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369"/>
        <w:gridCol w:w="2999"/>
      </w:tblGrid>
      <w:tr w:rsidR="003B7437" w:rsidRPr="0031414F" w:rsidTr="00E348DB">
        <w:tc>
          <w:tcPr>
            <w:tcW w:w="2645" w:type="pct"/>
          </w:tcPr>
          <w:p w:rsidR="003B7437" w:rsidRPr="00E348DB" w:rsidRDefault="003B7437" w:rsidP="00917880">
            <w:pPr>
              <w:pStyle w:val="Heading1"/>
              <w:tabs>
                <w:tab w:val="clear" w:pos="360"/>
              </w:tabs>
              <w:snapToGrid w:val="0"/>
              <w:spacing w:line="240" w:lineRule="auto"/>
              <w:ind w:firstLine="142"/>
              <w:jc w:val="center"/>
              <w:rPr>
                <w:b/>
                <w:bCs w:val="0"/>
                <w:sz w:val="20"/>
                <w:szCs w:val="20"/>
              </w:rPr>
            </w:pPr>
            <w:bookmarkStart w:id="0" w:name="_Toc37185688"/>
            <w:bookmarkStart w:id="1" w:name="_Toc39737863"/>
            <w:bookmarkStart w:id="2" w:name="_Toc39738289"/>
            <w:bookmarkStart w:id="3" w:name="_Toc39738314"/>
            <w:bookmarkStart w:id="4" w:name="_GoBack"/>
            <w:bookmarkEnd w:id="4"/>
            <w:r w:rsidRPr="00E348DB">
              <w:rPr>
                <w:b/>
                <w:bCs w:val="0"/>
                <w:sz w:val="20"/>
                <w:szCs w:val="20"/>
              </w:rPr>
              <w:t>UBND TỈNH THỪA THIÊN HUẾ</w:t>
            </w:r>
          </w:p>
          <w:p w:rsidR="003B7437" w:rsidRPr="00E348DB" w:rsidRDefault="003B7437" w:rsidP="00917880">
            <w:pPr>
              <w:snapToGrid w:val="0"/>
              <w:jc w:val="center"/>
              <w:rPr>
                <w:b/>
                <w:sz w:val="20"/>
                <w:szCs w:val="20"/>
                <w:u w:val="single"/>
                <w:lang w:val="vi-VN"/>
              </w:rPr>
            </w:pPr>
            <w:r w:rsidRPr="00E348DB">
              <w:rPr>
                <w:b/>
                <w:bCs/>
                <w:sz w:val="20"/>
                <w:szCs w:val="20"/>
                <w:u w:val="single"/>
              </w:rPr>
              <w:t>SỞ KHOA HỌC VÀ CÔNG NGHỆ</w:t>
            </w:r>
          </w:p>
        </w:tc>
        <w:tc>
          <w:tcPr>
            <w:tcW w:w="2355" w:type="pct"/>
          </w:tcPr>
          <w:p w:rsidR="003B7437" w:rsidRPr="00E348DB" w:rsidRDefault="003B7437" w:rsidP="00917880">
            <w:pPr>
              <w:snapToGrid w:val="0"/>
              <w:jc w:val="center"/>
              <w:rPr>
                <w:sz w:val="20"/>
                <w:szCs w:val="20"/>
                <w:lang w:val="vi-VN"/>
              </w:rPr>
            </w:pPr>
            <w:r w:rsidRPr="00E348DB">
              <w:rPr>
                <w:sz w:val="20"/>
                <w:szCs w:val="20"/>
                <w:lang w:val="vi-VN"/>
              </w:rPr>
              <w:t>ĐẠI HỌC HUẾ</w:t>
            </w:r>
          </w:p>
          <w:p w:rsidR="003B7437" w:rsidRPr="00E348DB" w:rsidRDefault="003B7437" w:rsidP="00917880">
            <w:pPr>
              <w:snapToGrid w:val="0"/>
              <w:jc w:val="center"/>
              <w:rPr>
                <w:b/>
                <w:sz w:val="20"/>
                <w:szCs w:val="20"/>
                <w:u w:val="single"/>
                <w:lang w:val="vi-VN"/>
              </w:rPr>
            </w:pPr>
            <w:r w:rsidRPr="00E348DB">
              <w:rPr>
                <w:b/>
                <w:sz w:val="20"/>
                <w:szCs w:val="20"/>
                <w:u w:val="single"/>
                <w:lang w:val="vi-VN"/>
              </w:rPr>
              <w:t>TRƯỜNG ĐẠI HỌC Y - DƯỢC</w:t>
            </w:r>
          </w:p>
        </w:tc>
      </w:tr>
      <w:tr w:rsidR="003B7437" w:rsidRPr="0031414F" w:rsidTr="00E348DB">
        <w:tc>
          <w:tcPr>
            <w:tcW w:w="5000" w:type="pct"/>
            <w:gridSpan w:val="2"/>
          </w:tcPr>
          <w:p w:rsidR="003B7437" w:rsidRPr="008717F8" w:rsidRDefault="003B7437" w:rsidP="00917880">
            <w:pPr>
              <w:snapToGrid w:val="0"/>
              <w:ind w:firstLine="567"/>
              <w:rPr>
                <w:b/>
                <w:sz w:val="22"/>
                <w:szCs w:val="22"/>
                <w:lang w:val="vi-VN"/>
              </w:rPr>
            </w:pPr>
          </w:p>
        </w:tc>
      </w:tr>
    </w:tbl>
    <w:p w:rsidR="003B7437" w:rsidRPr="008717F8" w:rsidRDefault="003B7437" w:rsidP="00917880">
      <w:pPr>
        <w:snapToGrid w:val="0"/>
        <w:ind w:firstLine="567"/>
        <w:rPr>
          <w:b/>
          <w:sz w:val="22"/>
          <w:szCs w:val="22"/>
          <w:lang w:val="vi-VN"/>
        </w:rPr>
      </w:pPr>
    </w:p>
    <w:p w:rsidR="003B7437" w:rsidRPr="006F0B06" w:rsidRDefault="003B7437" w:rsidP="00917880">
      <w:pPr>
        <w:snapToGrid w:val="0"/>
        <w:ind w:firstLine="567"/>
        <w:jc w:val="center"/>
        <w:rPr>
          <w:b/>
          <w:sz w:val="22"/>
          <w:szCs w:val="22"/>
          <w:lang w:val="vi-VN"/>
        </w:rPr>
      </w:pPr>
    </w:p>
    <w:p w:rsidR="00E348DB" w:rsidRPr="006F0B06" w:rsidRDefault="00E348DB" w:rsidP="00917880">
      <w:pPr>
        <w:snapToGrid w:val="0"/>
        <w:ind w:firstLine="567"/>
        <w:jc w:val="center"/>
        <w:rPr>
          <w:b/>
          <w:sz w:val="22"/>
          <w:szCs w:val="22"/>
          <w:lang w:val="vi-VN"/>
        </w:rPr>
      </w:pPr>
    </w:p>
    <w:p w:rsidR="003B7437" w:rsidRPr="008717F8" w:rsidRDefault="003B7437" w:rsidP="00917880">
      <w:pPr>
        <w:snapToGrid w:val="0"/>
        <w:ind w:firstLine="567"/>
        <w:jc w:val="center"/>
        <w:rPr>
          <w:b/>
          <w:sz w:val="22"/>
          <w:szCs w:val="22"/>
          <w:lang w:val="vi-VN"/>
        </w:rPr>
      </w:pPr>
    </w:p>
    <w:p w:rsidR="002042B6" w:rsidRPr="008717F8" w:rsidRDefault="002042B6" w:rsidP="00423958">
      <w:pPr>
        <w:snapToGrid w:val="0"/>
        <w:jc w:val="center"/>
        <w:rPr>
          <w:b/>
          <w:sz w:val="22"/>
          <w:szCs w:val="22"/>
          <w:lang w:val="vi-VN"/>
        </w:rPr>
      </w:pPr>
      <w:r w:rsidRPr="008717F8">
        <w:rPr>
          <w:b/>
          <w:sz w:val="22"/>
          <w:szCs w:val="22"/>
          <w:lang w:val="vi-VN"/>
        </w:rPr>
        <w:t>TÓM TẮT</w:t>
      </w:r>
    </w:p>
    <w:p w:rsidR="003B7437" w:rsidRPr="008717F8" w:rsidRDefault="00941A65" w:rsidP="00423958">
      <w:pPr>
        <w:snapToGrid w:val="0"/>
        <w:jc w:val="center"/>
        <w:rPr>
          <w:b/>
          <w:sz w:val="22"/>
          <w:szCs w:val="22"/>
          <w:lang w:val="vi-VN"/>
        </w:rPr>
      </w:pPr>
      <w:r w:rsidRPr="008717F8">
        <w:rPr>
          <w:b/>
          <w:sz w:val="22"/>
          <w:szCs w:val="22"/>
          <w:lang w:val="vi-VN"/>
        </w:rPr>
        <w:t>BÁO CÁO KHOA HỌC</w:t>
      </w:r>
    </w:p>
    <w:p w:rsidR="00941A65" w:rsidRPr="008717F8" w:rsidRDefault="006D2BFC" w:rsidP="00423958">
      <w:pPr>
        <w:snapToGrid w:val="0"/>
        <w:jc w:val="center"/>
        <w:rPr>
          <w:b/>
          <w:sz w:val="22"/>
          <w:szCs w:val="22"/>
          <w:lang w:val="vi-VN"/>
        </w:rPr>
      </w:pPr>
      <w:r>
        <w:rPr>
          <w:b/>
          <w:sz w:val="22"/>
          <w:szCs w:val="22"/>
          <w:lang w:val="vi-VN"/>
        </w:rPr>
        <w:t xml:space="preserve">KẾT QUẢ </w:t>
      </w:r>
      <w:r w:rsidR="00941A65" w:rsidRPr="008717F8">
        <w:rPr>
          <w:b/>
          <w:sz w:val="22"/>
          <w:szCs w:val="22"/>
          <w:lang w:val="vi-VN"/>
        </w:rPr>
        <w:t>ĐỀ TÀI KHOA HỌC CÔNG NGHỆ CẤP TỈNH</w:t>
      </w:r>
    </w:p>
    <w:p w:rsidR="00941A65" w:rsidRPr="008717F8" w:rsidRDefault="00941A65" w:rsidP="00423958">
      <w:pPr>
        <w:snapToGrid w:val="0"/>
        <w:jc w:val="center"/>
        <w:rPr>
          <w:b/>
          <w:sz w:val="22"/>
          <w:szCs w:val="22"/>
          <w:lang w:val="vi-VN"/>
        </w:rPr>
      </w:pPr>
    </w:p>
    <w:p w:rsidR="003B7437" w:rsidRPr="006F0B06" w:rsidRDefault="003B7437" w:rsidP="00423958">
      <w:pPr>
        <w:snapToGrid w:val="0"/>
        <w:jc w:val="center"/>
        <w:rPr>
          <w:b/>
          <w:sz w:val="22"/>
          <w:szCs w:val="22"/>
          <w:u w:val="single"/>
          <w:lang w:val="vi-VN"/>
        </w:rPr>
      </w:pPr>
    </w:p>
    <w:p w:rsidR="00E348DB" w:rsidRPr="006F0B06" w:rsidRDefault="00E348DB" w:rsidP="00423958">
      <w:pPr>
        <w:snapToGrid w:val="0"/>
        <w:jc w:val="center"/>
        <w:rPr>
          <w:b/>
          <w:sz w:val="22"/>
          <w:szCs w:val="22"/>
          <w:u w:val="single"/>
          <w:lang w:val="vi-VN"/>
        </w:rPr>
      </w:pPr>
    </w:p>
    <w:p w:rsidR="00BE7B78" w:rsidRPr="00E348DB" w:rsidRDefault="00BE7B78" w:rsidP="00423958">
      <w:pPr>
        <w:snapToGrid w:val="0"/>
        <w:jc w:val="center"/>
        <w:rPr>
          <w:b/>
          <w:spacing w:val="-8"/>
          <w:sz w:val="28"/>
          <w:szCs w:val="22"/>
          <w:lang w:val="de-DE"/>
        </w:rPr>
      </w:pPr>
      <w:r w:rsidRPr="00E348DB">
        <w:rPr>
          <w:b/>
          <w:spacing w:val="-8"/>
          <w:sz w:val="28"/>
          <w:szCs w:val="22"/>
          <w:lang w:val="de-DE"/>
        </w:rPr>
        <w:t>NGHIÊN CỨU GIẢM ĐAU ĐA MÔ THỨC</w:t>
      </w:r>
    </w:p>
    <w:p w:rsidR="003B7437" w:rsidRPr="00E348DB" w:rsidRDefault="003B7437" w:rsidP="00423958">
      <w:pPr>
        <w:snapToGrid w:val="0"/>
        <w:jc w:val="center"/>
        <w:rPr>
          <w:sz w:val="28"/>
          <w:szCs w:val="22"/>
          <w:lang w:val="vi-VN"/>
        </w:rPr>
      </w:pPr>
      <w:r w:rsidRPr="00E348DB">
        <w:rPr>
          <w:b/>
          <w:spacing w:val="-8"/>
          <w:sz w:val="28"/>
          <w:szCs w:val="22"/>
          <w:lang w:val="de-DE"/>
        </w:rPr>
        <w:t>SAU CÁC PHẪU THUẬT LỚN TRONG Ổ BỤNG</w:t>
      </w:r>
    </w:p>
    <w:p w:rsidR="003B7437" w:rsidRPr="008717F8" w:rsidRDefault="003B7437" w:rsidP="00423958">
      <w:pPr>
        <w:snapToGrid w:val="0"/>
        <w:jc w:val="center"/>
        <w:rPr>
          <w:b/>
          <w:i/>
          <w:sz w:val="22"/>
          <w:szCs w:val="22"/>
        </w:rPr>
      </w:pPr>
    </w:p>
    <w:p w:rsidR="003B7437" w:rsidRDefault="003B7437" w:rsidP="00423958">
      <w:pPr>
        <w:snapToGrid w:val="0"/>
        <w:jc w:val="center"/>
        <w:rPr>
          <w:b/>
          <w:sz w:val="22"/>
          <w:szCs w:val="22"/>
        </w:rPr>
      </w:pPr>
    </w:p>
    <w:p w:rsidR="00E348DB" w:rsidRDefault="00E348DB" w:rsidP="00423958">
      <w:pPr>
        <w:snapToGrid w:val="0"/>
        <w:jc w:val="center"/>
        <w:rPr>
          <w:b/>
          <w:sz w:val="22"/>
          <w:szCs w:val="22"/>
        </w:rPr>
      </w:pPr>
    </w:p>
    <w:p w:rsidR="00E348DB" w:rsidRPr="00E348DB" w:rsidRDefault="00E348DB" w:rsidP="00423958">
      <w:pPr>
        <w:snapToGrid w:val="0"/>
        <w:jc w:val="center"/>
        <w:rPr>
          <w:b/>
          <w:sz w:val="22"/>
          <w:szCs w:val="22"/>
        </w:rPr>
      </w:pPr>
    </w:p>
    <w:p w:rsidR="003B7437" w:rsidRPr="008717F8" w:rsidRDefault="003B7437" w:rsidP="00423958">
      <w:pPr>
        <w:snapToGrid w:val="0"/>
        <w:jc w:val="center"/>
        <w:rPr>
          <w:b/>
          <w:color w:val="000000"/>
          <w:sz w:val="22"/>
          <w:szCs w:val="22"/>
          <w:lang w:val="vi-VN"/>
        </w:rPr>
      </w:pPr>
      <w:r w:rsidRPr="008717F8">
        <w:rPr>
          <w:b/>
          <w:sz w:val="22"/>
          <w:szCs w:val="22"/>
          <w:lang w:val="vi-VN"/>
        </w:rPr>
        <w:t xml:space="preserve">Mã số: </w:t>
      </w:r>
      <w:r w:rsidRPr="008717F8">
        <w:rPr>
          <w:b/>
          <w:color w:val="000000"/>
          <w:sz w:val="22"/>
          <w:szCs w:val="22"/>
          <w:lang w:val="vi-VN"/>
        </w:rPr>
        <w:t xml:space="preserve">TTH.2019-KC.06 </w:t>
      </w:r>
    </w:p>
    <w:p w:rsidR="003B7437" w:rsidRPr="008717F8" w:rsidRDefault="003B7437" w:rsidP="00423958">
      <w:pPr>
        <w:snapToGrid w:val="0"/>
        <w:rPr>
          <w:sz w:val="22"/>
          <w:szCs w:val="22"/>
          <w:lang w:val="vi-VN"/>
        </w:rPr>
      </w:pPr>
    </w:p>
    <w:p w:rsidR="003B7437" w:rsidRPr="008717F8" w:rsidRDefault="003B7437" w:rsidP="00423958">
      <w:pPr>
        <w:snapToGrid w:val="0"/>
        <w:rPr>
          <w:sz w:val="22"/>
          <w:szCs w:val="22"/>
          <w:lang w:val="vi-VN"/>
        </w:rPr>
      </w:pPr>
    </w:p>
    <w:p w:rsidR="003B7437" w:rsidRDefault="003B7437" w:rsidP="00423958">
      <w:pPr>
        <w:snapToGrid w:val="0"/>
        <w:rPr>
          <w:sz w:val="22"/>
          <w:szCs w:val="22"/>
        </w:rPr>
      </w:pPr>
    </w:p>
    <w:p w:rsidR="00E348DB" w:rsidRPr="00E348DB" w:rsidRDefault="00E348DB" w:rsidP="00423958">
      <w:pPr>
        <w:snapToGrid w:val="0"/>
        <w:rPr>
          <w:sz w:val="22"/>
          <w:szCs w:val="22"/>
        </w:rPr>
      </w:pPr>
    </w:p>
    <w:p w:rsidR="003B7437" w:rsidRPr="008717F8" w:rsidRDefault="003B7437" w:rsidP="00423958">
      <w:pPr>
        <w:tabs>
          <w:tab w:val="left" w:pos="3886"/>
          <w:tab w:val="left" w:pos="4020"/>
        </w:tabs>
        <w:snapToGrid w:val="0"/>
        <w:jc w:val="both"/>
        <w:rPr>
          <w:sz w:val="22"/>
          <w:szCs w:val="22"/>
          <w:lang w:val="vi-VN"/>
        </w:rPr>
      </w:pPr>
    </w:p>
    <w:p w:rsidR="003B7437" w:rsidRPr="00E348DB" w:rsidRDefault="00917880" w:rsidP="00423958">
      <w:pPr>
        <w:tabs>
          <w:tab w:val="left" w:pos="142"/>
        </w:tabs>
        <w:snapToGrid w:val="0"/>
        <w:ind w:right="-227"/>
        <w:rPr>
          <w:b/>
          <w:sz w:val="20"/>
          <w:szCs w:val="22"/>
          <w:lang w:val="vi-VN"/>
        </w:rPr>
      </w:pPr>
      <w:r>
        <w:rPr>
          <w:b/>
          <w:sz w:val="20"/>
          <w:szCs w:val="22"/>
          <w:lang w:val="vi-VN"/>
        </w:rPr>
        <w:t xml:space="preserve">          </w:t>
      </w:r>
      <w:r w:rsidR="003B7437" w:rsidRPr="00E348DB">
        <w:rPr>
          <w:b/>
          <w:sz w:val="20"/>
          <w:szCs w:val="22"/>
          <w:lang w:val="vi-VN"/>
        </w:rPr>
        <w:t>Chủ nhiệm đề tài: PGS.TS. NGUYỄN VĂN MINH</w:t>
      </w:r>
    </w:p>
    <w:p w:rsidR="003B7437" w:rsidRPr="00E348DB" w:rsidRDefault="00917880" w:rsidP="00423958">
      <w:pPr>
        <w:tabs>
          <w:tab w:val="left" w:pos="142"/>
        </w:tabs>
        <w:snapToGrid w:val="0"/>
        <w:ind w:right="-227"/>
        <w:rPr>
          <w:b/>
          <w:sz w:val="20"/>
          <w:szCs w:val="22"/>
          <w:lang w:val="vi-VN"/>
        </w:rPr>
      </w:pPr>
      <w:r>
        <w:rPr>
          <w:b/>
          <w:sz w:val="20"/>
          <w:szCs w:val="22"/>
          <w:lang w:val="vi-VN"/>
        </w:rPr>
        <w:t xml:space="preserve">          </w:t>
      </w:r>
      <w:r w:rsidR="003B7437" w:rsidRPr="00E348DB">
        <w:rPr>
          <w:b/>
          <w:sz w:val="20"/>
          <w:szCs w:val="22"/>
          <w:lang w:val="vi-VN"/>
        </w:rPr>
        <w:t>Tên tổ chức chủ trì đề tài:</w:t>
      </w:r>
      <w:r w:rsidR="003B7437" w:rsidRPr="00E348DB">
        <w:rPr>
          <w:sz w:val="20"/>
          <w:szCs w:val="22"/>
          <w:lang w:val="vi-VN"/>
        </w:rPr>
        <w:t xml:space="preserve"> </w:t>
      </w:r>
      <w:r w:rsidR="003B7437" w:rsidRPr="00E348DB">
        <w:rPr>
          <w:b/>
          <w:sz w:val="20"/>
          <w:szCs w:val="22"/>
          <w:lang w:val="vi-VN"/>
        </w:rPr>
        <w:t>Trường đại học Y Dược - Đại học Huế</w:t>
      </w:r>
    </w:p>
    <w:p w:rsidR="003B7437" w:rsidRPr="00E348DB" w:rsidRDefault="003B7437" w:rsidP="00917880">
      <w:pPr>
        <w:tabs>
          <w:tab w:val="left" w:pos="3886"/>
          <w:tab w:val="left" w:pos="4020"/>
        </w:tabs>
        <w:snapToGrid w:val="0"/>
        <w:ind w:left="284" w:firstLine="567"/>
        <w:jc w:val="center"/>
        <w:rPr>
          <w:b/>
          <w:sz w:val="20"/>
          <w:szCs w:val="22"/>
          <w:lang w:val="vi-VN"/>
        </w:rPr>
      </w:pPr>
      <w:r w:rsidRPr="00E348DB">
        <w:rPr>
          <w:b/>
          <w:sz w:val="20"/>
          <w:szCs w:val="22"/>
          <w:lang w:val="vi-VN"/>
        </w:rPr>
        <w:t xml:space="preserve">                                </w:t>
      </w:r>
    </w:p>
    <w:p w:rsidR="0031414F" w:rsidRDefault="0031414F" w:rsidP="0031414F">
      <w:pPr>
        <w:snapToGrid w:val="0"/>
        <w:rPr>
          <w:sz w:val="22"/>
          <w:szCs w:val="22"/>
        </w:rPr>
      </w:pPr>
    </w:p>
    <w:p w:rsidR="0031414F" w:rsidRDefault="0031414F" w:rsidP="0031414F">
      <w:pPr>
        <w:snapToGrid w:val="0"/>
        <w:rPr>
          <w:sz w:val="22"/>
          <w:szCs w:val="22"/>
        </w:rPr>
      </w:pPr>
    </w:p>
    <w:p w:rsidR="0031414F" w:rsidRDefault="0031414F" w:rsidP="0031414F">
      <w:pPr>
        <w:snapToGrid w:val="0"/>
        <w:rPr>
          <w:sz w:val="22"/>
          <w:szCs w:val="22"/>
        </w:rPr>
      </w:pPr>
    </w:p>
    <w:p w:rsidR="0031414F" w:rsidRDefault="0031414F" w:rsidP="0031414F">
      <w:pPr>
        <w:snapToGrid w:val="0"/>
        <w:rPr>
          <w:sz w:val="22"/>
          <w:szCs w:val="22"/>
        </w:rPr>
      </w:pPr>
    </w:p>
    <w:p w:rsidR="0031414F" w:rsidRDefault="0031414F" w:rsidP="0031414F">
      <w:pPr>
        <w:snapToGrid w:val="0"/>
        <w:rPr>
          <w:sz w:val="22"/>
          <w:szCs w:val="22"/>
        </w:rPr>
      </w:pPr>
    </w:p>
    <w:p w:rsidR="0031414F" w:rsidRDefault="0031414F" w:rsidP="0031414F">
      <w:pPr>
        <w:snapToGrid w:val="0"/>
        <w:rPr>
          <w:sz w:val="22"/>
          <w:szCs w:val="22"/>
        </w:rPr>
      </w:pPr>
    </w:p>
    <w:p w:rsidR="0031414F" w:rsidRDefault="0031414F" w:rsidP="0031414F">
      <w:pPr>
        <w:snapToGrid w:val="0"/>
        <w:rPr>
          <w:sz w:val="22"/>
          <w:szCs w:val="22"/>
        </w:rPr>
      </w:pPr>
    </w:p>
    <w:p w:rsidR="003B7437" w:rsidRPr="008717F8" w:rsidRDefault="003B7437" w:rsidP="0031414F">
      <w:pPr>
        <w:snapToGrid w:val="0"/>
        <w:jc w:val="center"/>
        <w:rPr>
          <w:b/>
          <w:sz w:val="22"/>
          <w:szCs w:val="22"/>
          <w:lang w:val="vi-VN"/>
        </w:rPr>
      </w:pPr>
      <w:r w:rsidRPr="008717F8">
        <w:rPr>
          <w:b/>
          <w:sz w:val="22"/>
          <w:szCs w:val="22"/>
          <w:lang w:val="vi-VN"/>
        </w:rPr>
        <w:t>HUẾ - 2022</w:t>
      </w:r>
    </w:p>
    <w:p w:rsidR="008717F8" w:rsidRDefault="008717F8" w:rsidP="00917880">
      <w:pPr>
        <w:snapToGrid w:val="0"/>
        <w:ind w:firstLine="567"/>
        <w:rPr>
          <w:rFonts w:eastAsiaTheme="minorHAnsi"/>
          <w:b/>
          <w:sz w:val="22"/>
          <w:szCs w:val="22"/>
          <w:lang w:val="nl-NL"/>
        </w:rPr>
      </w:pPr>
      <w:bookmarkStart w:id="5" w:name="_Toc86311835"/>
      <w:bookmarkStart w:id="6" w:name="_Toc103420387"/>
      <w:bookmarkStart w:id="7" w:name="_Toc105831691"/>
      <w:bookmarkEnd w:id="0"/>
      <w:bookmarkEnd w:id="1"/>
      <w:bookmarkEnd w:id="2"/>
      <w:r w:rsidRPr="00E348DB">
        <w:rPr>
          <w:sz w:val="22"/>
          <w:szCs w:val="22"/>
          <w:lang w:val="vi-VN"/>
        </w:rPr>
        <w:br w:type="page"/>
      </w:r>
    </w:p>
    <w:p w:rsidR="00710844" w:rsidRPr="0031414F" w:rsidRDefault="00710844" w:rsidP="00710844">
      <w:pPr>
        <w:tabs>
          <w:tab w:val="left" w:pos="567"/>
        </w:tabs>
        <w:snapToGrid w:val="0"/>
        <w:ind w:firstLine="567"/>
        <w:jc w:val="center"/>
        <w:rPr>
          <w:rStyle w:val="fontstyle01"/>
          <w:rFonts w:ascii="Times New Roman" w:eastAsiaTheme="minorHAnsi" w:hAnsi="Times New Roman"/>
          <w:b/>
          <w:color w:val="1F1F1F" w:themeColor="text1"/>
          <w:sz w:val="22"/>
          <w:szCs w:val="22"/>
          <w:lang w:val="vi-VN"/>
        </w:rPr>
      </w:pPr>
      <w:r>
        <w:rPr>
          <w:rStyle w:val="fontstyle01"/>
          <w:rFonts w:ascii="Times New Roman" w:eastAsiaTheme="minorHAnsi" w:hAnsi="Times New Roman"/>
          <w:b/>
          <w:color w:val="1F1F1F" w:themeColor="text1"/>
          <w:sz w:val="22"/>
          <w:szCs w:val="22"/>
          <w:lang w:val="vi-VN"/>
        </w:rPr>
        <w:lastRenderedPageBreak/>
        <w:t>SẢN PHẨM CỦA ĐỀ TÀI</w:t>
      </w:r>
    </w:p>
    <w:p w:rsidR="006F0B06" w:rsidRPr="0031414F" w:rsidRDefault="006F0B06" w:rsidP="00710844">
      <w:pPr>
        <w:tabs>
          <w:tab w:val="left" w:pos="567"/>
        </w:tabs>
        <w:snapToGrid w:val="0"/>
        <w:ind w:firstLine="567"/>
        <w:jc w:val="center"/>
        <w:rPr>
          <w:rStyle w:val="fontstyle01"/>
          <w:rFonts w:ascii="Times New Roman" w:eastAsiaTheme="minorHAnsi" w:hAnsi="Times New Roman"/>
          <w:b/>
          <w:color w:val="1F1F1F" w:themeColor="text1"/>
          <w:sz w:val="22"/>
          <w:szCs w:val="22"/>
          <w:lang w:val="vi-VN"/>
        </w:rPr>
      </w:pPr>
    </w:p>
    <w:p w:rsidR="00710844" w:rsidRDefault="00710844" w:rsidP="00710844">
      <w:pPr>
        <w:tabs>
          <w:tab w:val="left" w:pos="567"/>
        </w:tabs>
        <w:snapToGrid w:val="0"/>
        <w:ind w:firstLine="567"/>
        <w:jc w:val="center"/>
        <w:rPr>
          <w:rStyle w:val="fontstyle01"/>
          <w:rFonts w:ascii="Times New Roman" w:eastAsiaTheme="minorHAnsi" w:hAnsi="Times New Roman"/>
          <w:b/>
          <w:color w:val="1F1F1F" w:themeColor="text1"/>
          <w:sz w:val="22"/>
          <w:szCs w:val="22"/>
          <w:lang w:val="vi-VN"/>
        </w:rPr>
      </w:pPr>
    </w:p>
    <w:p w:rsidR="00710844" w:rsidRPr="00D45D87" w:rsidRDefault="00710844" w:rsidP="00710844">
      <w:pPr>
        <w:pStyle w:val="ListParagraph"/>
        <w:numPr>
          <w:ilvl w:val="0"/>
          <w:numId w:val="13"/>
        </w:numPr>
        <w:snapToGrid w:val="0"/>
        <w:contextualSpacing w:val="0"/>
        <w:jc w:val="both"/>
        <w:rPr>
          <w:rStyle w:val="fontstyle01"/>
          <w:rFonts w:ascii="Times New Roman" w:eastAsiaTheme="minorHAnsi" w:hAnsi="Times New Roman"/>
          <w:color w:val="1F1F1F" w:themeColor="text1"/>
          <w:sz w:val="22"/>
          <w:szCs w:val="22"/>
          <w:lang w:val="vi-VN"/>
        </w:rPr>
      </w:pPr>
      <w:r w:rsidRPr="00D45D87">
        <w:rPr>
          <w:rStyle w:val="fontstyle01"/>
          <w:rFonts w:ascii="Times New Roman" w:eastAsiaTheme="minorHAnsi" w:hAnsi="Times New Roman"/>
          <w:color w:val="1F1F1F" w:themeColor="text1"/>
          <w:sz w:val="22"/>
          <w:szCs w:val="22"/>
          <w:lang w:val="vi-VN"/>
        </w:rPr>
        <w:t>Báo cáo khoa học tổng kết và tóm tắt</w:t>
      </w:r>
    </w:p>
    <w:p w:rsidR="00710844" w:rsidRPr="00D45D87" w:rsidRDefault="00710844" w:rsidP="00710844">
      <w:pPr>
        <w:pStyle w:val="ListParagraph"/>
        <w:numPr>
          <w:ilvl w:val="0"/>
          <w:numId w:val="13"/>
        </w:numPr>
        <w:snapToGrid w:val="0"/>
        <w:contextualSpacing w:val="0"/>
        <w:jc w:val="both"/>
        <w:rPr>
          <w:rStyle w:val="fontstyle01"/>
          <w:rFonts w:ascii="Times New Roman" w:eastAsiaTheme="minorHAnsi" w:hAnsi="Times New Roman"/>
          <w:color w:val="1F1F1F" w:themeColor="text1"/>
          <w:sz w:val="22"/>
          <w:szCs w:val="22"/>
          <w:lang w:val="vi-VN"/>
        </w:rPr>
      </w:pPr>
      <w:r w:rsidRPr="00D45D87">
        <w:rPr>
          <w:rStyle w:val="fontstyle01"/>
          <w:rFonts w:ascii="Times New Roman" w:eastAsiaTheme="minorHAnsi" w:hAnsi="Times New Roman"/>
          <w:color w:val="1F1F1F" w:themeColor="text1"/>
          <w:sz w:val="22"/>
          <w:szCs w:val="22"/>
          <w:lang w:val="vi-VN"/>
        </w:rPr>
        <w:t>Báo cáo hợp phần</w:t>
      </w:r>
    </w:p>
    <w:p w:rsidR="00710844" w:rsidRPr="00D45D87" w:rsidRDefault="00710844" w:rsidP="00710844">
      <w:pPr>
        <w:pStyle w:val="ListParagraph"/>
        <w:numPr>
          <w:ilvl w:val="0"/>
          <w:numId w:val="13"/>
        </w:numPr>
        <w:snapToGrid w:val="0"/>
        <w:contextualSpacing w:val="0"/>
        <w:jc w:val="both"/>
        <w:rPr>
          <w:rStyle w:val="fontstyle01"/>
          <w:rFonts w:ascii="Times New Roman" w:eastAsiaTheme="minorHAnsi" w:hAnsi="Times New Roman"/>
          <w:color w:val="1F1F1F" w:themeColor="text1"/>
          <w:sz w:val="22"/>
          <w:szCs w:val="22"/>
          <w:lang w:val="vi-VN"/>
        </w:rPr>
      </w:pPr>
      <w:r w:rsidRPr="00D45D87">
        <w:rPr>
          <w:rStyle w:val="fontstyle01"/>
          <w:rFonts w:ascii="Times New Roman" w:eastAsiaTheme="minorHAnsi" w:hAnsi="Times New Roman"/>
          <w:color w:val="1F1F1F" w:themeColor="text1"/>
          <w:sz w:val="22"/>
          <w:szCs w:val="22"/>
          <w:lang w:val="vi-VN"/>
        </w:rPr>
        <w:t>Qui trình giảm đau</w:t>
      </w:r>
    </w:p>
    <w:p w:rsidR="00710844" w:rsidRPr="00D45D87" w:rsidRDefault="00710844" w:rsidP="00710844">
      <w:pPr>
        <w:pStyle w:val="ListParagraph"/>
        <w:numPr>
          <w:ilvl w:val="0"/>
          <w:numId w:val="13"/>
        </w:numPr>
        <w:snapToGrid w:val="0"/>
        <w:contextualSpacing w:val="0"/>
        <w:jc w:val="both"/>
        <w:rPr>
          <w:rStyle w:val="fontstyle01"/>
          <w:rFonts w:ascii="Times New Roman" w:eastAsiaTheme="minorHAnsi" w:hAnsi="Times New Roman"/>
          <w:color w:val="1F1F1F" w:themeColor="text1"/>
          <w:sz w:val="22"/>
          <w:szCs w:val="22"/>
          <w:lang w:val="vi-VN"/>
        </w:rPr>
      </w:pPr>
      <w:r w:rsidRPr="00D45D87">
        <w:rPr>
          <w:rStyle w:val="fontstyle01"/>
          <w:rFonts w:ascii="Times New Roman" w:eastAsiaTheme="minorHAnsi" w:hAnsi="Times New Roman"/>
          <w:color w:val="1F1F1F" w:themeColor="text1"/>
          <w:sz w:val="22"/>
          <w:szCs w:val="22"/>
          <w:lang w:val="vi-VN"/>
        </w:rPr>
        <w:t>Bài báo: 02</w:t>
      </w:r>
      <w:r>
        <w:rPr>
          <w:rStyle w:val="fontstyle01"/>
          <w:rFonts w:ascii="Times New Roman" w:eastAsiaTheme="minorHAnsi" w:hAnsi="Times New Roman"/>
          <w:color w:val="1F1F1F" w:themeColor="text1"/>
          <w:sz w:val="22"/>
          <w:szCs w:val="22"/>
          <w:lang w:val="vi-VN"/>
        </w:rPr>
        <w:t xml:space="preserve"> (vượt 1 bài báo so với thuyết minh)</w:t>
      </w:r>
    </w:p>
    <w:p w:rsidR="00710844" w:rsidRPr="00D45D87" w:rsidRDefault="00710844" w:rsidP="00710844">
      <w:pPr>
        <w:pStyle w:val="ListParagraph"/>
        <w:numPr>
          <w:ilvl w:val="0"/>
          <w:numId w:val="13"/>
        </w:numPr>
        <w:snapToGrid w:val="0"/>
        <w:contextualSpacing w:val="0"/>
        <w:jc w:val="both"/>
        <w:rPr>
          <w:rStyle w:val="fontstyle01"/>
          <w:rFonts w:ascii="Times New Roman" w:eastAsiaTheme="minorHAnsi" w:hAnsi="Times New Roman"/>
          <w:color w:val="1F1F1F" w:themeColor="text1"/>
          <w:sz w:val="22"/>
          <w:szCs w:val="22"/>
          <w:lang w:val="vi-VN"/>
        </w:rPr>
      </w:pPr>
      <w:r w:rsidRPr="00D45D87">
        <w:rPr>
          <w:rStyle w:val="fontstyle01"/>
          <w:rFonts w:ascii="Times New Roman" w:eastAsiaTheme="minorHAnsi" w:hAnsi="Times New Roman"/>
          <w:color w:val="1F1F1F" w:themeColor="text1"/>
          <w:sz w:val="22"/>
          <w:szCs w:val="22"/>
          <w:lang w:val="vi-VN"/>
        </w:rPr>
        <w:t>Chuyên mục truyền hình trên đài truyền hình</w:t>
      </w:r>
    </w:p>
    <w:p w:rsidR="00710844" w:rsidRPr="00D45D87" w:rsidRDefault="00710844" w:rsidP="00710844">
      <w:pPr>
        <w:pStyle w:val="ListParagraph"/>
        <w:numPr>
          <w:ilvl w:val="0"/>
          <w:numId w:val="13"/>
        </w:numPr>
        <w:snapToGrid w:val="0"/>
        <w:contextualSpacing w:val="0"/>
        <w:jc w:val="both"/>
        <w:rPr>
          <w:rStyle w:val="fontstyle01"/>
          <w:rFonts w:ascii="Times New Roman" w:eastAsiaTheme="minorHAnsi" w:hAnsi="Times New Roman"/>
          <w:color w:val="1F1F1F" w:themeColor="text1"/>
          <w:sz w:val="22"/>
          <w:szCs w:val="22"/>
          <w:lang w:val="vi-VN"/>
        </w:rPr>
      </w:pPr>
      <w:r w:rsidRPr="00D45D87">
        <w:rPr>
          <w:rStyle w:val="fontstyle01"/>
          <w:rFonts w:ascii="Times New Roman" w:eastAsiaTheme="minorHAnsi" w:hAnsi="Times New Roman"/>
          <w:color w:val="1F1F1F" w:themeColor="text1"/>
          <w:sz w:val="22"/>
          <w:szCs w:val="22"/>
          <w:lang w:val="vi-VN"/>
        </w:rPr>
        <w:t>Sản phẩm đào tạo: BSCKII</w:t>
      </w:r>
      <w:r>
        <w:rPr>
          <w:rStyle w:val="fontstyle01"/>
          <w:rFonts w:ascii="Times New Roman" w:eastAsiaTheme="minorHAnsi" w:hAnsi="Times New Roman"/>
          <w:color w:val="1F1F1F" w:themeColor="text1"/>
          <w:sz w:val="22"/>
          <w:szCs w:val="22"/>
          <w:lang w:val="vi-VN"/>
        </w:rPr>
        <w:t xml:space="preserve"> (sản phẩm vượt trội so với thuyết minh)</w:t>
      </w:r>
    </w:p>
    <w:p w:rsidR="00E348DB" w:rsidRDefault="00E348DB" w:rsidP="00917880">
      <w:pPr>
        <w:snapToGrid w:val="0"/>
        <w:ind w:firstLine="567"/>
        <w:rPr>
          <w:rFonts w:eastAsiaTheme="minorHAnsi"/>
          <w:b/>
          <w:sz w:val="22"/>
          <w:szCs w:val="22"/>
          <w:lang w:val="nl-NL"/>
        </w:rPr>
      </w:pPr>
      <w:r w:rsidRPr="006F0B06">
        <w:rPr>
          <w:sz w:val="22"/>
          <w:szCs w:val="22"/>
          <w:lang w:val="vi-VN"/>
        </w:rPr>
        <w:br w:type="page"/>
      </w:r>
    </w:p>
    <w:p w:rsidR="00E348DB" w:rsidRDefault="00E348DB" w:rsidP="00917880">
      <w:pPr>
        <w:pStyle w:val="MUC1"/>
        <w:snapToGrid w:val="0"/>
        <w:spacing w:line="240" w:lineRule="auto"/>
        <w:ind w:firstLine="567"/>
        <w:rPr>
          <w:sz w:val="22"/>
          <w:szCs w:val="22"/>
        </w:rPr>
        <w:sectPr w:rsidR="00E348DB" w:rsidSect="00E348DB">
          <w:headerReference w:type="default" r:id="rId9"/>
          <w:pgSz w:w="8420" w:h="11907" w:orient="landscape" w:code="9"/>
          <w:pgMar w:top="1134" w:right="1134" w:bottom="1134" w:left="1134" w:header="964" w:footer="737" w:gutter="0"/>
          <w:pgBorders w:display="firstPage">
            <w:top w:val="thinThickThinSmallGap" w:sz="24" w:space="1" w:color="auto"/>
            <w:left w:val="thinThickThinSmallGap" w:sz="24" w:space="4" w:color="auto"/>
            <w:bottom w:val="thinThickThinSmallGap" w:sz="24" w:space="1" w:color="auto"/>
            <w:right w:val="thinThickThinSmallGap" w:sz="24" w:space="4" w:color="auto"/>
          </w:pgBorders>
          <w:pgNumType w:start="1"/>
          <w:cols w:space="720"/>
          <w:docGrid w:linePitch="381"/>
        </w:sectPr>
      </w:pPr>
    </w:p>
    <w:p w:rsidR="001F1EA5" w:rsidRPr="008717F8" w:rsidRDefault="001F1EA5" w:rsidP="00423958">
      <w:pPr>
        <w:pStyle w:val="MUC1"/>
        <w:snapToGrid w:val="0"/>
        <w:spacing w:line="240" w:lineRule="auto"/>
        <w:rPr>
          <w:sz w:val="22"/>
          <w:szCs w:val="22"/>
        </w:rPr>
      </w:pPr>
      <w:r w:rsidRPr="008717F8">
        <w:rPr>
          <w:sz w:val="22"/>
          <w:szCs w:val="22"/>
        </w:rPr>
        <w:lastRenderedPageBreak/>
        <w:t>ĐẶT VẤN ĐỀ</w:t>
      </w:r>
      <w:bookmarkEnd w:id="5"/>
      <w:bookmarkEnd w:id="6"/>
      <w:bookmarkEnd w:id="7"/>
    </w:p>
    <w:p w:rsidR="00E348DB" w:rsidRPr="008717F8" w:rsidRDefault="00E348DB" w:rsidP="00917880">
      <w:pPr>
        <w:snapToGrid w:val="0"/>
        <w:ind w:firstLine="567"/>
        <w:rPr>
          <w:rFonts w:eastAsiaTheme="minorHAnsi"/>
          <w:b/>
          <w:sz w:val="22"/>
          <w:szCs w:val="22"/>
          <w:lang w:val="nl-NL"/>
        </w:rPr>
      </w:pPr>
    </w:p>
    <w:p w:rsidR="00710A96" w:rsidRPr="008717F8" w:rsidRDefault="00710A96" w:rsidP="00917880">
      <w:pPr>
        <w:snapToGrid w:val="0"/>
        <w:ind w:firstLine="567"/>
        <w:jc w:val="both"/>
        <w:rPr>
          <w:sz w:val="22"/>
          <w:szCs w:val="22"/>
          <w:lang w:val="pt-BR"/>
        </w:rPr>
      </w:pPr>
      <w:r w:rsidRPr="008717F8">
        <w:rPr>
          <w:sz w:val="22"/>
          <w:szCs w:val="22"/>
          <w:lang w:val="nl-NL"/>
        </w:rPr>
        <w:t>Phẫu thuật bụng là loại</w:t>
      </w:r>
      <w:r w:rsidRPr="008717F8">
        <w:rPr>
          <w:sz w:val="22"/>
          <w:szCs w:val="22"/>
          <w:lang w:val="vi-VN"/>
        </w:rPr>
        <w:t xml:space="preserve"> chiếm tỉ lệ cao ở các khoa ngoại tổng hợp</w:t>
      </w:r>
      <w:r w:rsidR="00E421B8">
        <w:rPr>
          <w:sz w:val="22"/>
          <w:szCs w:val="22"/>
          <w:lang w:val="vi-VN"/>
        </w:rPr>
        <w:t xml:space="preserve">. </w:t>
      </w:r>
      <w:r w:rsidR="007E060B" w:rsidRPr="008717F8">
        <w:rPr>
          <w:sz w:val="22"/>
          <w:szCs w:val="22"/>
          <w:lang w:val="nl-NL"/>
        </w:rPr>
        <w:t>Các</w:t>
      </w:r>
      <w:r w:rsidR="007E060B" w:rsidRPr="008717F8">
        <w:rPr>
          <w:sz w:val="22"/>
          <w:szCs w:val="22"/>
          <w:lang w:val="pt-BR"/>
        </w:rPr>
        <w:t xml:space="preserve"> phẫu thuật </w:t>
      </w:r>
      <w:r w:rsidR="009957C8" w:rsidRPr="008717F8">
        <w:rPr>
          <w:sz w:val="22"/>
          <w:szCs w:val="22"/>
          <w:lang w:val="pt-BR"/>
        </w:rPr>
        <w:t>trong</w:t>
      </w:r>
      <w:r w:rsidR="009957C8" w:rsidRPr="008717F8">
        <w:rPr>
          <w:sz w:val="22"/>
          <w:szCs w:val="22"/>
          <w:lang w:val="vi-VN"/>
        </w:rPr>
        <w:t xml:space="preserve"> ổ bụng </w:t>
      </w:r>
      <w:r w:rsidR="007E060B" w:rsidRPr="008717F8">
        <w:rPr>
          <w:sz w:val="22"/>
          <w:szCs w:val="22"/>
          <w:lang w:val="pt-BR"/>
        </w:rPr>
        <w:t xml:space="preserve">được tiến hành theo phương pháp </w:t>
      </w:r>
      <w:r w:rsidR="00941A65" w:rsidRPr="008717F8">
        <w:rPr>
          <w:sz w:val="22"/>
          <w:szCs w:val="22"/>
          <w:lang w:val="pt-BR"/>
        </w:rPr>
        <w:t>mở</w:t>
      </w:r>
      <w:r w:rsidR="007E060B" w:rsidRPr="008717F8">
        <w:rPr>
          <w:sz w:val="22"/>
          <w:szCs w:val="22"/>
          <w:lang w:val="pt-BR"/>
        </w:rPr>
        <w:t xml:space="preserve"> hoặc nội soi</w:t>
      </w:r>
      <w:r w:rsidR="009957C8" w:rsidRPr="008717F8">
        <w:rPr>
          <w:sz w:val="22"/>
          <w:szCs w:val="22"/>
          <w:lang w:val="nl-NL"/>
        </w:rPr>
        <w:t xml:space="preserve">. </w:t>
      </w:r>
      <w:r w:rsidR="007E060B" w:rsidRPr="008717F8">
        <w:rPr>
          <w:sz w:val="22"/>
          <w:szCs w:val="22"/>
          <w:lang w:val="pt-BR"/>
        </w:rPr>
        <w:t xml:space="preserve">Dù loại phẫu thuật nào, mức độ đau sau phẫu thuật bụng cũng dữ dội. </w:t>
      </w:r>
    </w:p>
    <w:p w:rsidR="007E060B" w:rsidRPr="008717F8" w:rsidRDefault="00FC0DDC" w:rsidP="00917880">
      <w:pPr>
        <w:snapToGrid w:val="0"/>
        <w:ind w:firstLine="567"/>
        <w:jc w:val="both"/>
        <w:rPr>
          <w:sz w:val="22"/>
          <w:szCs w:val="22"/>
          <w:lang w:val="nl-NL"/>
        </w:rPr>
      </w:pPr>
      <w:r w:rsidRPr="008717F8">
        <w:rPr>
          <w:sz w:val="22"/>
          <w:szCs w:val="22"/>
          <w:lang w:val="pt-BR"/>
        </w:rPr>
        <w:t>Đau</w:t>
      </w:r>
      <w:r w:rsidRPr="008717F8">
        <w:rPr>
          <w:sz w:val="22"/>
          <w:szCs w:val="22"/>
          <w:lang w:val="vi-VN"/>
        </w:rPr>
        <w:t xml:space="preserve"> là một trong những mối quan tâm hàng đầu của bệnh nhân </w:t>
      </w:r>
      <w:r w:rsidR="00C9796A" w:rsidRPr="008717F8">
        <w:rPr>
          <w:sz w:val="22"/>
          <w:szCs w:val="22"/>
          <w:lang w:val="vi-VN"/>
        </w:rPr>
        <w:t>trước phẫu thuật, 80% bệnh nhân cho rằng điều quan tâm lớn nhất của họ trước phẫu thuật là đau</w:t>
      </w:r>
      <w:r w:rsidR="006D2BFC">
        <w:rPr>
          <w:sz w:val="22"/>
          <w:szCs w:val="22"/>
          <w:lang w:val="vi-VN"/>
        </w:rPr>
        <w:t>.</w:t>
      </w:r>
      <w:r w:rsidRPr="008717F8">
        <w:rPr>
          <w:sz w:val="22"/>
          <w:szCs w:val="22"/>
          <w:lang w:val="vi-VN"/>
        </w:rPr>
        <w:t xml:space="preserve"> </w:t>
      </w:r>
      <w:r w:rsidR="00C9796A" w:rsidRPr="008717F8">
        <w:rPr>
          <w:spacing w:val="2"/>
          <w:sz w:val="22"/>
          <w:szCs w:val="22"/>
          <w:lang w:val="vi-VN"/>
        </w:rPr>
        <w:t xml:space="preserve">Mặc dầu được quan tâm và chú ý </w:t>
      </w:r>
      <w:r w:rsidR="00E421B8">
        <w:rPr>
          <w:spacing w:val="2"/>
          <w:sz w:val="22"/>
          <w:szCs w:val="22"/>
          <w:lang w:val="vi-VN"/>
        </w:rPr>
        <w:t xml:space="preserve">nhưng </w:t>
      </w:r>
      <w:r w:rsidR="00C9796A" w:rsidRPr="008717F8">
        <w:rPr>
          <w:spacing w:val="2"/>
          <w:sz w:val="22"/>
          <w:szCs w:val="22"/>
          <w:lang w:val="vi-VN"/>
        </w:rPr>
        <w:t>tỷ lệ bệnh nhân đau sau phẫu thuật vẫn còn cao, 53 - 80%</w:t>
      </w:r>
      <w:r w:rsidR="00F6117B" w:rsidRPr="008717F8">
        <w:rPr>
          <w:sz w:val="22"/>
          <w:szCs w:val="22"/>
          <w:lang w:val="pt-BR"/>
        </w:rPr>
        <w:t>.</w:t>
      </w:r>
    </w:p>
    <w:p w:rsidR="007E060B" w:rsidRPr="00E421B8" w:rsidRDefault="007E060B" w:rsidP="00917880">
      <w:pPr>
        <w:snapToGrid w:val="0"/>
        <w:ind w:firstLine="567"/>
        <w:jc w:val="both"/>
        <w:rPr>
          <w:sz w:val="22"/>
          <w:szCs w:val="22"/>
          <w:lang w:val="vi-VN"/>
        </w:rPr>
      </w:pPr>
      <w:r w:rsidRPr="008717F8">
        <w:rPr>
          <w:bCs/>
          <w:sz w:val="22"/>
          <w:szCs w:val="22"/>
          <w:lang w:val="nl-NL"/>
        </w:rPr>
        <w:t xml:space="preserve">Đau sau phẫu thuật không được điều trị đầy đủ </w:t>
      </w:r>
      <w:r w:rsidRPr="008717F8">
        <w:rPr>
          <w:rFonts w:eastAsiaTheme="minorHAnsi"/>
          <w:bCs/>
          <w:sz w:val="22"/>
          <w:szCs w:val="22"/>
          <w:lang w:val="nl-NL"/>
        </w:rPr>
        <w:t>gây ra các rối loạn tại các hệ thống cơ quan khác nhau như tuần hoàn, hô hấp, tiêu hóa, nội tiết, miễn dịc</w:t>
      </w:r>
      <w:r w:rsidR="00E421B8">
        <w:rPr>
          <w:rFonts w:eastAsiaTheme="minorHAnsi"/>
          <w:bCs/>
          <w:sz w:val="22"/>
          <w:szCs w:val="22"/>
          <w:lang w:val="vi-VN"/>
        </w:rPr>
        <w:t xml:space="preserve">h. </w:t>
      </w:r>
      <w:r w:rsidR="00402472" w:rsidRPr="008717F8">
        <w:rPr>
          <w:sz w:val="22"/>
          <w:szCs w:val="22"/>
          <w:lang w:val="pt-BR"/>
        </w:rPr>
        <w:t>Đ</w:t>
      </w:r>
      <w:r w:rsidR="00402472" w:rsidRPr="008717F8">
        <w:rPr>
          <w:sz w:val="22"/>
          <w:szCs w:val="22"/>
          <w:lang w:val="nl-NL"/>
        </w:rPr>
        <w:t>au cấp tính nếu không được điều trị hiệu quả có thể tiến triển thành đau mạn tính</w:t>
      </w:r>
      <w:r w:rsidR="00E421B8">
        <w:rPr>
          <w:sz w:val="22"/>
          <w:szCs w:val="22"/>
          <w:lang w:val="vi-VN"/>
        </w:rPr>
        <w:t>.</w:t>
      </w:r>
    </w:p>
    <w:p w:rsidR="00E421B8" w:rsidRDefault="00BC2976" w:rsidP="00917880">
      <w:pPr>
        <w:snapToGrid w:val="0"/>
        <w:ind w:firstLine="567"/>
        <w:jc w:val="both"/>
        <w:rPr>
          <w:sz w:val="22"/>
          <w:szCs w:val="22"/>
          <w:lang w:val="nl-NL"/>
        </w:rPr>
      </w:pPr>
      <w:r w:rsidRPr="008717F8">
        <w:rPr>
          <w:sz w:val="22"/>
          <w:szCs w:val="22"/>
          <w:lang w:val="nl-NL"/>
        </w:rPr>
        <w:t>Đến</w:t>
      </w:r>
      <w:r w:rsidRPr="008717F8">
        <w:rPr>
          <w:sz w:val="22"/>
          <w:szCs w:val="22"/>
          <w:lang w:val="vi-VN"/>
        </w:rPr>
        <w:t xml:space="preserve"> nay đã có</w:t>
      </w:r>
      <w:r w:rsidR="00DC690C" w:rsidRPr="008717F8">
        <w:rPr>
          <w:sz w:val="22"/>
          <w:szCs w:val="22"/>
          <w:lang w:val="nl-NL"/>
        </w:rPr>
        <w:t xml:space="preserve"> các nghiên cứu đánh giá hiệu quả của các phương pháp giảm đau riêng lẽ, trong khi đó tín hiệu đau từ vị trí tổn thương </w:t>
      </w:r>
      <w:r w:rsidR="00C43D9B" w:rsidRPr="008717F8">
        <w:rPr>
          <w:sz w:val="22"/>
          <w:szCs w:val="22"/>
          <w:lang w:val="nl-NL"/>
        </w:rPr>
        <w:t>được</w:t>
      </w:r>
      <w:r w:rsidR="00C43D9B" w:rsidRPr="008717F8">
        <w:rPr>
          <w:sz w:val="22"/>
          <w:szCs w:val="22"/>
          <w:lang w:val="vi-VN"/>
        </w:rPr>
        <w:t xml:space="preserve"> </w:t>
      </w:r>
      <w:r w:rsidR="00DC690C" w:rsidRPr="008717F8">
        <w:rPr>
          <w:sz w:val="22"/>
          <w:szCs w:val="22"/>
          <w:lang w:val="nl-NL"/>
        </w:rPr>
        <w:t xml:space="preserve">dẫn truyền đến </w:t>
      </w:r>
      <w:r w:rsidR="00C43D9B" w:rsidRPr="008717F8">
        <w:rPr>
          <w:sz w:val="22"/>
          <w:szCs w:val="22"/>
          <w:lang w:val="nl-NL"/>
        </w:rPr>
        <w:t>và</w:t>
      </w:r>
      <w:r w:rsidR="00C43D9B" w:rsidRPr="008717F8">
        <w:rPr>
          <w:sz w:val="22"/>
          <w:szCs w:val="22"/>
          <w:lang w:val="vi-VN"/>
        </w:rPr>
        <w:t xml:space="preserve"> </w:t>
      </w:r>
      <w:r w:rsidR="00DC690C" w:rsidRPr="008717F8">
        <w:rPr>
          <w:sz w:val="22"/>
          <w:szCs w:val="22"/>
          <w:lang w:val="nl-NL"/>
        </w:rPr>
        <w:t xml:space="preserve">cảm nhận </w:t>
      </w:r>
      <w:r w:rsidR="00C43D9B" w:rsidRPr="008717F8">
        <w:rPr>
          <w:sz w:val="22"/>
          <w:szCs w:val="22"/>
          <w:lang w:val="nl-NL"/>
        </w:rPr>
        <w:t>tại</w:t>
      </w:r>
      <w:r w:rsidR="00DC690C" w:rsidRPr="008717F8">
        <w:rPr>
          <w:sz w:val="22"/>
          <w:szCs w:val="22"/>
          <w:lang w:val="nl-NL"/>
        </w:rPr>
        <w:t xml:space="preserve"> não đi qua nhiều vị trí nên cần p</w:t>
      </w:r>
      <w:r w:rsidR="00945E31" w:rsidRPr="008717F8">
        <w:rPr>
          <w:sz w:val="22"/>
          <w:szCs w:val="22"/>
          <w:lang w:val="nl-NL"/>
        </w:rPr>
        <w:t>hương pháp giảm đau đa mô thức</w:t>
      </w:r>
      <w:r w:rsidR="00DC690C" w:rsidRPr="008717F8">
        <w:rPr>
          <w:sz w:val="22"/>
          <w:szCs w:val="22"/>
          <w:lang w:val="nl-NL"/>
        </w:rPr>
        <w:t xml:space="preserve">. </w:t>
      </w:r>
    </w:p>
    <w:p w:rsidR="001F1EA5" w:rsidRPr="00E421B8" w:rsidRDefault="00BC2976" w:rsidP="00917880">
      <w:pPr>
        <w:snapToGrid w:val="0"/>
        <w:ind w:firstLine="567"/>
        <w:jc w:val="both"/>
        <w:rPr>
          <w:rFonts w:eastAsiaTheme="minorHAnsi"/>
          <w:noProof/>
          <w:sz w:val="22"/>
          <w:szCs w:val="22"/>
          <w:lang w:val="vi-VN"/>
        </w:rPr>
      </w:pPr>
      <w:r w:rsidRPr="008717F8">
        <w:rPr>
          <w:rFonts w:eastAsiaTheme="minorHAnsi"/>
          <w:noProof/>
          <w:sz w:val="22"/>
          <w:szCs w:val="22"/>
          <w:lang w:val="vi-VN"/>
        </w:rPr>
        <w:t>G</w:t>
      </w:r>
      <w:r w:rsidR="0082611F" w:rsidRPr="008717F8">
        <w:rPr>
          <w:rFonts w:eastAsiaTheme="minorHAnsi"/>
          <w:noProof/>
          <w:sz w:val="22"/>
          <w:szCs w:val="22"/>
          <w:lang w:val="nl-NL"/>
        </w:rPr>
        <w:t>iảm đau</w:t>
      </w:r>
      <w:r w:rsidR="00EE62E9" w:rsidRPr="008717F8">
        <w:rPr>
          <w:rFonts w:eastAsiaTheme="minorHAnsi"/>
          <w:noProof/>
          <w:sz w:val="22"/>
          <w:szCs w:val="22"/>
          <w:lang w:val="nl-NL"/>
        </w:rPr>
        <w:t xml:space="preserve"> đường</w:t>
      </w:r>
      <w:r w:rsidR="0082611F" w:rsidRPr="008717F8">
        <w:rPr>
          <w:rFonts w:eastAsiaTheme="minorHAnsi"/>
          <w:noProof/>
          <w:sz w:val="22"/>
          <w:szCs w:val="22"/>
          <w:lang w:val="nl-NL"/>
        </w:rPr>
        <w:t xml:space="preserve"> ngoài màng cứng được xem là rất hiệu quả trong phẫu thuật bụng </w:t>
      </w:r>
      <w:r w:rsidR="00941A65" w:rsidRPr="008717F8">
        <w:rPr>
          <w:rFonts w:eastAsiaTheme="minorHAnsi"/>
          <w:noProof/>
          <w:sz w:val="22"/>
          <w:szCs w:val="22"/>
          <w:lang w:val="nl-NL"/>
        </w:rPr>
        <w:t>mở</w:t>
      </w:r>
      <w:r w:rsidR="00701581" w:rsidRPr="008717F8">
        <w:rPr>
          <w:rFonts w:eastAsiaTheme="minorHAnsi"/>
          <w:noProof/>
          <w:sz w:val="22"/>
          <w:szCs w:val="22"/>
          <w:lang w:val="nl-NL"/>
        </w:rPr>
        <w:t xml:space="preserve"> nhưng vai trò của nó trong giảm đau đa mô thức như thế nào</w:t>
      </w:r>
      <w:r w:rsidR="00775E3E" w:rsidRPr="008717F8">
        <w:rPr>
          <w:rFonts w:eastAsiaTheme="minorHAnsi"/>
          <w:noProof/>
          <w:sz w:val="22"/>
          <w:szCs w:val="22"/>
          <w:lang w:val="nl-NL"/>
        </w:rPr>
        <w:t xml:space="preserve"> và</w:t>
      </w:r>
      <w:r w:rsidR="00701581" w:rsidRPr="008717F8">
        <w:rPr>
          <w:rFonts w:eastAsiaTheme="minorHAnsi"/>
          <w:noProof/>
          <w:sz w:val="22"/>
          <w:szCs w:val="22"/>
          <w:lang w:val="nl-NL"/>
        </w:rPr>
        <w:t xml:space="preserve"> khi chống chỉ định với phương pháp này, liệu phương pháp giảm đau đa mô thức </w:t>
      </w:r>
      <w:r w:rsidR="00EE62E9" w:rsidRPr="008717F8">
        <w:rPr>
          <w:rFonts w:eastAsiaTheme="minorHAnsi"/>
          <w:noProof/>
          <w:sz w:val="22"/>
          <w:szCs w:val="22"/>
          <w:lang w:val="nl-NL"/>
        </w:rPr>
        <w:t>đ</w:t>
      </w:r>
      <w:r w:rsidR="00701581" w:rsidRPr="008717F8">
        <w:rPr>
          <w:rFonts w:eastAsiaTheme="minorHAnsi"/>
          <w:noProof/>
          <w:sz w:val="22"/>
          <w:szCs w:val="22"/>
          <w:lang w:val="nl-NL"/>
        </w:rPr>
        <w:t xml:space="preserve">ường tĩnh mạch có giảm đau </w:t>
      </w:r>
      <w:r w:rsidR="00EE62E9" w:rsidRPr="008717F8">
        <w:rPr>
          <w:rFonts w:eastAsiaTheme="minorHAnsi"/>
          <w:noProof/>
          <w:sz w:val="22"/>
          <w:szCs w:val="22"/>
          <w:lang w:val="nl-NL"/>
        </w:rPr>
        <w:t>hiệu quả</w:t>
      </w:r>
      <w:r w:rsidR="001373EF" w:rsidRPr="008717F8">
        <w:rPr>
          <w:rFonts w:eastAsiaTheme="minorHAnsi"/>
          <w:noProof/>
          <w:sz w:val="22"/>
          <w:szCs w:val="22"/>
          <w:lang w:val="vi-VN"/>
        </w:rPr>
        <w:t xml:space="preserve">. </w:t>
      </w:r>
      <w:r w:rsidR="00387C86" w:rsidRPr="008717F8">
        <w:rPr>
          <w:rFonts w:eastAsiaTheme="minorHAnsi"/>
          <w:noProof/>
          <w:sz w:val="22"/>
          <w:szCs w:val="22"/>
          <w:lang w:val="nl-NL"/>
        </w:rPr>
        <w:t>Một</w:t>
      </w:r>
      <w:r w:rsidR="00387C86" w:rsidRPr="008717F8">
        <w:rPr>
          <w:rFonts w:eastAsiaTheme="minorHAnsi"/>
          <w:noProof/>
          <w:sz w:val="22"/>
          <w:szCs w:val="22"/>
          <w:lang w:val="vi-VN"/>
        </w:rPr>
        <w:t xml:space="preserve"> vấn đề nữa là </w:t>
      </w:r>
      <w:r w:rsidR="00E421B8">
        <w:rPr>
          <w:rFonts w:eastAsiaTheme="minorHAnsi"/>
          <w:noProof/>
          <w:sz w:val="22"/>
          <w:szCs w:val="22"/>
          <w:lang w:val="vi-VN"/>
        </w:rPr>
        <w:t>c</w:t>
      </w:r>
      <w:r w:rsidR="00387C86" w:rsidRPr="008717F8">
        <w:rPr>
          <w:rFonts w:eastAsiaTheme="minorHAnsi"/>
          <w:noProof/>
          <w:sz w:val="22"/>
          <w:szCs w:val="22"/>
          <w:lang w:val="vi-VN"/>
        </w:rPr>
        <w:t>ần có nghiên cứu về giảm đau sau các phẫu lớn trong ổ</w:t>
      </w:r>
      <w:r w:rsidR="00D12D6B" w:rsidRPr="008717F8">
        <w:rPr>
          <w:rFonts w:eastAsiaTheme="minorHAnsi"/>
          <w:noProof/>
          <w:sz w:val="22"/>
          <w:szCs w:val="22"/>
          <w:lang w:val="vi-VN"/>
        </w:rPr>
        <w:t xml:space="preserve"> bụng</w:t>
      </w:r>
      <w:r w:rsidR="00C43D9B" w:rsidRPr="008717F8">
        <w:rPr>
          <w:rFonts w:eastAsiaTheme="minorHAnsi"/>
          <w:noProof/>
          <w:sz w:val="22"/>
          <w:szCs w:val="22"/>
          <w:lang w:val="vi-VN"/>
        </w:rPr>
        <w:t xml:space="preserve"> qua nội soi</w:t>
      </w:r>
      <w:r w:rsidR="00D12D6B" w:rsidRPr="008717F8">
        <w:rPr>
          <w:rFonts w:eastAsiaTheme="minorHAnsi"/>
          <w:noProof/>
          <w:sz w:val="22"/>
          <w:szCs w:val="22"/>
          <w:lang w:val="vi-VN"/>
        </w:rPr>
        <w:t>.</w:t>
      </w:r>
      <w:r w:rsidR="00E421B8">
        <w:rPr>
          <w:rFonts w:eastAsiaTheme="minorHAnsi"/>
          <w:noProof/>
          <w:sz w:val="22"/>
          <w:szCs w:val="22"/>
          <w:lang w:val="vi-VN"/>
        </w:rPr>
        <w:t xml:space="preserve"> </w:t>
      </w:r>
      <w:r w:rsidR="001F1EA5" w:rsidRPr="008717F8">
        <w:rPr>
          <w:rFonts w:eastAsiaTheme="minorHAnsi"/>
          <w:spacing w:val="-4"/>
          <w:sz w:val="22"/>
          <w:szCs w:val="22"/>
          <w:lang w:val="nl-NL"/>
        </w:rPr>
        <w:t xml:space="preserve">Ở Việt Nam, giảm đau </w:t>
      </w:r>
      <w:r w:rsidR="00E421B8">
        <w:rPr>
          <w:rFonts w:eastAsiaTheme="minorHAnsi"/>
          <w:spacing w:val="-4"/>
          <w:sz w:val="22"/>
          <w:szCs w:val="22"/>
          <w:lang w:val="nl-NL"/>
        </w:rPr>
        <w:t>đa</w:t>
      </w:r>
      <w:r w:rsidR="00E421B8">
        <w:rPr>
          <w:rFonts w:eastAsiaTheme="minorHAnsi"/>
          <w:spacing w:val="-4"/>
          <w:sz w:val="22"/>
          <w:szCs w:val="22"/>
          <w:lang w:val="vi-VN"/>
        </w:rPr>
        <w:t xml:space="preserve"> mô thức </w:t>
      </w:r>
      <w:r w:rsidR="001F1EA5" w:rsidRPr="008717F8">
        <w:rPr>
          <w:rFonts w:eastAsiaTheme="minorHAnsi"/>
          <w:spacing w:val="-4"/>
          <w:sz w:val="22"/>
          <w:szCs w:val="22"/>
          <w:lang w:val="nl-NL"/>
        </w:rPr>
        <w:t>mới chỉ được quan tâm tại một số bệnh viện</w:t>
      </w:r>
      <w:r w:rsidR="001F1EA5" w:rsidRPr="008717F8">
        <w:rPr>
          <w:rFonts w:eastAsiaTheme="minorHAnsi"/>
          <w:spacing w:val="-4"/>
          <w:sz w:val="22"/>
          <w:szCs w:val="22"/>
          <w:lang w:val="vi-VN"/>
        </w:rPr>
        <w:t xml:space="preserve"> và chưa có nhiều các số liệu </w:t>
      </w:r>
      <w:r w:rsidR="001373EF" w:rsidRPr="008717F8">
        <w:rPr>
          <w:rFonts w:eastAsiaTheme="minorHAnsi"/>
          <w:spacing w:val="-4"/>
          <w:sz w:val="22"/>
          <w:szCs w:val="22"/>
          <w:lang w:val="nl-NL"/>
        </w:rPr>
        <w:t>và</w:t>
      </w:r>
      <w:r w:rsidR="001373EF" w:rsidRPr="008717F8">
        <w:rPr>
          <w:rFonts w:eastAsiaTheme="minorHAnsi"/>
          <w:spacing w:val="-4"/>
          <w:sz w:val="22"/>
          <w:szCs w:val="22"/>
          <w:lang w:val="vi-VN"/>
        </w:rPr>
        <w:t xml:space="preserve"> qui trình để áp dụng </w:t>
      </w:r>
      <w:r w:rsidR="001F1EA5" w:rsidRPr="008717F8">
        <w:rPr>
          <w:rFonts w:eastAsiaTheme="minorHAnsi"/>
          <w:spacing w:val="-4"/>
          <w:sz w:val="22"/>
          <w:szCs w:val="22"/>
          <w:lang w:val="nl-NL"/>
        </w:rPr>
        <w:t xml:space="preserve">trong các phẫu thuật </w:t>
      </w:r>
      <w:r w:rsidR="00C43D9B" w:rsidRPr="008717F8">
        <w:rPr>
          <w:rFonts w:eastAsiaTheme="minorHAnsi"/>
          <w:spacing w:val="-4"/>
          <w:sz w:val="22"/>
          <w:szCs w:val="22"/>
          <w:lang w:val="nl-NL"/>
        </w:rPr>
        <w:t>lớn</w:t>
      </w:r>
      <w:r w:rsidR="00C43D9B" w:rsidRPr="008717F8">
        <w:rPr>
          <w:rFonts w:eastAsiaTheme="minorHAnsi"/>
          <w:spacing w:val="-4"/>
          <w:sz w:val="22"/>
          <w:szCs w:val="22"/>
          <w:lang w:val="vi-VN"/>
        </w:rPr>
        <w:t xml:space="preserve"> trong </w:t>
      </w:r>
      <w:r w:rsidR="001F1EA5" w:rsidRPr="008717F8">
        <w:rPr>
          <w:rFonts w:eastAsiaTheme="minorHAnsi"/>
          <w:spacing w:val="-4"/>
          <w:sz w:val="22"/>
          <w:szCs w:val="22"/>
          <w:lang w:val="nl-NL"/>
        </w:rPr>
        <w:t>ổ bụng. Vì vậy, chúng tôi tiến hành đề tài</w:t>
      </w:r>
      <w:r w:rsidR="00E421B8">
        <w:rPr>
          <w:rFonts w:eastAsiaTheme="minorHAnsi"/>
          <w:spacing w:val="-4"/>
          <w:sz w:val="22"/>
          <w:szCs w:val="22"/>
          <w:lang w:val="vi-VN"/>
        </w:rPr>
        <w:t xml:space="preserve"> này </w:t>
      </w:r>
      <w:r w:rsidR="00C43D9B" w:rsidRPr="008717F8">
        <w:rPr>
          <w:rFonts w:eastAsiaTheme="minorHAnsi"/>
          <w:spacing w:val="-4"/>
          <w:sz w:val="22"/>
          <w:szCs w:val="22"/>
          <w:lang w:val="nl-NL"/>
        </w:rPr>
        <w:t>với</w:t>
      </w:r>
      <w:r w:rsidR="00C43D9B" w:rsidRPr="008717F8">
        <w:rPr>
          <w:rFonts w:eastAsiaTheme="minorHAnsi"/>
          <w:spacing w:val="-4"/>
          <w:sz w:val="22"/>
          <w:szCs w:val="22"/>
          <w:lang w:val="vi-VN"/>
        </w:rPr>
        <w:t xml:space="preserve"> các</w:t>
      </w:r>
      <w:r w:rsidR="001F1EA5" w:rsidRPr="008717F8">
        <w:rPr>
          <w:rFonts w:eastAsiaTheme="minorHAnsi"/>
          <w:sz w:val="22"/>
          <w:szCs w:val="22"/>
          <w:lang w:val="vi-VN"/>
        </w:rPr>
        <w:t xml:space="preserve"> mục t</w:t>
      </w:r>
      <w:r w:rsidR="001F1EA5" w:rsidRPr="008717F8">
        <w:rPr>
          <w:rFonts w:eastAsiaTheme="minorHAnsi"/>
          <w:sz w:val="22"/>
          <w:szCs w:val="22"/>
          <w:lang w:val="nl-NL"/>
        </w:rPr>
        <w:t>iêu:</w:t>
      </w:r>
    </w:p>
    <w:p w:rsidR="00387C86" w:rsidRPr="008717F8" w:rsidRDefault="00387C86" w:rsidP="00917880">
      <w:pPr>
        <w:snapToGrid w:val="0"/>
        <w:ind w:firstLine="567"/>
        <w:jc w:val="both"/>
        <w:rPr>
          <w:i/>
          <w:sz w:val="22"/>
          <w:szCs w:val="22"/>
          <w:lang w:val="nl-NL"/>
        </w:rPr>
      </w:pPr>
      <w:r w:rsidRPr="008717F8">
        <w:rPr>
          <w:i/>
          <w:sz w:val="22"/>
          <w:szCs w:val="22"/>
          <w:lang w:val="nl-NL"/>
        </w:rPr>
        <w:t>1. Đánh giá hiệu quả của phương pháp giảm đau đa mô thức bằng sử dụng bupivacain - fentanyl đường ngoài màng cứng do bệnh nhân tự kiểm soát so với cách dùng morphin đường tĩnh mạch kết hợp ketorolac đường tĩnh mạch sau các phẫu thuật mở</w:t>
      </w:r>
      <w:r w:rsidRPr="008717F8">
        <w:rPr>
          <w:i/>
          <w:sz w:val="22"/>
          <w:szCs w:val="22"/>
          <w:lang w:val="vi-VN"/>
        </w:rPr>
        <w:t xml:space="preserve"> </w:t>
      </w:r>
      <w:r w:rsidRPr="008717F8">
        <w:rPr>
          <w:i/>
          <w:sz w:val="22"/>
          <w:szCs w:val="22"/>
          <w:lang w:val="nl-NL"/>
        </w:rPr>
        <w:t>trong ổ bụng.</w:t>
      </w:r>
    </w:p>
    <w:p w:rsidR="00387C86" w:rsidRPr="008717F8" w:rsidRDefault="00387C86" w:rsidP="00917880">
      <w:pPr>
        <w:snapToGrid w:val="0"/>
        <w:ind w:firstLine="567"/>
        <w:jc w:val="both"/>
        <w:rPr>
          <w:i/>
          <w:sz w:val="22"/>
          <w:szCs w:val="22"/>
          <w:lang w:val="nl-NL"/>
        </w:rPr>
      </w:pPr>
      <w:r w:rsidRPr="008717F8">
        <w:rPr>
          <w:i/>
          <w:sz w:val="22"/>
          <w:szCs w:val="22"/>
          <w:lang w:val="nl-NL"/>
        </w:rPr>
        <w:t>2. Đánh giá hiệu quả của phương pháp giảm đau đa mô thức bằng sử dụng morphin đường tĩnh mạch do bệnh nhân tự kiểm soát có hoặc không kết hợp ketorolac sau các phẫu thuật lớn trong ổ bụng qua nội soi.</w:t>
      </w:r>
    </w:p>
    <w:p w:rsidR="00E348DB" w:rsidRDefault="00387C86" w:rsidP="00917880">
      <w:pPr>
        <w:pStyle w:val="a1"/>
        <w:snapToGrid w:val="0"/>
        <w:spacing w:line="240" w:lineRule="auto"/>
        <w:ind w:firstLine="567"/>
        <w:jc w:val="left"/>
        <w:rPr>
          <w:rFonts w:eastAsiaTheme="minorHAnsi"/>
          <w:b w:val="0"/>
          <w:sz w:val="22"/>
          <w:szCs w:val="22"/>
          <w:lang w:val="nl-NL"/>
        </w:rPr>
      </w:pPr>
      <w:r w:rsidRPr="008717F8">
        <w:rPr>
          <w:b w:val="0"/>
          <w:i/>
          <w:spacing w:val="-8"/>
          <w:sz w:val="22"/>
          <w:szCs w:val="22"/>
        </w:rPr>
        <w:t>3. Xây dựng các quy trình giảm đau đa mô thức sau phẫu thuật lớn trong ổ bụng.</w:t>
      </w:r>
      <w:bookmarkStart w:id="8" w:name="_Toc86311836"/>
      <w:bookmarkStart w:id="9" w:name="_Toc103420388"/>
      <w:bookmarkStart w:id="10" w:name="_Toc105831692"/>
    </w:p>
    <w:p w:rsidR="006D2BFC" w:rsidRDefault="006D2BFC">
      <w:pPr>
        <w:spacing w:after="160" w:line="259" w:lineRule="auto"/>
        <w:rPr>
          <w:rFonts w:eastAsiaTheme="minorHAnsi"/>
          <w:b/>
          <w:sz w:val="22"/>
          <w:szCs w:val="22"/>
          <w:lang w:val="nl-NL"/>
        </w:rPr>
      </w:pPr>
      <w:r w:rsidRPr="0031414F">
        <w:rPr>
          <w:sz w:val="22"/>
          <w:szCs w:val="22"/>
          <w:lang w:val="nl-NL"/>
        </w:rPr>
        <w:br w:type="page"/>
      </w:r>
    </w:p>
    <w:p w:rsidR="00893922" w:rsidRPr="008717F8" w:rsidRDefault="00893922" w:rsidP="00423958">
      <w:pPr>
        <w:pStyle w:val="MUC1"/>
        <w:snapToGrid w:val="0"/>
        <w:spacing w:line="240" w:lineRule="auto"/>
        <w:rPr>
          <w:sz w:val="22"/>
          <w:szCs w:val="22"/>
        </w:rPr>
      </w:pPr>
      <w:r w:rsidRPr="008717F8">
        <w:rPr>
          <w:sz w:val="22"/>
          <w:szCs w:val="22"/>
        </w:rPr>
        <w:lastRenderedPageBreak/>
        <w:t>Chương 1</w:t>
      </w:r>
      <w:bookmarkEnd w:id="8"/>
      <w:bookmarkEnd w:id="9"/>
      <w:bookmarkEnd w:id="10"/>
    </w:p>
    <w:p w:rsidR="00893922" w:rsidRPr="008717F8" w:rsidRDefault="00893922" w:rsidP="00423958">
      <w:pPr>
        <w:pStyle w:val="MUC1"/>
        <w:snapToGrid w:val="0"/>
        <w:spacing w:line="240" w:lineRule="auto"/>
        <w:rPr>
          <w:sz w:val="22"/>
          <w:szCs w:val="22"/>
        </w:rPr>
      </w:pPr>
      <w:bookmarkStart w:id="11" w:name="_Toc86311837"/>
      <w:bookmarkStart w:id="12" w:name="_Toc103420389"/>
      <w:bookmarkStart w:id="13" w:name="_Toc105831693"/>
      <w:r w:rsidRPr="008717F8">
        <w:rPr>
          <w:sz w:val="22"/>
          <w:szCs w:val="22"/>
        </w:rPr>
        <w:t>TỔNG QUAN</w:t>
      </w:r>
      <w:bookmarkEnd w:id="11"/>
      <w:r w:rsidR="00CA4B66" w:rsidRPr="008717F8">
        <w:rPr>
          <w:sz w:val="22"/>
          <w:szCs w:val="22"/>
        </w:rPr>
        <w:t xml:space="preserve"> </w:t>
      </w:r>
      <w:r w:rsidR="00B77D95" w:rsidRPr="008717F8">
        <w:rPr>
          <w:sz w:val="22"/>
          <w:szCs w:val="22"/>
        </w:rPr>
        <w:t>TÀI LIỆU</w:t>
      </w:r>
      <w:bookmarkEnd w:id="12"/>
      <w:bookmarkEnd w:id="13"/>
    </w:p>
    <w:p w:rsidR="00893922" w:rsidRPr="008717F8" w:rsidRDefault="00893922" w:rsidP="00917880">
      <w:pPr>
        <w:snapToGrid w:val="0"/>
        <w:ind w:firstLine="567"/>
        <w:rPr>
          <w:sz w:val="22"/>
          <w:szCs w:val="22"/>
          <w:lang w:val="nl-NL"/>
        </w:rPr>
      </w:pPr>
    </w:p>
    <w:p w:rsidR="00893922" w:rsidRPr="008717F8" w:rsidRDefault="00893922" w:rsidP="00D56836">
      <w:pPr>
        <w:pStyle w:val="MUC2"/>
        <w:snapToGrid w:val="0"/>
        <w:spacing w:line="240" w:lineRule="auto"/>
        <w:rPr>
          <w:sz w:val="22"/>
          <w:szCs w:val="22"/>
        </w:rPr>
      </w:pPr>
      <w:bookmarkStart w:id="14" w:name="_Toc86311838"/>
      <w:bookmarkStart w:id="15" w:name="_Toc103420390"/>
      <w:bookmarkStart w:id="16" w:name="_Toc105831694"/>
      <w:r w:rsidRPr="008717F8">
        <w:rPr>
          <w:sz w:val="22"/>
          <w:szCs w:val="22"/>
        </w:rPr>
        <w:t xml:space="preserve">1.1. </w:t>
      </w:r>
      <w:r w:rsidR="00DC6F66" w:rsidRPr="008717F8">
        <w:rPr>
          <w:sz w:val="22"/>
          <w:szCs w:val="22"/>
        </w:rPr>
        <w:t>ĐAU SAU PHẪU THUẬT BỤNG</w:t>
      </w:r>
      <w:bookmarkEnd w:id="14"/>
      <w:bookmarkEnd w:id="15"/>
      <w:bookmarkEnd w:id="16"/>
    </w:p>
    <w:p w:rsidR="00DE3381" w:rsidRPr="008717F8" w:rsidRDefault="00893922" w:rsidP="00D56836">
      <w:pPr>
        <w:snapToGrid w:val="0"/>
        <w:jc w:val="both"/>
        <w:rPr>
          <w:b/>
          <w:color w:val="1F1F1F" w:themeColor="text1"/>
          <w:sz w:val="22"/>
          <w:szCs w:val="22"/>
          <w:lang w:val="vi-VN"/>
        </w:rPr>
      </w:pPr>
      <w:r w:rsidRPr="008717F8">
        <w:rPr>
          <w:b/>
          <w:color w:val="1F1F1F" w:themeColor="text1"/>
          <w:sz w:val="22"/>
          <w:szCs w:val="22"/>
          <w:lang w:val="nl-NL"/>
        </w:rPr>
        <w:t xml:space="preserve">1.1.1. </w:t>
      </w:r>
      <w:r w:rsidR="00DE3381" w:rsidRPr="008717F8">
        <w:rPr>
          <w:b/>
          <w:color w:val="1F1F1F" w:themeColor="text1"/>
          <w:sz w:val="22"/>
          <w:szCs w:val="22"/>
          <w:lang w:val="nl-NL"/>
        </w:rPr>
        <w:t>Phẫu</w:t>
      </w:r>
      <w:r w:rsidR="00DE3381" w:rsidRPr="008717F8">
        <w:rPr>
          <w:b/>
          <w:color w:val="1F1F1F" w:themeColor="text1"/>
          <w:sz w:val="22"/>
          <w:szCs w:val="22"/>
          <w:lang w:val="vi-VN"/>
        </w:rPr>
        <w:t xml:space="preserve"> thuật lớn trong ổ bụng</w:t>
      </w:r>
    </w:p>
    <w:p w:rsidR="00DE3381" w:rsidRPr="008717F8" w:rsidRDefault="00E421B8" w:rsidP="00917880">
      <w:pPr>
        <w:snapToGrid w:val="0"/>
        <w:ind w:firstLine="567"/>
        <w:jc w:val="both"/>
        <w:rPr>
          <w:color w:val="1F1F1F" w:themeColor="text1"/>
          <w:sz w:val="22"/>
          <w:szCs w:val="22"/>
          <w:lang w:val="vi-VN"/>
        </w:rPr>
      </w:pPr>
      <w:r>
        <w:rPr>
          <w:color w:val="1F1F1F" w:themeColor="text1"/>
          <w:sz w:val="22"/>
          <w:szCs w:val="22"/>
          <w:lang w:val="vi-VN"/>
        </w:rPr>
        <w:t>N</w:t>
      </w:r>
      <w:r w:rsidR="00FF792C" w:rsidRPr="008717F8">
        <w:rPr>
          <w:color w:val="1F1F1F" w:themeColor="text1"/>
          <w:sz w:val="22"/>
          <w:szCs w:val="22"/>
          <w:lang w:val="vi-VN"/>
        </w:rPr>
        <w:t>hóm tác giả trong nghiên cứu CASCADE</w:t>
      </w:r>
      <w:r w:rsidR="00C43D9B" w:rsidRPr="008717F8">
        <w:rPr>
          <w:color w:val="1F1F1F" w:themeColor="text1"/>
          <w:sz w:val="22"/>
          <w:szCs w:val="22"/>
          <w:lang w:val="vi-VN"/>
        </w:rPr>
        <w:t>-202</w:t>
      </w:r>
      <w:r w:rsidR="003F6638" w:rsidRPr="008717F8">
        <w:rPr>
          <w:color w:val="1F1F1F" w:themeColor="text1"/>
          <w:sz w:val="22"/>
          <w:szCs w:val="22"/>
          <w:lang w:val="vi-VN"/>
        </w:rPr>
        <w:t>2</w:t>
      </w:r>
      <w:r w:rsidR="00FF792C" w:rsidRPr="008717F8">
        <w:rPr>
          <w:color w:val="1F1F1F" w:themeColor="text1"/>
          <w:sz w:val="22"/>
          <w:szCs w:val="22"/>
          <w:lang w:val="vi-VN"/>
        </w:rPr>
        <w:t xml:space="preserve"> nghiên cứu về biến chứng tim mạch sau phẫu thuật lớn </w:t>
      </w:r>
      <w:r w:rsidR="00916EEF" w:rsidRPr="008717F8">
        <w:rPr>
          <w:color w:val="1F1F1F" w:themeColor="text1"/>
          <w:sz w:val="22"/>
          <w:szCs w:val="22"/>
          <w:lang w:val="vi-VN"/>
        </w:rPr>
        <w:t>ở</w:t>
      </w:r>
      <w:r w:rsidR="00FF792C" w:rsidRPr="008717F8">
        <w:rPr>
          <w:color w:val="1F1F1F" w:themeColor="text1"/>
          <w:sz w:val="22"/>
          <w:szCs w:val="22"/>
          <w:lang w:val="vi-VN"/>
        </w:rPr>
        <w:t xml:space="preserve"> bụng đưa ra định nghĩa về phẫu thuật lớn ở bụng. Các phẫu thuật này</w:t>
      </w:r>
      <w:r w:rsidR="007B63A3" w:rsidRPr="008717F8">
        <w:rPr>
          <w:color w:val="1F1F1F" w:themeColor="text1"/>
          <w:sz w:val="22"/>
          <w:szCs w:val="22"/>
          <w:lang w:val="vi-VN"/>
        </w:rPr>
        <w:t xml:space="preserve"> bao gồm c</w:t>
      </w:r>
      <w:r w:rsidR="007B63A3" w:rsidRPr="008717F8">
        <w:rPr>
          <w:color w:val="1F1F1F" w:themeColor="text1"/>
          <w:sz w:val="22"/>
          <w:szCs w:val="22"/>
          <w:lang w:val="nl-NL"/>
        </w:rPr>
        <w:t>ắt bỏ các tạng, được định nghĩa là cắt bỏ hoàn toàn</w:t>
      </w:r>
      <w:r w:rsidR="00C43D9B" w:rsidRPr="008717F8">
        <w:rPr>
          <w:color w:val="1F1F1F" w:themeColor="text1"/>
          <w:sz w:val="22"/>
          <w:szCs w:val="22"/>
          <w:lang w:val="vi-VN"/>
        </w:rPr>
        <w:t>,</w:t>
      </w:r>
      <w:r w:rsidR="007B63A3" w:rsidRPr="008717F8">
        <w:rPr>
          <w:color w:val="1F1F1F" w:themeColor="text1"/>
          <w:sz w:val="22"/>
          <w:szCs w:val="22"/>
          <w:lang w:val="nl-NL"/>
        </w:rPr>
        <w:t xml:space="preserve"> cắt bỏ một đoạn của</w:t>
      </w:r>
      <w:r w:rsidR="007B63A3" w:rsidRPr="008717F8">
        <w:rPr>
          <w:color w:val="1F1F1F" w:themeColor="text1"/>
          <w:sz w:val="22"/>
          <w:szCs w:val="22"/>
          <w:lang w:val="vi-VN"/>
        </w:rPr>
        <w:t xml:space="preserve"> </w:t>
      </w:r>
      <w:r w:rsidR="007B63A3" w:rsidRPr="008717F8">
        <w:rPr>
          <w:color w:val="1F1F1F" w:themeColor="text1"/>
          <w:sz w:val="22"/>
          <w:szCs w:val="22"/>
          <w:lang w:val="nl-NL"/>
        </w:rPr>
        <w:t xml:space="preserve">thực quản, dạ dày, ruột non, gan, tuyến tụy, </w:t>
      </w:r>
      <w:r w:rsidR="00C43D9B" w:rsidRPr="008717F8">
        <w:rPr>
          <w:color w:val="1F1F1F" w:themeColor="text1"/>
          <w:sz w:val="22"/>
          <w:szCs w:val="22"/>
          <w:lang w:val="nl-NL"/>
        </w:rPr>
        <w:t>đại</w:t>
      </w:r>
      <w:r w:rsidR="00C43D9B" w:rsidRPr="008717F8">
        <w:rPr>
          <w:color w:val="1F1F1F" w:themeColor="text1"/>
          <w:sz w:val="22"/>
          <w:szCs w:val="22"/>
          <w:lang w:val="vi-VN"/>
        </w:rPr>
        <w:t xml:space="preserve"> tràng</w:t>
      </w:r>
      <w:r w:rsidR="007B63A3" w:rsidRPr="008717F8">
        <w:rPr>
          <w:color w:val="1F1F1F" w:themeColor="text1"/>
          <w:sz w:val="22"/>
          <w:szCs w:val="22"/>
          <w:lang w:val="nl-NL"/>
        </w:rPr>
        <w:t>, trực tràng, thận, bàng quang, buồng trứng và/hoặc tử cung</w:t>
      </w:r>
      <w:r w:rsidR="007B63A3" w:rsidRPr="008717F8">
        <w:rPr>
          <w:color w:val="1F1F1F" w:themeColor="text1"/>
          <w:sz w:val="22"/>
          <w:szCs w:val="22"/>
          <w:lang w:val="vi-VN"/>
        </w:rPr>
        <w:t>. Cắt bỏ khối u t</w:t>
      </w:r>
      <w:r w:rsidR="00C06ED1" w:rsidRPr="008717F8">
        <w:rPr>
          <w:color w:val="1F1F1F" w:themeColor="text1"/>
          <w:sz w:val="22"/>
          <w:szCs w:val="22"/>
          <w:lang w:val="vi-VN"/>
        </w:rPr>
        <w:t>á</w:t>
      </w:r>
      <w:r w:rsidR="007B63A3" w:rsidRPr="008717F8">
        <w:rPr>
          <w:color w:val="1F1F1F" w:themeColor="text1"/>
          <w:sz w:val="22"/>
          <w:szCs w:val="22"/>
          <w:lang w:val="vi-VN"/>
        </w:rPr>
        <w:t>i tạo đoạn ruột hoặc đưa đầu đoạn ruột ra da</w:t>
      </w:r>
      <w:r w:rsidR="00FC0287" w:rsidRPr="008717F8">
        <w:rPr>
          <w:color w:val="1F1F1F" w:themeColor="text1"/>
          <w:sz w:val="22"/>
          <w:szCs w:val="22"/>
          <w:lang w:val="vi-VN"/>
        </w:rPr>
        <w:t>,</w:t>
      </w:r>
      <w:r w:rsidR="007B63A3" w:rsidRPr="008717F8">
        <w:rPr>
          <w:color w:val="1F1F1F" w:themeColor="text1"/>
          <w:sz w:val="22"/>
          <w:szCs w:val="22"/>
          <w:lang w:val="vi-VN"/>
        </w:rPr>
        <w:t xml:space="preserve"> </w:t>
      </w:r>
      <w:r w:rsidR="007B63A3" w:rsidRPr="008717F8">
        <w:rPr>
          <w:color w:val="1F1F1F" w:themeColor="text1"/>
          <w:sz w:val="22"/>
          <w:szCs w:val="22"/>
          <w:lang w:val="nl-NL"/>
        </w:rPr>
        <w:t>mở hồi tràng, cắt đại tràng hoặc cắt niệu quản.</w:t>
      </w:r>
      <w:r w:rsidR="007B63A3" w:rsidRPr="008717F8">
        <w:rPr>
          <w:color w:val="1F1F1F" w:themeColor="text1"/>
          <w:sz w:val="22"/>
          <w:szCs w:val="22"/>
          <w:lang w:val="vi-VN"/>
        </w:rPr>
        <w:t xml:space="preserve"> </w:t>
      </w:r>
      <w:r w:rsidR="007B63A3" w:rsidRPr="008717F8">
        <w:rPr>
          <w:color w:val="1F1F1F" w:themeColor="text1"/>
          <w:sz w:val="22"/>
          <w:szCs w:val="22"/>
          <w:lang w:val="nl-NL"/>
        </w:rPr>
        <w:t>Sửa chữa mở phình động mạch chủ bụng.</w:t>
      </w:r>
      <w:r w:rsidR="007B63A3" w:rsidRPr="008717F8">
        <w:rPr>
          <w:color w:val="1F1F1F" w:themeColor="text1"/>
          <w:sz w:val="22"/>
          <w:szCs w:val="22"/>
          <w:lang w:val="vi-VN"/>
        </w:rPr>
        <w:t xml:space="preserve"> </w:t>
      </w:r>
      <w:r w:rsidR="007B63A3" w:rsidRPr="008717F8">
        <w:rPr>
          <w:color w:val="1F1F1F" w:themeColor="text1"/>
          <w:sz w:val="22"/>
          <w:szCs w:val="22"/>
          <w:lang w:val="nl-NL"/>
        </w:rPr>
        <w:t>Phẫu thuật cấy ghép, bao gồm phẫu thuật thận, gan hoặc tụy.</w:t>
      </w:r>
      <w:r w:rsidR="007B63A3" w:rsidRPr="008717F8">
        <w:rPr>
          <w:color w:val="1F1F1F" w:themeColor="text1"/>
          <w:sz w:val="22"/>
          <w:szCs w:val="22"/>
          <w:lang w:val="vi-VN"/>
        </w:rPr>
        <w:t xml:space="preserve"> Các phẫu thuật này có thể tiến hành theo phương pháp phẫu thuật mở hoặc nội soi. </w:t>
      </w:r>
    </w:p>
    <w:p w:rsidR="00893922" w:rsidRPr="008717F8" w:rsidRDefault="00FF792C" w:rsidP="00D56836">
      <w:pPr>
        <w:snapToGrid w:val="0"/>
        <w:jc w:val="both"/>
        <w:rPr>
          <w:b/>
          <w:sz w:val="22"/>
          <w:szCs w:val="22"/>
          <w:lang w:val="vi-VN"/>
        </w:rPr>
      </w:pPr>
      <w:r w:rsidRPr="008717F8">
        <w:rPr>
          <w:b/>
          <w:sz w:val="22"/>
          <w:szCs w:val="22"/>
          <w:lang w:val="vi-VN"/>
        </w:rPr>
        <w:t xml:space="preserve">1.1.2. </w:t>
      </w:r>
      <w:r w:rsidR="00893922" w:rsidRPr="008717F8">
        <w:rPr>
          <w:b/>
          <w:sz w:val="22"/>
          <w:szCs w:val="22"/>
          <w:lang w:val="nl-NL"/>
        </w:rPr>
        <w:t>Định nghĩa</w:t>
      </w:r>
      <w:r w:rsidR="00D12D6B" w:rsidRPr="008717F8">
        <w:rPr>
          <w:b/>
          <w:sz w:val="22"/>
          <w:szCs w:val="22"/>
          <w:lang w:val="vi-VN"/>
        </w:rPr>
        <w:t xml:space="preserve"> đau </w:t>
      </w:r>
    </w:p>
    <w:p w:rsidR="00893922" w:rsidRPr="008717F8" w:rsidRDefault="00893922" w:rsidP="00917880">
      <w:pPr>
        <w:snapToGrid w:val="0"/>
        <w:ind w:firstLine="567"/>
        <w:jc w:val="both"/>
        <w:rPr>
          <w:spacing w:val="-2"/>
          <w:sz w:val="22"/>
          <w:szCs w:val="22"/>
          <w:lang w:val="nl-NL"/>
        </w:rPr>
      </w:pPr>
      <w:r w:rsidRPr="008717F8">
        <w:rPr>
          <w:spacing w:val="-2"/>
          <w:sz w:val="22"/>
          <w:szCs w:val="22"/>
          <w:lang w:val="nl-NL"/>
        </w:rPr>
        <w:t>Hiệp hội quốc tế nghiên cứu về đau đưa ra định nghĩa mới về đau vào năm 2019: “Đau là trải nghiệm cảm giác và cảm xúc khó chịu thường do hoặc liên quan đến tổn thươ</w:t>
      </w:r>
      <w:r w:rsidR="00997A77" w:rsidRPr="008717F8">
        <w:rPr>
          <w:spacing w:val="-2"/>
          <w:sz w:val="22"/>
          <w:szCs w:val="22"/>
          <w:lang w:val="nl-NL"/>
        </w:rPr>
        <w:t xml:space="preserve">ng thực sự hoặc tiềm tàng ở mô”. </w:t>
      </w:r>
      <w:r w:rsidRPr="008717F8">
        <w:rPr>
          <w:sz w:val="22"/>
          <w:szCs w:val="22"/>
          <w:lang w:val="nl-NL"/>
        </w:rPr>
        <w:t>Đ</w:t>
      </w:r>
      <w:r w:rsidR="006D2BFC">
        <w:rPr>
          <w:sz w:val="22"/>
          <w:szCs w:val="22"/>
          <w:lang w:val="vi-VN"/>
        </w:rPr>
        <w:t>i</w:t>
      </w:r>
      <w:r w:rsidRPr="008717F8">
        <w:rPr>
          <w:sz w:val="22"/>
          <w:szCs w:val="22"/>
          <w:lang w:val="nl-NL"/>
        </w:rPr>
        <w:t>ịnh nghĩa cho thấy bản chất cũng như tính chất phức tạp của quá trình cảm nhận đau</w:t>
      </w:r>
      <w:r w:rsidR="00775E3E" w:rsidRPr="008717F8">
        <w:rPr>
          <w:spacing w:val="-2"/>
          <w:sz w:val="22"/>
          <w:szCs w:val="22"/>
          <w:lang w:val="nl-NL"/>
        </w:rPr>
        <w:t>.</w:t>
      </w:r>
    </w:p>
    <w:p w:rsidR="00821525" w:rsidRPr="008717F8" w:rsidRDefault="00821525" w:rsidP="00D56836">
      <w:pPr>
        <w:snapToGrid w:val="0"/>
        <w:jc w:val="both"/>
        <w:outlineLvl w:val="0"/>
        <w:rPr>
          <w:b/>
          <w:sz w:val="22"/>
          <w:szCs w:val="22"/>
          <w:lang w:val="nl-NL"/>
        </w:rPr>
      </w:pPr>
      <w:bookmarkStart w:id="17" w:name="_Toc66741470"/>
      <w:bookmarkStart w:id="18" w:name="_Toc68452143"/>
      <w:bookmarkStart w:id="19" w:name="_Toc85721052"/>
      <w:bookmarkStart w:id="20" w:name="_Toc86311839"/>
      <w:bookmarkStart w:id="21" w:name="_Toc86773071"/>
      <w:bookmarkStart w:id="22" w:name="_Toc86784703"/>
      <w:bookmarkStart w:id="23" w:name="_Toc103420391"/>
      <w:bookmarkStart w:id="24" w:name="OLE_LINK11"/>
      <w:r w:rsidRPr="008717F8">
        <w:rPr>
          <w:b/>
          <w:sz w:val="22"/>
          <w:szCs w:val="22"/>
          <w:lang w:val="nl-NL"/>
        </w:rPr>
        <w:t>1.1.</w:t>
      </w:r>
      <w:r w:rsidR="00FF792C" w:rsidRPr="008717F8">
        <w:rPr>
          <w:b/>
          <w:sz w:val="22"/>
          <w:szCs w:val="22"/>
          <w:lang w:val="vi-VN"/>
        </w:rPr>
        <w:t>3</w:t>
      </w:r>
      <w:r w:rsidRPr="008717F8">
        <w:rPr>
          <w:b/>
          <w:sz w:val="22"/>
          <w:szCs w:val="22"/>
          <w:lang w:val="nl-NL"/>
        </w:rPr>
        <w:t xml:space="preserve">. </w:t>
      </w:r>
      <w:bookmarkEnd w:id="17"/>
      <w:bookmarkEnd w:id="18"/>
      <w:bookmarkEnd w:id="19"/>
      <w:r w:rsidRPr="008717F8">
        <w:rPr>
          <w:b/>
          <w:sz w:val="22"/>
          <w:szCs w:val="22"/>
          <w:lang w:val="nl-NL"/>
        </w:rPr>
        <w:t xml:space="preserve">Đau cấp </w:t>
      </w:r>
      <w:bookmarkEnd w:id="20"/>
      <w:r w:rsidR="00EC391F" w:rsidRPr="008717F8">
        <w:rPr>
          <w:b/>
          <w:sz w:val="22"/>
          <w:szCs w:val="22"/>
          <w:lang w:val="nl-NL"/>
        </w:rPr>
        <w:t>sau phẫu thuật</w:t>
      </w:r>
      <w:bookmarkEnd w:id="21"/>
      <w:bookmarkEnd w:id="22"/>
      <w:bookmarkEnd w:id="23"/>
    </w:p>
    <w:p w:rsidR="00821525" w:rsidRPr="00182C61" w:rsidRDefault="00821525" w:rsidP="00917880">
      <w:pPr>
        <w:snapToGrid w:val="0"/>
        <w:ind w:firstLine="567"/>
        <w:jc w:val="both"/>
        <w:rPr>
          <w:b/>
          <w:spacing w:val="-4"/>
          <w:sz w:val="22"/>
          <w:szCs w:val="22"/>
          <w:lang w:val="vi-VN"/>
        </w:rPr>
      </w:pPr>
      <w:r w:rsidRPr="008717F8">
        <w:rPr>
          <w:spacing w:val="-4"/>
          <w:sz w:val="22"/>
          <w:szCs w:val="22"/>
          <w:lang w:val="nl-NL"/>
        </w:rPr>
        <w:t xml:space="preserve">Đau cấp tính </w:t>
      </w:r>
      <w:r w:rsidR="00916EEF" w:rsidRPr="008717F8">
        <w:rPr>
          <w:spacing w:val="-4"/>
          <w:sz w:val="22"/>
          <w:szCs w:val="22"/>
          <w:lang w:val="nl-NL"/>
        </w:rPr>
        <w:t>sau</w:t>
      </w:r>
      <w:r w:rsidR="00916EEF" w:rsidRPr="008717F8">
        <w:rPr>
          <w:spacing w:val="-4"/>
          <w:sz w:val="22"/>
          <w:szCs w:val="22"/>
          <w:lang w:val="vi-VN"/>
        </w:rPr>
        <w:t xml:space="preserve"> </w:t>
      </w:r>
      <w:r w:rsidR="006019D7" w:rsidRPr="008717F8">
        <w:rPr>
          <w:spacing w:val="-4"/>
          <w:sz w:val="22"/>
          <w:szCs w:val="22"/>
          <w:lang w:val="nl-NL"/>
        </w:rPr>
        <w:t>phẫu thuật</w:t>
      </w:r>
      <w:r w:rsidR="00034E92" w:rsidRPr="008717F8">
        <w:rPr>
          <w:spacing w:val="-4"/>
          <w:sz w:val="22"/>
          <w:szCs w:val="22"/>
          <w:lang w:val="nl-NL"/>
        </w:rPr>
        <w:t xml:space="preserve"> </w:t>
      </w:r>
      <w:r w:rsidR="00916EEF" w:rsidRPr="008717F8">
        <w:rPr>
          <w:spacing w:val="-4"/>
          <w:sz w:val="22"/>
          <w:szCs w:val="22"/>
          <w:lang w:val="nl-NL"/>
        </w:rPr>
        <w:t>là</w:t>
      </w:r>
      <w:r w:rsidR="00916EEF" w:rsidRPr="008717F8">
        <w:rPr>
          <w:spacing w:val="-4"/>
          <w:sz w:val="22"/>
          <w:szCs w:val="22"/>
          <w:lang w:val="vi-VN"/>
        </w:rPr>
        <w:t xml:space="preserve"> đau xảy ra ngay sau phẫu thuật, thời gian kéo dài ngắn, thường dưới 3 tháng, đau này được biết trước, khác với </w:t>
      </w:r>
      <w:r w:rsidRPr="008717F8">
        <w:rPr>
          <w:spacing w:val="-4"/>
          <w:sz w:val="22"/>
          <w:szCs w:val="22"/>
          <w:lang w:val="nl-NL"/>
        </w:rPr>
        <w:t xml:space="preserve">đau mạn tính. Đau là một trải nghiệm đa chiều, </w:t>
      </w:r>
      <w:r w:rsidR="00C43D9B" w:rsidRPr="008717F8">
        <w:rPr>
          <w:spacing w:val="-4"/>
          <w:sz w:val="22"/>
          <w:szCs w:val="22"/>
          <w:lang w:val="nl-NL"/>
        </w:rPr>
        <w:t>có</w:t>
      </w:r>
      <w:r w:rsidR="00C43D9B" w:rsidRPr="008717F8">
        <w:rPr>
          <w:spacing w:val="-4"/>
          <w:sz w:val="22"/>
          <w:szCs w:val="22"/>
          <w:lang w:val="vi-VN"/>
        </w:rPr>
        <w:t xml:space="preserve"> tính</w:t>
      </w:r>
      <w:r w:rsidRPr="008717F8">
        <w:rPr>
          <w:spacing w:val="-4"/>
          <w:sz w:val="22"/>
          <w:szCs w:val="22"/>
          <w:lang w:val="nl-NL"/>
        </w:rPr>
        <w:t xml:space="preserve"> cá nhân hóa cho từng bệnh nhân. Sự khác biệt trong trải nghiệm đau bị ảnh hưởng bởi đáp ứng sinh học, trạng thái và đặc điểm tâm lý, và bối cảnh xã hội</w:t>
      </w:r>
      <w:r w:rsidR="00182C61">
        <w:rPr>
          <w:spacing w:val="-4"/>
          <w:sz w:val="22"/>
          <w:szCs w:val="22"/>
          <w:lang w:val="vi-VN"/>
        </w:rPr>
        <w:t>.</w:t>
      </w:r>
    </w:p>
    <w:bookmarkEnd w:id="24"/>
    <w:p w:rsidR="00FD7FBD" w:rsidRPr="003961B9" w:rsidRDefault="00FD7FBD" w:rsidP="00D56836">
      <w:pPr>
        <w:snapToGrid w:val="0"/>
        <w:jc w:val="both"/>
        <w:rPr>
          <w:b/>
          <w:spacing w:val="-2"/>
          <w:sz w:val="22"/>
          <w:szCs w:val="22"/>
          <w:lang w:val="nl-NL"/>
        </w:rPr>
      </w:pPr>
      <w:r w:rsidRPr="003961B9">
        <w:rPr>
          <w:b/>
          <w:spacing w:val="-2"/>
          <w:sz w:val="22"/>
          <w:szCs w:val="22"/>
          <w:lang w:val="nl-NL"/>
        </w:rPr>
        <w:t>1.</w:t>
      </w:r>
      <w:r w:rsidR="003961B9" w:rsidRPr="003961B9">
        <w:rPr>
          <w:b/>
          <w:spacing w:val="-2"/>
          <w:sz w:val="22"/>
          <w:szCs w:val="22"/>
          <w:lang w:val="vi-VN"/>
        </w:rPr>
        <w:t>1.</w:t>
      </w:r>
      <w:r w:rsidR="00FF792C" w:rsidRPr="003961B9">
        <w:rPr>
          <w:b/>
          <w:spacing w:val="-2"/>
          <w:sz w:val="22"/>
          <w:szCs w:val="22"/>
          <w:lang w:val="vi-VN"/>
        </w:rPr>
        <w:t>4</w:t>
      </w:r>
      <w:r w:rsidRPr="003961B9">
        <w:rPr>
          <w:b/>
          <w:spacing w:val="-2"/>
          <w:sz w:val="22"/>
          <w:szCs w:val="22"/>
          <w:lang w:val="nl-NL"/>
        </w:rPr>
        <w:t>. Đường dẫn truyền đau do phẫu thuật bụng</w:t>
      </w:r>
    </w:p>
    <w:p w:rsidR="00BA1718" w:rsidRPr="008717F8" w:rsidRDefault="00BA1718" w:rsidP="00917880">
      <w:pPr>
        <w:snapToGrid w:val="0"/>
        <w:ind w:firstLine="567"/>
        <w:jc w:val="both"/>
        <w:rPr>
          <w:spacing w:val="-2"/>
          <w:sz w:val="22"/>
          <w:szCs w:val="22"/>
          <w:lang w:val="nl-NL"/>
        </w:rPr>
      </w:pPr>
      <w:r w:rsidRPr="008717F8">
        <w:rPr>
          <w:spacing w:val="-2"/>
          <w:sz w:val="22"/>
          <w:szCs w:val="22"/>
          <w:lang w:val="nl-NL"/>
        </w:rPr>
        <w:t xml:space="preserve">Nguyên nhân chính của đau sau phẫu thuật bụng là tổn thương thành bụng khi rạch da để tiếp cận vào khoang phúc mạc, nhưng cơn đau cũng có thể bắt nguồn từ các cơ quan trong ổ bụng (đau tạng) và phúc mạc khi phẫu thuật. </w:t>
      </w:r>
    </w:p>
    <w:p w:rsidR="00E348DB" w:rsidRPr="00917880" w:rsidRDefault="00BA1718" w:rsidP="00917880">
      <w:pPr>
        <w:snapToGrid w:val="0"/>
        <w:ind w:firstLine="567"/>
        <w:jc w:val="both"/>
        <w:rPr>
          <w:spacing w:val="-2"/>
          <w:sz w:val="22"/>
          <w:szCs w:val="22"/>
          <w:lang w:val="nl-NL"/>
        </w:rPr>
      </w:pPr>
      <w:r w:rsidRPr="008717F8">
        <w:rPr>
          <w:spacing w:val="-2"/>
          <w:sz w:val="22"/>
          <w:szCs w:val="22"/>
          <w:lang w:val="nl-NL"/>
        </w:rPr>
        <w:t xml:space="preserve">Thành bụng </w:t>
      </w:r>
      <w:r w:rsidR="00917880">
        <w:rPr>
          <w:spacing w:val="-2"/>
          <w:sz w:val="22"/>
          <w:szCs w:val="22"/>
          <w:lang w:val="nl-NL"/>
        </w:rPr>
        <w:t>do</w:t>
      </w:r>
      <w:r w:rsidR="00917880">
        <w:rPr>
          <w:spacing w:val="-2"/>
          <w:sz w:val="22"/>
          <w:szCs w:val="22"/>
          <w:lang w:val="vi-VN"/>
        </w:rPr>
        <w:t xml:space="preserve"> </w:t>
      </w:r>
      <w:r w:rsidRPr="008717F8">
        <w:rPr>
          <w:spacing w:val="-2"/>
          <w:sz w:val="22"/>
          <w:szCs w:val="22"/>
          <w:lang w:val="nl-NL"/>
        </w:rPr>
        <w:t>các dây thần kinh tủy sống từ T</w:t>
      </w:r>
      <w:r w:rsidRPr="008717F8">
        <w:rPr>
          <w:spacing w:val="-2"/>
          <w:sz w:val="22"/>
          <w:szCs w:val="22"/>
          <w:vertAlign w:val="subscript"/>
          <w:lang w:val="nl-NL"/>
        </w:rPr>
        <w:t>7</w:t>
      </w:r>
      <w:r w:rsidRPr="008717F8">
        <w:rPr>
          <w:spacing w:val="-2"/>
          <w:sz w:val="22"/>
          <w:szCs w:val="22"/>
          <w:lang w:val="nl-NL"/>
        </w:rPr>
        <w:t xml:space="preserve"> </w:t>
      </w:r>
      <w:r w:rsidR="00D15DAE" w:rsidRPr="008717F8">
        <w:rPr>
          <w:spacing w:val="-2"/>
          <w:sz w:val="22"/>
          <w:szCs w:val="22"/>
          <w:lang w:val="vi-VN"/>
        </w:rPr>
        <w:t>-</w:t>
      </w:r>
      <w:r w:rsidRPr="008717F8">
        <w:rPr>
          <w:spacing w:val="-2"/>
          <w:sz w:val="22"/>
          <w:szCs w:val="22"/>
          <w:lang w:val="nl-NL"/>
        </w:rPr>
        <w:t xml:space="preserve"> T</w:t>
      </w:r>
      <w:r w:rsidRPr="008717F8">
        <w:rPr>
          <w:spacing w:val="-2"/>
          <w:sz w:val="22"/>
          <w:szCs w:val="22"/>
          <w:vertAlign w:val="subscript"/>
          <w:lang w:val="nl-NL"/>
        </w:rPr>
        <w:t>12</w:t>
      </w:r>
      <w:r w:rsidR="00917880" w:rsidRPr="008717F8">
        <w:rPr>
          <w:spacing w:val="-2"/>
          <w:sz w:val="22"/>
          <w:szCs w:val="22"/>
          <w:lang w:val="nl-NL"/>
        </w:rPr>
        <w:t xml:space="preserve"> chi phối</w:t>
      </w:r>
      <w:r w:rsidR="00917880">
        <w:rPr>
          <w:spacing w:val="-2"/>
          <w:sz w:val="22"/>
          <w:szCs w:val="22"/>
          <w:lang w:val="vi-VN"/>
        </w:rPr>
        <w:t>.</w:t>
      </w:r>
      <w:r w:rsidRPr="008717F8">
        <w:rPr>
          <w:spacing w:val="-2"/>
          <w:sz w:val="22"/>
          <w:szCs w:val="22"/>
          <w:lang w:val="nl-NL"/>
        </w:rPr>
        <w:t xml:space="preserve"> </w:t>
      </w:r>
    </w:p>
    <w:p w:rsidR="00BA1718" w:rsidRPr="008717F8" w:rsidRDefault="00BA1718" w:rsidP="006F0B06">
      <w:pPr>
        <w:widowControl w:val="0"/>
        <w:snapToGrid w:val="0"/>
        <w:spacing w:line="233" w:lineRule="auto"/>
        <w:ind w:firstLine="567"/>
        <w:jc w:val="both"/>
        <w:rPr>
          <w:sz w:val="22"/>
          <w:szCs w:val="22"/>
          <w:lang w:val="nl-NL"/>
        </w:rPr>
      </w:pPr>
      <w:r w:rsidRPr="008717F8">
        <w:rPr>
          <w:sz w:val="22"/>
          <w:szCs w:val="22"/>
          <w:lang w:val="nl-NL"/>
        </w:rPr>
        <w:t>Phúc mạc thành</w:t>
      </w:r>
      <w:r w:rsidR="007156F2" w:rsidRPr="008717F8">
        <w:rPr>
          <w:sz w:val="22"/>
          <w:szCs w:val="22"/>
          <w:lang w:val="nl-NL"/>
        </w:rPr>
        <w:t xml:space="preserve"> </w:t>
      </w:r>
      <w:r w:rsidRPr="008717F8">
        <w:rPr>
          <w:sz w:val="22"/>
          <w:szCs w:val="22"/>
          <w:lang w:val="nl-NL"/>
        </w:rPr>
        <w:t xml:space="preserve">do các dây thần kinh bản thể chi phối. Các nhánh của thần kinh bản thể chi phối cho phúc mạc thành và các bộ phận nhận cảm đáp ứng với các kích thích đau, cho phép định vị đau chính xác và thường tăng lên khi vận động. Các sợi thần kinh giao </w:t>
      </w:r>
      <w:r w:rsidRPr="008717F8">
        <w:rPr>
          <w:sz w:val="22"/>
          <w:szCs w:val="22"/>
          <w:lang w:val="nl-NL"/>
        </w:rPr>
        <w:lastRenderedPageBreak/>
        <w:t xml:space="preserve">cảm được mang qua thần kinh tạng chi phối cho phúc mạc tạng, và khi bị kích thích làm bệnh nhân nhận cảm đau nhưng định vị kém, thường là cảm nhận đau ở đường giữa. </w:t>
      </w:r>
    </w:p>
    <w:p w:rsidR="00BA1718" w:rsidRPr="008717F8" w:rsidRDefault="00BA1718" w:rsidP="006F0B06">
      <w:pPr>
        <w:widowControl w:val="0"/>
        <w:snapToGrid w:val="0"/>
        <w:spacing w:line="233" w:lineRule="auto"/>
        <w:ind w:firstLine="567"/>
        <w:jc w:val="both"/>
        <w:rPr>
          <w:sz w:val="22"/>
          <w:szCs w:val="22"/>
          <w:lang w:val="nl-NL"/>
        </w:rPr>
      </w:pPr>
      <w:r w:rsidRPr="008717F8">
        <w:rPr>
          <w:sz w:val="22"/>
          <w:szCs w:val="22"/>
          <w:lang w:val="nl-NL"/>
        </w:rPr>
        <w:t>Tạng và phúc mạc tạng: Các sợi thần kinh tự động từ đám rối hạ vị và đám rối tạng chi phối các tạng trong ổ bụng. Đám rối tạng nằm ngang mức đốt sống T</w:t>
      </w:r>
      <w:r w:rsidRPr="008717F8">
        <w:rPr>
          <w:sz w:val="22"/>
          <w:szCs w:val="22"/>
          <w:vertAlign w:val="subscript"/>
          <w:lang w:val="nl-NL"/>
        </w:rPr>
        <w:t>12</w:t>
      </w:r>
      <w:r w:rsidRPr="008717F8">
        <w:rPr>
          <w:sz w:val="22"/>
          <w:szCs w:val="22"/>
          <w:lang w:val="nl-NL"/>
        </w:rPr>
        <w:t xml:space="preserve"> </w:t>
      </w:r>
      <w:r w:rsidR="00D15DAE" w:rsidRPr="008717F8">
        <w:rPr>
          <w:sz w:val="22"/>
          <w:szCs w:val="22"/>
          <w:lang w:val="vi-VN"/>
        </w:rPr>
        <w:t>-</w:t>
      </w:r>
      <w:r w:rsidRPr="008717F8">
        <w:rPr>
          <w:sz w:val="22"/>
          <w:szCs w:val="22"/>
          <w:lang w:val="nl-NL"/>
        </w:rPr>
        <w:t xml:space="preserve"> L</w:t>
      </w:r>
      <w:r w:rsidRPr="008717F8">
        <w:rPr>
          <w:sz w:val="22"/>
          <w:szCs w:val="22"/>
          <w:vertAlign w:val="subscript"/>
          <w:lang w:val="nl-NL"/>
        </w:rPr>
        <w:t>1</w:t>
      </w:r>
      <w:r w:rsidRPr="008717F8">
        <w:rPr>
          <w:sz w:val="22"/>
          <w:szCs w:val="22"/>
          <w:lang w:val="nl-NL"/>
        </w:rPr>
        <w:t xml:space="preserve"> và có hai hạch lớn. Các đám rối bao quanh động mạch thân tạng và rễ của động mạch mạc treo tràng trên. Các đám rối được hình thành bởi các nhánh của dây thần kinh tạng lớn và tạng bé, một số sợi từ dây thần kinh phế vị. Đám rối thứ hai được hình thành</w:t>
      </w:r>
      <w:r w:rsidR="00D15DAE" w:rsidRPr="008717F8">
        <w:rPr>
          <w:sz w:val="22"/>
          <w:szCs w:val="22"/>
          <w:lang w:val="vi-VN"/>
        </w:rPr>
        <w:t>,</w:t>
      </w:r>
      <w:r w:rsidRPr="008717F8">
        <w:rPr>
          <w:sz w:val="22"/>
          <w:szCs w:val="22"/>
          <w:lang w:val="nl-NL"/>
        </w:rPr>
        <w:t xml:space="preserve"> chi phối theo các động mạch chính của khoang ổ bụng.</w:t>
      </w:r>
    </w:p>
    <w:p w:rsidR="00893922" w:rsidRPr="008717F8" w:rsidRDefault="00893922" w:rsidP="006F0B06">
      <w:pPr>
        <w:pStyle w:val="MUC2"/>
        <w:snapToGrid w:val="0"/>
        <w:spacing w:line="233" w:lineRule="auto"/>
        <w:rPr>
          <w:rFonts w:eastAsiaTheme="minorHAnsi"/>
          <w:sz w:val="22"/>
          <w:szCs w:val="22"/>
        </w:rPr>
      </w:pPr>
      <w:bookmarkStart w:id="25" w:name="_Toc327261001"/>
      <w:bookmarkStart w:id="26" w:name="_Toc86311844"/>
      <w:bookmarkStart w:id="27" w:name="_Toc103420395"/>
      <w:bookmarkStart w:id="28" w:name="_Toc105831695"/>
      <w:r w:rsidRPr="008717F8">
        <w:rPr>
          <w:rFonts w:eastAsiaTheme="minorHAnsi"/>
          <w:sz w:val="22"/>
          <w:szCs w:val="22"/>
        </w:rPr>
        <w:t>1.2. ẢNH HƯỞNG ĐAU SAU PHẪU THUẬT</w:t>
      </w:r>
      <w:r w:rsidR="00A779F5" w:rsidRPr="008717F8">
        <w:rPr>
          <w:rFonts w:eastAsiaTheme="minorHAnsi"/>
          <w:sz w:val="22"/>
          <w:szCs w:val="22"/>
        </w:rPr>
        <w:t xml:space="preserve"> BỤNG</w:t>
      </w:r>
      <w:r w:rsidRPr="008717F8">
        <w:rPr>
          <w:rFonts w:eastAsiaTheme="minorHAnsi"/>
          <w:sz w:val="22"/>
          <w:szCs w:val="22"/>
        </w:rPr>
        <w:t xml:space="preserve"> </w:t>
      </w:r>
      <w:bookmarkEnd w:id="25"/>
      <w:bookmarkEnd w:id="26"/>
      <w:bookmarkEnd w:id="27"/>
      <w:bookmarkEnd w:id="28"/>
    </w:p>
    <w:p w:rsidR="00893922" w:rsidRPr="009B7967" w:rsidRDefault="009B7967" w:rsidP="006F0B06">
      <w:pPr>
        <w:snapToGrid w:val="0"/>
        <w:spacing w:line="233" w:lineRule="auto"/>
        <w:ind w:firstLine="567"/>
        <w:jc w:val="both"/>
        <w:rPr>
          <w:sz w:val="22"/>
          <w:szCs w:val="22"/>
          <w:lang w:val="vi-VN"/>
        </w:rPr>
      </w:pPr>
      <w:bookmarkStart w:id="29" w:name="_Toc327261002"/>
      <w:bookmarkStart w:id="30" w:name="_Toc85721056"/>
      <w:bookmarkStart w:id="31" w:name="_Toc86311845"/>
      <w:bookmarkStart w:id="32" w:name="_Toc86773076"/>
      <w:bookmarkStart w:id="33" w:name="_Toc86784708"/>
      <w:r>
        <w:rPr>
          <w:sz w:val="22"/>
          <w:szCs w:val="22"/>
          <w:lang w:val="pt-BR"/>
        </w:rPr>
        <w:t>Đau</w:t>
      </w:r>
      <w:r>
        <w:rPr>
          <w:sz w:val="22"/>
          <w:szCs w:val="22"/>
          <w:lang w:val="vi-VN"/>
        </w:rPr>
        <w:t xml:space="preserve"> sau phẫu thuật ả</w:t>
      </w:r>
      <w:r w:rsidR="00893922" w:rsidRPr="009B7967">
        <w:rPr>
          <w:sz w:val="22"/>
          <w:szCs w:val="22"/>
          <w:lang w:val="pt-BR"/>
        </w:rPr>
        <w:t>nh hưởng tim mạch</w:t>
      </w:r>
      <w:bookmarkEnd w:id="29"/>
      <w:bookmarkEnd w:id="30"/>
      <w:bookmarkEnd w:id="31"/>
      <w:bookmarkEnd w:id="32"/>
      <w:bookmarkEnd w:id="33"/>
      <w:r>
        <w:rPr>
          <w:sz w:val="22"/>
          <w:szCs w:val="22"/>
          <w:lang w:val="vi-VN"/>
        </w:rPr>
        <w:t xml:space="preserve">, </w:t>
      </w:r>
      <w:r w:rsidR="00893922" w:rsidRPr="009B7967">
        <w:rPr>
          <w:sz w:val="22"/>
          <w:szCs w:val="22"/>
          <w:lang w:val="pt-BR"/>
        </w:rPr>
        <w:t>hô hấp</w:t>
      </w:r>
      <w:r>
        <w:rPr>
          <w:sz w:val="22"/>
          <w:szCs w:val="22"/>
          <w:lang w:val="vi-VN"/>
        </w:rPr>
        <w:t xml:space="preserve">, </w:t>
      </w:r>
      <w:r w:rsidR="00893922" w:rsidRPr="009B7967">
        <w:rPr>
          <w:sz w:val="22"/>
          <w:szCs w:val="22"/>
          <w:lang w:val="pt-BR"/>
        </w:rPr>
        <w:t>hệ thống mạch máu, đông máu</w:t>
      </w:r>
      <w:r>
        <w:rPr>
          <w:sz w:val="22"/>
          <w:szCs w:val="22"/>
          <w:lang w:val="vi-VN"/>
        </w:rPr>
        <w:t xml:space="preserve">, </w:t>
      </w:r>
      <w:r w:rsidR="00893922" w:rsidRPr="009B7967">
        <w:rPr>
          <w:sz w:val="22"/>
          <w:szCs w:val="22"/>
          <w:lang w:val="pt-BR"/>
        </w:rPr>
        <w:t>hệ tiêu hóa</w:t>
      </w:r>
      <w:r>
        <w:rPr>
          <w:sz w:val="22"/>
          <w:szCs w:val="22"/>
          <w:lang w:val="vi-VN"/>
        </w:rPr>
        <w:t xml:space="preserve">, </w:t>
      </w:r>
      <w:r w:rsidR="00893922" w:rsidRPr="009B7967">
        <w:rPr>
          <w:sz w:val="22"/>
          <w:szCs w:val="22"/>
          <w:lang w:val="pt-BR"/>
        </w:rPr>
        <w:t>trên hệ thần kinh trung ương</w:t>
      </w:r>
      <w:r>
        <w:rPr>
          <w:sz w:val="22"/>
          <w:szCs w:val="22"/>
          <w:lang w:val="vi-VN"/>
        </w:rPr>
        <w:t>.</w:t>
      </w:r>
    </w:p>
    <w:p w:rsidR="00A919CA" w:rsidRPr="008717F8" w:rsidRDefault="00C86021" w:rsidP="006F0B06">
      <w:pPr>
        <w:pStyle w:val="MUC2"/>
        <w:snapToGrid w:val="0"/>
        <w:spacing w:line="233" w:lineRule="auto"/>
        <w:rPr>
          <w:sz w:val="22"/>
          <w:szCs w:val="22"/>
        </w:rPr>
      </w:pPr>
      <w:bookmarkStart w:id="34" w:name="_Toc86311846"/>
      <w:bookmarkStart w:id="35" w:name="_Toc103420396"/>
      <w:bookmarkStart w:id="36" w:name="_Toc105831696"/>
      <w:bookmarkStart w:id="37" w:name="_Toc39738297"/>
      <w:r w:rsidRPr="008717F8">
        <w:rPr>
          <w:sz w:val="22"/>
          <w:szCs w:val="22"/>
        </w:rPr>
        <w:t>1.3</w:t>
      </w:r>
      <w:r w:rsidR="00A919CA" w:rsidRPr="008717F8">
        <w:rPr>
          <w:sz w:val="22"/>
          <w:szCs w:val="22"/>
        </w:rPr>
        <w:t xml:space="preserve">. GIẢM ĐAU SAU PHẪU THUẬT BỤNG </w:t>
      </w:r>
      <w:bookmarkEnd w:id="34"/>
      <w:bookmarkEnd w:id="35"/>
      <w:bookmarkEnd w:id="36"/>
    </w:p>
    <w:p w:rsidR="00893922" w:rsidRPr="003961B9" w:rsidRDefault="00893922" w:rsidP="006F0B06">
      <w:pPr>
        <w:snapToGrid w:val="0"/>
        <w:spacing w:line="233" w:lineRule="auto"/>
        <w:jc w:val="both"/>
        <w:outlineLvl w:val="1"/>
        <w:rPr>
          <w:b/>
          <w:sz w:val="22"/>
          <w:szCs w:val="22"/>
          <w:lang w:val="nl-NL"/>
        </w:rPr>
      </w:pPr>
      <w:bookmarkStart w:id="38" w:name="_Toc86311847"/>
      <w:bookmarkStart w:id="39" w:name="_Toc86773078"/>
      <w:bookmarkStart w:id="40" w:name="_Toc86784710"/>
      <w:bookmarkStart w:id="41" w:name="_Toc103420397"/>
      <w:bookmarkStart w:id="42" w:name="_Toc39738301"/>
      <w:bookmarkEnd w:id="37"/>
      <w:r w:rsidRPr="003961B9">
        <w:rPr>
          <w:b/>
          <w:sz w:val="22"/>
          <w:szCs w:val="22"/>
          <w:lang w:val="nl-NL"/>
        </w:rPr>
        <w:t>1.</w:t>
      </w:r>
      <w:r w:rsidR="00C86021" w:rsidRPr="003961B9">
        <w:rPr>
          <w:b/>
          <w:sz w:val="22"/>
          <w:szCs w:val="22"/>
          <w:lang w:val="nl-NL"/>
        </w:rPr>
        <w:t>3</w:t>
      </w:r>
      <w:r w:rsidRPr="003961B9">
        <w:rPr>
          <w:b/>
          <w:sz w:val="22"/>
          <w:szCs w:val="22"/>
          <w:lang w:val="nl-NL"/>
        </w:rPr>
        <w:t>.</w:t>
      </w:r>
      <w:r w:rsidR="00763B17" w:rsidRPr="003961B9">
        <w:rPr>
          <w:b/>
          <w:sz w:val="22"/>
          <w:szCs w:val="22"/>
          <w:lang w:val="nl-NL"/>
        </w:rPr>
        <w:t>1</w:t>
      </w:r>
      <w:bookmarkEnd w:id="38"/>
      <w:bookmarkEnd w:id="39"/>
      <w:bookmarkEnd w:id="40"/>
      <w:bookmarkEnd w:id="41"/>
      <w:bookmarkEnd w:id="42"/>
      <w:r w:rsidR="00182C61" w:rsidRPr="003961B9">
        <w:rPr>
          <w:b/>
          <w:sz w:val="22"/>
          <w:szCs w:val="22"/>
          <w:lang w:val="vi-VN"/>
        </w:rPr>
        <w:t xml:space="preserve">. </w:t>
      </w:r>
      <w:r w:rsidRPr="003961B9">
        <w:rPr>
          <w:b/>
          <w:sz w:val="22"/>
          <w:szCs w:val="22"/>
          <w:lang w:val="nl-NL"/>
        </w:rPr>
        <w:t>Giảm đau theo đường toàn thân</w:t>
      </w:r>
    </w:p>
    <w:p w:rsidR="00893922" w:rsidRPr="008717F8" w:rsidRDefault="00893922" w:rsidP="006F0B06">
      <w:pPr>
        <w:snapToGrid w:val="0"/>
        <w:spacing w:line="233" w:lineRule="auto"/>
        <w:ind w:firstLine="567"/>
        <w:jc w:val="both"/>
        <w:rPr>
          <w:spacing w:val="-4"/>
          <w:sz w:val="22"/>
          <w:szCs w:val="22"/>
          <w:lang w:val="nl-NL"/>
        </w:rPr>
      </w:pPr>
      <w:r w:rsidRPr="008717F8">
        <w:rPr>
          <w:spacing w:val="-4"/>
          <w:sz w:val="22"/>
          <w:szCs w:val="22"/>
          <w:lang w:val="nl-NL"/>
        </w:rPr>
        <w:t xml:space="preserve">Thông thường thuốc sẽ được đưa vào cơ thể bằng đường uống hoặc đường tiêm </w:t>
      </w:r>
      <w:r w:rsidR="00014B8E" w:rsidRPr="008717F8">
        <w:rPr>
          <w:spacing w:val="-4"/>
          <w:sz w:val="22"/>
          <w:szCs w:val="22"/>
          <w:lang w:val="nl-NL"/>
        </w:rPr>
        <w:t xml:space="preserve">gồm </w:t>
      </w:r>
      <w:r w:rsidRPr="008717F8">
        <w:rPr>
          <w:spacing w:val="-4"/>
          <w:sz w:val="22"/>
          <w:szCs w:val="22"/>
          <w:lang w:val="nl-NL"/>
        </w:rPr>
        <w:t xml:space="preserve">tiêm bắp, tiêm tĩnh mạch, tiêm dưới da cách quãng, có hai nhóm sử dụng là thuốc họ morphin và thuốc không phải họ morphin. Đường tĩnh mạch được sử dụng thường xuyên hơn khi bệnh nhân chưa dung nạp được qua đường tiêu hóa. Sử dụng hợp lý 2 nhóm thuốc trên thường sẽ mang lại hiệu quả giảm đau tốt sau </w:t>
      </w:r>
      <w:r w:rsidR="00A44C8E" w:rsidRPr="008717F8">
        <w:rPr>
          <w:spacing w:val="-4"/>
          <w:sz w:val="22"/>
          <w:szCs w:val="22"/>
          <w:lang w:val="nl-NL"/>
        </w:rPr>
        <w:t>phẫu thuật</w:t>
      </w:r>
      <w:r w:rsidR="00FB0C9E" w:rsidRPr="008717F8">
        <w:rPr>
          <w:spacing w:val="-4"/>
          <w:sz w:val="22"/>
          <w:szCs w:val="22"/>
          <w:lang w:val="nl-NL"/>
        </w:rPr>
        <w:t>.</w:t>
      </w:r>
    </w:p>
    <w:p w:rsidR="00893922" w:rsidRPr="008717F8" w:rsidRDefault="009B7967" w:rsidP="006F0B06">
      <w:pPr>
        <w:snapToGrid w:val="0"/>
        <w:spacing w:line="233" w:lineRule="auto"/>
        <w:ind w:firstLine="567"/>
        <w:jc w:val="both"/>
        <w:rPr>
          <w:rFonts w:eastAsiaTheme="minorHAnsi"/>
          <w:spacing w:val="-4"/>
          <w:sz w:val="22"/>
          <w:szCs w:val="22"/>
          <w:lang w:val="vi-VN"/>
        </w:rPr>
      </w:pPr>
      <w:r>
        <w:rPr>
          <w:sz w:val="22"/>
          <w:szCs w:val="22"/>
          <w:lang w:val="vi-VN"/>
        </w:rPr>
        <w:t xml:space="preserve">- </w:t>
      </w:r>
      <w:r w:rsidR="00893922" w:rsidRPr="009B7967">
        <w:rPr>
          <w:sz w:val="22"/>
          <w:szCs w:val="22"/>
          <w:lang w:val="nl-NL"/>
        </w:rPr>
        <w:t>Paracetamol</w:t>
      </w:r>
      <w:r w:rsidRPr="009B7967">
        <w:rPr>
          <w:sz w:val="22"/>
          <w:szCs w:val="22"/>
          <w:lang w:val="vi-VN"/>
        </w:rPr>
        <w:t>:</w:t>
      </w:r>
      <w:r>
        <w:rPr>
          <w:b/>
          <w:i/>
          <w:sz w:val="22"/>
          <w:szCs w:val="22"/>
          <w:lang w:val="vi-VN"/>
        </w:rPr>
        <w:t xml:space="preserve"> </w:t>
      </w:r>
      <w:r w:rsidR="00893922" w:rsidRPr="008717F8">
        <w:rPr>
          <w:rFonts w:eastAsiaTheme="minorHAnsi"/>
          <w:spacing w:val="-4"/>
          <w:sz w:val="22"/>
          <w:szCs w:val="22"/>
          <w:lang w:val="nl-NL"/>
        </w:rPr>
        <w:t xml:space="preserve">Phối hợp </w:t>
      </w:r>
      <w:r w:rsidR="00763B17" w:rsidRPr="008717F8">
        <w:rPr>
          <w:rFonts w:eastAsiaTheme="minorHAnsi"/>
          <w:spacing w:val="-4"/>
          <w:sz w:val="22"/>
          <w:szCs w:val="22"/>
          <w:lang w:val="nl-NL"/>
        </w:rPr>
        <w:t>paracetamol</w:t>
      </w:r>
      <w:r w:rsidR="00893922" w:rsidRPr="008717F8">
        <w:rPr>
          <w:rFonts w:eastAsiaTheme="minorHAnsi"/>
          <w:spacing w:val="-4"/>
          <w:sz w:val="22"/>
          <w:szCs w:val="22"/>
          <w:lang w:val="nl-NL"/>
        </w:rPr>
        <w:t xml:space="preserve"> và morphin làm giảm 20% nhu cầu morphin sau </w:t>
      </w:r>
      <w:r w:rsidR="00A44C8E" w:rsidRPr="008717F8">
        <w:rPr>
          <w:rFonts w:eastAsiaTheme="minorHAnsi"/>
          <w:spacing w:val="-4"/>
          <w:sz w:val="22"/>
          <w:szCs w:val="22"/>
          <w:lang w:val="nl-NL"/>
        </w:rPr>
        <w:t>phẫu thuật</w:t>
      </w:r>
      <w:r w:rsidR="00893922" w:rsidRPr="008717F8">
        <w:rPr>
          <w:rFonts w:eastAsiaTheme="minorHAnsi"/>
          <w:spacing w:val="-4"/>
          <w:sz w:val="22"/>
          <w:szCs w:val="22"/>
          <w:lang w:val="nl-NL"/>
        </w:rPr>
        <w:t xml:space="preserve"> để đạt được mức giảm đau tương đương so với khi dùng đơn thuần morphin. Tuy nhiên không giảm đồng thời các </w:t>
      </w:r>
      <w:r w:rsidR="00420233" w:rsidRPr="008717F8">
        <w:rPr>
          <w:rFonts w:eastAsiaTheme="minorHAnsi"/>
          <w:spacing w:val="-4"/>
          <w:sz w:val="22"/>
          <w:szCs w:val="22"/>
          <w:lang w:val="nl-NL"/>
        </w:rPr>
        <w:t>tác dụng không mong muốn l</w:t>
      </w:r>
      <w:r w:rsidR="00893922" w:rsidRPr="008717F8">
        <w:rPr>
          <w:rFonts w:eastAsiaTheme="minorHAnsi"/>
          <w:spacing w:val="-4"/>
          <w:sz w:val="22"/>
          <w:szCs w:val="22"/>
          <w:lang w:val="nl-NL"/>
        </w:rPr>
        <w:t xml:space="preserve">iên quan đến opioid như </w:t>
      </w:r>
      <w:r w:rsidR="00617F8B" w:rsidRPr="008717F8">
        <w:rPr>
          <w:rFonts w:eastAsiaTheme="minorHAnsi"/>
          <w:spacing w:val="-4"/>
          <w:sz w:val="22"/>
          <w:szCs w:val="22"/>
          <w:lang w:val="nl-NL"/>
        </w:rPr>
        <w:t>nôn và buồn nôn</w:t>
      </w:r>
      <w:r w:rsidR="00893922" w:rsidRPr="008717F8">
        <w:rPr>
          <w:rFonts w:eastAsiaTheme="minorHAnsi"/>
          <w:spacing w:val="-4"/>
          <w:sz w:val="22"/>
          <w:szCs w:val="22"/>
          <w:lang w:val="nl-NL"/>
        </w:rPr>
        <w:t>, ngứa</w:t>
      </w:r>
      <w:r w:rsidR="00484B73" w:rsidRPr="008717F8">
        <w:rPr>
          <w:rFonts w:eastAsiaTheme="minorHAnsi"/>
          <w:spacing w:val="-4"/>
          <w:sz w:val="22"/>
          <w:szCs w:val="22"/>
          <w:lang w:val="vi-VN"/>
        </w:rPr>
        <w:t xml:space="preserve">. </w:t>
      </w:r>
      <w:r w:rsidR="00484B73" w:rsidRPr="008717F8">
        <w:rPr>
          <w:color w:val="1F1F1F" w:themeColor="text1"/>
          <w:spacing w:val="-4"/>
          <w:sz w:val="22"/>
          <w:szCs w:val="22"/>
          <w:lang w:val="vi-VN"/>
        </w:rPr>
        <w:t>Các nghiên cứu gần đây cho thấy paracetamol còn tác động lên men cyclooxygenase-3 dẫn đến có tác dụng giảm đau ngoại biên.</w:t>
      </w:r>
    </w:p>
    <w:p w:rsidR="00484B73" w:rsidRPr="009B7967" w:rsidRDefault="009B7967" w:rsidP="006F0B06">
      <w:pPr>
        <w:snapToGrid w:val="0"/>
        <w:spacing w:line="233" w:lineRule="auto"/>
        <w:ind w:firstLine="567"/>
        <w:jc w:val="both"/>
        <w:rPr>
          <w:rFonts w:eastAsiaTheme="minorHAnsi"/>
          <w:sz w:val="22"/>
          <w:szCs w:val="22"/>
          <w:lang w:val="nl-NL"/>
        </w:rPr>
      </w:pPr>
      <w:r w:rsidRPr="009B7967">
        <w:rPr>
          <w:rFonts w:eastAsiaTheme="minorHAnsi"/>
          <w:sz w:val="22"/>
          <w:szCs w:val="22"/>
          <w:lang w:val="vi-VN"/>
        </w:rPr>
        <w:t xml:space="preserve">- </w:t>
      </w:r>
      <w:r w:rsidR="00893922" w:rsidRPr="009B7967">
        <w:rPr>
          <w:rFonts w:eastAsiaTheme="minorHAnsi"/>
          <w:sz w:val="22"/>
          <w:szCs w:val="22"/>
          <w:lang w:val="nl-NL"/>
        </w:rPr>
        <w:t>Thuốc chống viêm không steroid</w:t>
      </w:r>
      <w:r>
        <w:rPr>
          <w:rFonts w:eastAsiaTheme="minorHAnsi"/>
          <w:sz w:val="22"/>
          <w:szCs w:val="22"/>
          <w:lang w:val="vi-VN"/>
        </w:rPr>
        <w:t xml:space="preserve">: </w:t>
      </w:r>
      <w:r w:rsidR="00374717" w:rsidRPr="008717F8">
        <w:rPr>
          <w:rFonts w:eastAsiaTheme="minorHAnsi"/>
          <w:sz w:val="22"/>
          <w:szCs w:val="22"/>
          <w:lang w:val="vi-VN"/>
        </w:rPr>
        <w:t>T</w:t>
      </w:r>
      <w:r w:rsidR="00893922" w:rsidRPr="008717F8">
        <w:rPr>
          <w:rFonts w:eastAsiaTheme="minorHAnsi"/>
          <w:sz w:val="22"/>
          <w:szCs w:val="22"/>
          <w:lang w:val="nl-NL"/>
        </w:rPr>
        <w:t xml:space="preserve">ác dụng của </w:t>
      </w:r>
      <w:r w:rsidR="00420233" w:rsidRPr="008717F8">
        <w:rPr>
          <w:rFonts w:eastAsiaTheme="minorHAnsi"/>
          <w:sz w:val="22"/>
          <w:szCs w:val="22"/>
          <w:lang w:val="nl-NL"/>
        </w:rPr>
        <w:t>thuốc chống viêm không steroid</w:t>
      </w:r>
      <w:r w:rsidR="00420233" w:rsidRPr="008717F8">
        <w:rPr>
          <w:rFonts w:eastAsiaTheme="minorHAnsi"/>
          <w:b/>
          <w:sz w:val="22"/>
          <w:szCs w:val="22"/>
          <w:lang w:val="nl-NL"/>
        </w:rPr>
        <w:t xml:space="preserve"> </w:t>
      </w:r>
      <w:r w:rsidR="00420233" w:rsidRPr="008717F8">
        <w:rPr>
          <w:rFonts w:eastAsiaTheme="minorHAnsi"/>
          <w:sz w:val="22"/>
          <w:szCs w:val="22"/>
          <w:lang w:val="nl-NL"/>
        </w:rPr>
        <w:t>(</w:t>
      </w:r>
      <w:r w:rsidR="00893922" w:rsidRPr="008717F8">
        <w:rPr>
          <w:rFonts w:eastAsiaTheme="minorHAnsi"/>
          <w:sz w:val="22"/>
          <w:szCs w:val="22"/>
          <w:lang w:val="nl-NL"/>
        </w:rPr>
        <w:t>NSAID</w:t>
      </w:r>
      <w:r w:rsidR="00420233" w:rsidRPr="008717F8">
        <w:rPr>
          <w:rFonts w:eastAsiaTheme="minorHAnsi"/>
          <w:sz w:val="22"/>
          <w:szCs w:val="22"/>
          <w:lang w:val="nl-NL"/>
        </w:rPr>
        <w:t>)</w:t>
      </w:r>
      <w:r w:rsidR="00893922" w:rsidRPr="008717F8">
        <w:rPr>
          <w:rFonts w:eastAsiaTheme="minorHAnsi"/>
          <w:sz w:val="22"/>
          <w:szCs w:val="22"/>
          <w:lang w:val="nl-NL"/>
        </w:rPr>
        <w:t xml:space="preserve"> là do ức chế cyclooxygenase, là chất xúc tác hình thành các prostaglandin từ axit arachidonic</w:t>
      </w:r>
      <w:r w:rsidR="00893922" w:rsidRPr="008717F8">
        <w:rPr>
          <w:rFonts w:eastAsiaTheme="minorHAnsi"/>
          <w:color w:val="44546A" w:themeColor="text2"/>
          <w:sz w:val="22"/>
          <w:szCs w:val="22"/>
          <w:lang w:val="nl-NL"/>
        </w:rPr>
        <w:t xml:space="preserve">. </w:t>
      </w:r>
      <w:r w:rsidR="00893922" w:rsidRPr="008717F8">
        <w:rPr>
          <w:rFonts w:eastAsiaTheme="minorHAnsi"/>
          <w:sz w:val="22"/>
          <w:szCs w:val="22"/>
          <w:lang w:val="nl-NL"/>
        </w:rPr>
        <w:t xml:space="preserve">NSAID có cả tác dụng ngoại vi (tại vị trí tổn thương) và ảnh hưởng tủy sống, nơi các prostaglandin được cho là </w:t>
      </w:r>
      <w:r w:rsidR="00374717" w:rsidRPr="008717F8">
        <w:rPr>
          <w:rFonts w:eastAsiaTheme="minorHAnsi"/>
          <w:sz w:val="22"/>
          <w:szCs w:val="22"/>
          <w:lang w:val="nl-NL"/>
        </w:rPr>
        <w:t>tác</w:t>
      </w:r>
      <w:r w:rsidR="00374717" w:rsidRPr="008717F8">
        <w:rPr>
          <w:rFonts w:eastAsiaTheme="minorHAnsi"/>
          <w:sz w:val="22"/>
          <w:szCs w:val="22"/>
          <w:lang w:val="vi-VN"/>
        </w:rPr>
        <w:t xml:space="preserve"> động</w:t>
      </w:r>
      <w:r w:rsidR="00893922" w:rsidRPr="008717F8">
        <w:rPr>
          <w:rFonts w:eastAsiaTheme="minorHAnsi"/>
          <w:sz w:val="22"/>
          <w:szCs w:val="22"/>
          <w:lang w:val="nl-NL"/>
        </w:rPr>
        <w:t xml:space="preserve"> vào các con đường kháng nhận cảm đau NSAID ức chế sự </w:t>
      </w:r>
      <w:r w:rsidR="00893922" w:rsidRPr="008717F8">
        <w:rPr>
          <w:rFonts w:eastAsiaTheme="minorHAnsi"/>
          <w:spacing w:val="-4"/>
          <w:sz w:val="22"/>
          <w:szCs w:val="22"/>
          <w:lang w:val="nl-NL"/>
        </w:rPr>
        <w:t xml:space="preserve">can thiệp này và </w:t>
      </w:r>
      <w:r w:rsidR="004174A8" w:rsidRPr="008717F8">
        <w:rPr>
          <w:rFonts w:eastAsiaTheme="minorHAnsi"/>
          <w:spacing w:val="-4"/>
          <w:sz w:val="22"/>
          <w:szCs w:val="22"/>
          <w:lang w:val="nl-NL"/>
        </w:rPr>
        <w:t xml:space="preserve">cho </w:t>
      </w:r>
      <w:r w:rsidR="00893922" w:rsidRPr="008717F8">
        <w:rPr>
          <w:rFonts w:eastAsiaTheme="minorHAnsi"/>
          <w:spacing w:val="-4"/>
          <w:sz w:val="22"/>
          <w:szCs w:val="22"/>
          <w:lang w:val="nl-NL"/>
        </w:rPr>
        <w:t>phép kiểm soát đau trung ương tốt hơn. Thuốc giảm đau ngoại vi có tác dụng trần và việc tăng liều lượng thuốc không làm tăng hiệu quả của thuốc, do đó chúng được sử dụng kết hợp với opioid để điều trị đau dữ dội. Trong sự kết hợp này, NSAID có thể làm giảm tổng liều opioid lên đến 46%</w:t>
      </w:r>
      <w:r w:rsidR="007C2078" w:rsidRPr="008717F8">
        <w:rPr>
          <w:rFonts w:eastAsiaTheme="minorHAnsi"/>
          <w:spacing w:val="-4"/>
          <w:sz w:val="22"/>
          <w:szCs w:val="22"/>
          <w:lang w:val="nl-NL"/>
        </w:rPr>
        <w:t>.</w:t>
      </w:r>
      <w:r w:rsidR="00484B73" w:rsidRPr="008717F8">
        <w:rPr>
          <w:rFonts w:eastAsiaTheme="minorHAnsi"/>
          <w:color w:val="1F1F1F" w:themeColor="text1"/>
          <w:sz w:val="22"/>
          <w:szCs w:val="22"/>
          <w:lang w:val="vi-VN"/>
        </w:rPr>
        <w:t xml:space="preserve"> </w:t>
      </w:r>
    </w:p>
    <w:p w:rsidR="00893922" w:rsidRPr="009B7967" w:rsidRDefault="009B7967" w:rsidP="00917880">
      <w:pPr>
        <w:snapToGrid w:val="0"/>
        <w:ind w:firstLine="567"/>
        <w:rPr>
          <w:sz w:val="22"/>
          <w:szCs w:val="22"/>
          <w:lang w:val="nl-NL"/>
        </w:rPr>
      </w:pPr>
      <w:r w:rsidRPr="009B7967">
        <w:rPr>
          <w:rFonts w:eastAsiaTheme="minorHAnsi"/>
          <w:color w:val="1F1F1F" w:themeColor="text1"/>
          <w:sz w:val="22"/>
          <w:szCs w:val="22"/>
          <w:lang w:val="vi-VN"/>
        </w:rPr>
        <w:t xml:space="preserve">- </w:t>
      </w:r>
      <w:r w:rsidR="00893922" w:rsidRPr="009B7967">
        <w:rPr>
          <w:sz w:val="22"/>
          <w:szCs w:val="22"/>
          <w:lang w:val="nl-NL"/>
        </w:rPr>
        <w:t>Opioid đường tĩnh mạch, tiêm bắp hoặc dưới da</w:t>
      </w:r>
    </w:p>
    <w:p w:rsidR="00893922" w:rsidRPr="008717F8" w:rsidRDefault="009B7967" w:rsidP="00917880">
      <w:pPr>
        <w:snapToGrid w:val="0"/>
        <w:ind w:firstLine="567"/>
        <w:jc w:val="both"/>
        <w:rPr>
          <w:sz w:val="22"/>
          <w:szCs w:val="22"/>
          <w:lang w:val="nl-NL"/>
        </w:rPr>
      </w:pPr>
      <w:r>
        <w:rPr>
          <w:sz w:val="22"/>
          <w:szCs w:val="22"/>
          <w:lang w:val="vi-VN"/>
        </w:rPr>
        <w:lastRenderedPageBreak/>
        <w:t xml:space="preserve">+ </w:t>
      </w:r>
      <w:r w:rsidR="00893922" w:rsidRPr="008717F8">
        <w:rPr>
          <w:i/>
          <w:sz w:val="22"/>
          <w:szCs w:val="22"/>
          <w:lang w:val="nl-NL"/>
        </w:rPr>
        <w:t>Opio</w:t>
      </w:r>
      <w:r w:rsidR="00617F8B" w:rsidRPr="008717F8">
        <w:rPr>
          <w:i/>
          <w:sz w:val="22"/>
          <w:szCs w:val="22"/>
          <w:lang w:val="nl-NL"/>
        </w:rPr>
        <w:t>i</w:t>
      </w:r>
      <w:r w:rsidR="00893922" w:rsidRPr="008717F8">
        <w:rPr>
          <w:i/>
          <w:sz w:val="22"/>
          <w:szCs w:val="22"/>
          <w:lang w:val="nl-NL"/>
        </w:rPr>
        <w:t xml:space="preserve">d tiêm bắp và tiêm dưới da: </w:t>
      </w:r>
      <w:r w:rsidR="00893922" w:rsidRPr="008717F8">
        <w:rPr>
          <w:sz w:val="22"/>
          <w:szCs w:val="22"/>
          <w:lang w:val="nl-NL"/>
        </w:rPr>
        <w:t>Đây là hai đường dùng opioid truyền thống</w:t>
      </w:r>
      <w:r w:rsidR="00893922" w:rsidRPr="008717F8">
        <w:rPr>
          <w:i/>
          <w:sz w:val="22"/>
          <w:szCs w:val="22"/>
          <w:lang w:val="nl-NL"/>
        </w:rPr>
        <w:t xml:space="preserve"> </w:t>
      </w:r>
      <w:r w:rsidR="00900260" w:rsidRPr="00900260">
        <w:rPr>
          <w:sz w:val="22"/>
          <w:szCs w:val="22"/>
          <w:lang w:val="nl-NL"/>
        </w:rPr>
        <w:t>hiện</w:t>
      </w:r>
      <w:r w:rsidR="00900260" w:rsidRPr="00900260">
        <w:rPr>
          <w:sz w:val="22"/>
          <w:szCs w:val="22"/>
          <w:lang w:val="vi-VN"/>
        </w:rPr>
        <w:t xml:space="preserve"> nay ít dùng đường này</w:t>
      </w:r>
      <w:r w:rsidR="00893922" w:rsidRPr="008717F8">
        <w:rPr>
          <w:sz w:val="22"/>
          <w:szCs w:val="22"/>
          <w:lang w:val="nl-NL"/>
        </w:rPr>
        <w:t xml:space="preserve"> trong điều trị đau sau </w:t>
      </w:r>
      <w:r w:rsidR="00A44C8E" w:rsidRPr="008717F8">
        <w:rPr>
          <w:sz w:val="22"/>
          <w:szCs w:val="22"/>
          <w:lang w:val="nl-NL"/>
        </w:rPr>
        <w:t>phẫu thuật</w:t>
      </w:r>
      <w:r w:rsidR="00893922" w:rsidRPr="008717F8">
        <w:rPr>
          <w:sz w:val="22"/>
          <w:szCs w:val="22"/>
          <w:lang w:val="nl-NL"/>
        </w:rPr>
        <w:t>.</w:t>
      </w:r>
      <w:r w:rsidR="00893922" w:rsidRPr="008717F8">
        <w:rPr>
          <w:spacing w:val="-4"/>
          <w:sz w:val="22"/>
          <w:szCs w:val="22"/>
          <w:lang w:val="nl-NL"/>
        </w:rPr>
        <w:t xml:space="preserve"> </w:t>
      </w:r>
    </w:p>
    <w:p w:rsidR="00893922" w:rsidRPr="008717F8" w:rsidRDefault="009B7967" w:rsidP="00917880">
      <w:pPr>
        <w:tabs>
          <w:tab w:val="left" w:pos="1260"/>
        </w:tabs>
        <w:snapToGrid w:val="0"/>
        <w:ind w:firstLine="567"/>
        <w:jc w:val="both"/>
        <w:rPr>
          <w:spacing w:val="-4"/>
          <w:sz w:val="22"/>
          <w:szCs w:val="22"/>
          <w:lang w:val="nl-NL"/>
        </w:rPr>
      </w:pPr>
      <w:r>
        <w:rPr>
          <w:i/>
          <w:spacing w:val="-4"/>
          <w:sz w:val="22"/>
          <w:szCs w:val="22"/>
          <w:lang w:val="vi-VN"/>
        </w:rPr>
        <w:t xml:space="preserve">+ </w:t>
      </w:r>
      <w:r w:rsidR="00893922" w:rsidRPr="008717F8">
        <w:rPr>
          <w:i/>
          <w:spacing w:val="-4"/>
          <w:sz w:val="22"/>
          <w:szCs w:val="22"/>
          <w:lang w:val="nl-NL"/>
        </w:rPr>
        <w:t>Opioid đường tĩnh mạch:</w:t>
      </w:r>
      <w:r w:rsidR="00893922" w:rsidRPr="008717F8">
        <w:rPr>
          <w:b/>
          <w:i/>
          <w:spacing w:val="-4"/>
          <w:sz w:val="22"/>
          <w:szCs w:val="22"/>
          <w:lang w:val="nl-NL"/>
        </w:rPr>
        <w:t xml:space="preserve"> </w:t>
      </w:r>
      <w:r w:rsidR="00617F8B" w:rsidRPr="008717F8">
        <w:rPr>
          <w:spacing w:val="-4"/>
          <w:sz w:val="22"/>
          <w:szCs w:val="22"/>
          <w:lang w:val="nl-NL"/>
        </w:rPr>
        <w:t xml:space="preserve">Với </w:t>
      </w:r>
      <w:r w:rsidR="00617F8B" w:rsidRPr="008717F8">
        <w:rPr>
          <w:spacing w:val="-6"/>
          <w:sz w:val="22"/>
          <w:szCs w:val="22"/>
          <w:lang w:val="nl-NL"/>
        </w:rPr>
        <w:t>các phẫu thuật có mức độ đau trung bình đến nặng, opioid đường tĩnh mạch</w:t>
      </w:r>
      <w:r w:rsidR="00893922" w:rsidRPr="008717F8">
        <w:rPr>
          <w:spacing w:val="-4"/>
          <w:sz w:val="22"/>
          <w:szCs w:val="22"/>
          <w:lang w:val="nl-NL"/>
        </w:rPr>
        <w:t xml:space="preserve"> </w:t>
      </w:r>
      <w:r w:rsidR="00617F8B" w:rsidRPr="008717F8">
        <w:rPr>
          <w:spacing w:val="-4"/>
          <w:sz w:val="22"/>
          <w:szCs w:val="22"/>
          <w:lang w:val="nl-NL"/>
        </w:rPr>
        <w:t>là lựa chọn</w:t>
      </w:r>
      <w:r w:rsidR="00893922" w:rsidRPr="008717F8">
        <w:rPr>
          <w:spacing w:val="-4"/>
          <w:sz w:val="22"/>
          <w:szCs w:val="22"/>
          <w:lang w:val="nl-NL"/>
        </w:rPr>
        <w:t xml:space="preserve"> sử</w:t>
      </w:r>
      <w:r w:rsidR="00893922" w:rsidRPr="008717F8">
        <w:rPr>
          <w:b/>
          <w:i/>
          <w:spacing w:val="-4"/>
          <w:sz w:val="22"/>
          <w:szCs w:val="22"/>
          <w:lang w:val="nl-NL"/>
        </w:rPr>
        <w:t xml:space="preserve"> </w:t>
      </w:r>
      <w:r w:rsidR="00893922" w:rsidRPr="008717F8">
        <w:rPr>
          <w:spacing w:val="-4"/>
          <w:sz w:val="22"/>
          <w:szCs w:val="22"/>
          <w:lang w:val="nl-NL"/>
        </w:rPr>
        <w:t>dụng</w:t>
      </w:r>
      <w:r w:rsidR="00893922" w:rsidRPr="008717F8">
        <w:rPr>
          <w:b/>
          <w:i/>
          <w:spacing w:val="-4"/>
          <w:sz w:val="22"/>
          <w:szCs w:val="22"/>
          <w:lang w:val="nl-NL"/>
        </w:rPr>
        <w:t xml:space="preserve"> </w:t>
      </w:r>
      <w:r w:rsidR="00893922" w:rsidRPr="008717F8">
        <w:rPr>
          <w:spacing w:val="-4"/>
          <w:sz w:val="22"/>
          <w:szCs w:val="22"/>
          <w:lang w:val="nl-NL"/>
        </w:rPr>
        <w:t xml:space="preserve">giảm đau </w:t>
      </w:r>
      <w:r w:rsidR="00617F8B" w:rsidRPr="008717F8">
        <w:rPr>
          <w:spacing w:val="-6"/>
          <w:sz w:val="22"/>
          <w:szCs w:val="22"/>
          <w:lang w:val="nl-NL"/>
        </w:rPr>
        <w:t>sau phẫu thuật</w:t>
      </w:r>
      <w:r w:rsidR="00893922" w:rsidRPr="008717F8">
        <w:rPr>
          <w:spacing w:val="-6"/>
          <w:sz w:val="22"/>
          <w:szCs w:val="22"/>
          <w:lang w:val="nl-NL"/>
        </w:rPr>
        <w:t>. Lợi ích chính của thuốc opioid đường tĩnh mạch là khởi phát tác dụng nhanh, dễ chuẩn liều và đạt được mức giảm đau mong muốn</w:t>
      </w:r>
      <w:r w:rsidR="00374717" w:rsidRPr="008717F8">
        <w:rPr>
          <w:spacing w:val="-6"/>
          <w:sz w:val="22"/>
          <w:szCs w:val="22"/>
          <w:lang w:val="vi-VN"/>
        </w:rPr>
        <w:t xml:space="preserve"> nhanh</w:t>
      </w:r>
      <w:r w:rsidR="00893922" w:rsidRPr="008717F8">
        <w:rPr>
          <w:spacing w:val="-6"/>
          <w:sz w:val="22"/>
          <w:szCs w:val="22"/>
          <w:lang w:val="nl-NL"/>
        </w:rPr>
        <w:t xml:space="preserve">. Có thể dùng tiêm ngắt quãng, truyền liên tục hoặc dùng theo phương pháp bệnh nhân tự kiểm soát PCA (patient </w:t>
      </w:r>
      <w:r w:rsidR="00617F8B" w:rsidRPr="008717F8">
        <w:rPr>
          <w:spacing w:val="-6"/>
          <w:sz w:val="22"/>
          <w:szCs w:val="22"/>
          <w:lang w:val="nl-NL"/>
        </w:rPr>
        <w:t xml:space="preserve">- </w:t>
      </w:r>
      <w:r w:rsidR="00893922" w:rsidRPr="008717F8">
        <w:rPr>
          <w:spacing w:val="-6"/>
          <w:sz w:val="22"/>
          <w:szCs w:val="22"/>
          <w:lang w:val="nl-NL"/>
        </w:rPr>
        <w:t>controlled analgesia)</w:t>
      </w:r>
      <w:r w:rsidR="0016698E" w:rsidRPr="008717F8">
        <w:rPr>
          <w:spacing w:val="-6"/>
          <w:sz w:val="22"/>
          <w:szCs w:val="22"/>
          <w:lang w:val="nl-NL"/>
        </w:rPr>
        <w:t>.</w:t>
      </w:r>
    </w:p>
    <w:p w:rsidR="004F0F68" w:rsidRPr="004F0F68" w:rsidRDefault="00893922" w:rsidP="00917880">
      <w:pPr>
        <w:tabs>
          <w:tab w:val="left" w:pos="709"/>
        </w:tabs>
        <w:snapToGrid w:val="0"/>
        <w:ind w:firstLine="567"/>
        <w:jc w:val="both"/>
        <w:rPr>
          <w:sz w:val="22"/>
          <w:szCs w:val="22"/>
          <w:lang w:val="nl-NL"/>
        </w:rPr>
      </w:pPr>
      <w:r w:rsidRPr="008717F8">
        <w:rPr>
          <w:sz w:val="22"/>
          <w:szCs w:val="22"/>
          <w:lang w:val="nl-NL"/>
        </w:rPr>
        <w:t>Đối với phẫu thuật tầng trên ổ bụng</w:t>
      </w:r>
      <w:r w:rsidR="00374717" w:rsidRPr="008717F8">
        <w:rPr>
          <w:sz w:val="22"/>
          <w:szCs w:val="22"/>
          <w:lang w:val="vi-VN"/>
        </w:rPr>
        <w:t>,</w:t>
      </w:r>
      <w:r w:rsidRPr="008717F8">
        <w:rPr>
          <w:sz w:val="22"/>
          <w:szCs w:val="22"/>
          <w:lang w:val="nl-NL"/>
        </w:rPr>
        <w:t xml:space="preserve"> PCA là phương pháp giảm đau mang lại hiệu quả giảm đau tốt. Lợi ích của phương pháp này là bệnh nhân dùng thuốc theo yêu cầu giảm đau của họ, không phải đợi chờ </w:t>
      </w:r>
      <w:r w:rsidR="00617F8B" w:rsidRPr="008717F8">
        <w:rPr>
          <w:sz w:val="22"/>
          <w:szCs w:val="22"/>
          <w:lang w:val="nl-NL"/>
        </w:rPr>
        <w:t>nhân viên y tế tiêm thuốc</w:t>
      </w:r>
      <w:r w:rsidRPr="008717F8">
        <w:rPr>
          <w:sz w:val="22"/>
          <w:szCs w:val="22"/>
          <w:lang w:val="nl-NL"/>
        </w:rPr>
        <w:t>. Tuy nhiên</w:t>
      </w:r>
      <w:r w:rsidR="00387A79" w:rsidRPr="008717F8">
        <w:rPr>
          <w:sz w:val="22"/>
          <w:szCs w:val="22"/>
          <w:lang w:val="nl-NL"/>
        </w:rPr>
        <w:t>,</w:t>
      </w:r>
      <w:r w:rsidRPr="008717F8">
        <w:rPr>
          <w:sz w:val="22"/>
          <w:szCs w:val="22"/>
          <w:lang w:val="nl-NL"/>
        </w:rPr>
        <w:t xml:space="preserve"> nhược điểm của</w:t>
      </w:r>
      <w:r w:rsidR="00387A79" w:rsidRPr="008717F8">
        <w:rPr>
          <w:sz w:val="22"/>
          <w:szCs w:val="22"/>
          <w:lang w:val="nl-NL"/>
        </w:rPr>
        <w:t xml:space="preserve"> dùng opioid </w:t>
      </w:r>
      <w:r w:rsidRPr="008717F8">
        <w:rPr>
          <w:sz w:val="22"/>
          <w:szCs w:val="22"/>
          <w:lang w:val="nl-NL"/>
        </w:rPr>
        <w:t xml:space="preserve">phương pháp PCA để giảm đau cho phẫu thuật tầng trên ổ bụng là bệnh nhân phải chịu các tác dụng </w:t>
      </w:r>
      <w:r w:rsidR="00387A79" w:rsidRPr="008717F8">
        <w:rPr>
          <w:sz w:val="22"/>
          <w:szCs w:val="22"/>
          <w:lang w:val="nl-NL"/>
        </w:rPr>
        <w:t>không mong muốn</w:t>
      </w:r>
      <w:r w:rsidRPr="008717F8">
        <w:rPr>
          <w:sz w:val="22"/>
          <w:szCs w:val="22"/>
          <w:lang w:val="nl-NL"/>
        </w:rPr>
        <w:t xml:space="preserve"> với tỉ lệ cao gồm: Nôn, buồn nôn, ngứa và an thần, mê sảng. Đồng thời nguy cơ suy hô hấp có thể xảy ra, đây chính là hạn chế của thuốc opioid đường tĩnh mạc</w:t>
      </w:r>
      <w:r w:rsidR="009B109D">
        <w:rPr>
          <w:sz w:val="22"/>
          <w:szCs w:val="22"/>
          <w:lang w:val="vi-VN"/>
        </w:rPr>
        <w:t>h</w:t>
      </w:r>
      <w:r w:rsidR="001C5119" w:rsidRPr="008717F8">
        <w:rPr>
          <w:sz w:val="22"/>
          <w:szCs w:val="22"/>
          <w:lang w:val="nl-NL"/>
        </w:rPr>
        <w:t>.</w:t>
      </w:r>
    </w:p>
    <w:p w:rsidR="00893922" w:rsidRPr="003961B9" w:rsidRDefault="004E46D6" w:rsidP="003961B9">
      <w:pPr>
        <w:tabs>
          <w:tab w:val="left" w:pos="7860"/>
        </w:tabs>
        <w:snapToGrid w:val="0"/>
        <w:jc w:val="both"/>
        <w:rPr>
          <w:rFonts w:eastAsiaTheme="minorHAnsi"/>
          <w:b/>
          <w:sz w:val="22"/>
          <w:szCs w:val="22"/>
          <w:lang w:val="vi-VN"/>
        </w:rPr>
      </w:pPr>
      <w:r w:rsidRPr="003961B9">
        <w:rPr>
          <w:rFonts w:eastAsiaTheme="minorHAnsi"/>
          <w:b/>
          <w:sz w:val="22"/>
          <w:szCs w:val="22"/>
          <w:lang w:val="vi-VN"/>
        </w:rPr>
        <w:t>1.</w:t>
      </w:r>
      <w:r w:rsidR="00256B66" w:rsidRPr="003961B9">
        <w:rPr>
          <w:rFonts w:eastAsiaTheme="minorHAnsi"/>
          <w:b/>
          <w:sz w:val="22"/>
          <w:szCs w:val="22"/>
          <w:lang w:val="vi-VN"/>
        </w:rPr>
        <w:t>3</w:t>
      </w:r>
      <w:r w:rsidR="00A07BFA" w:rsidRPr="003961B9">
        <w:rPr>
          <w:rFonts w:eastAsiaTheme="minorHAnsi"/>
          <w:b/>
          <w:sz w:val="22"/>
          <w:szCs w:val="22"/>
          <w:lang w:val="vi-VN"/>
        </w:rPr>
        <w:t>.2</w:t>
      </w:r>
      <w:r w:rsidR="00F9346A" w:rsidRPr="003961B9">
        <w:rPr>
          <w:rFonts w:eastAsiaTheme="minorHAnsi"/>
          <w:b/>
          <w:sz w:val="22"/>
          <w:szCs w:val="22"/>
          <w:lang w:val="vi-VN"/>
        </w:rPr>
        <w:t>.</w:t>
      </w:r>
      <w:r w:rsidR="00893922" w:rsidRPr="003961B9">
        <w:rPr>
          <w:rFonts w:eastAsiaTheme="minorHAnsi"/>
          <w:b/>
          <w:sz w:val="22"/>
          <w:szCs w:val="22"/>
          <w:lang w:val="vi-VN"/>
        </w:rPr>
        <w:t xml:space="preserve"> </w:t>
      </w:r>
      <w:r w:rsidR="00893922" w:rsidRPr="003961B9">
        <w:rPr>
          <w:b/>
          <w:sz w:val="22"/>
          <w:szCs w:val="22"/>
          <w:lang w:val="vi-VN"/>
        </w:rPr>
        <w:t>Giảm đau qua catheter NMC</w:t>
      </w:r>
    </w:p>
    <w:p w:rsidR="00020A60" w:rsidRPr="008717F8" w:rsidRDefault="00893922" w:rsidP="00917880">
      <w:pPr>
        <w:tabs>
          <w:tab w:val="left" w:pos="709"/>
        </w:tabs>
        <w:snapToGrid w:val="0"/>
        <w:ind w:firstLine="567"/>
        <w:jc w:val="both"/>
        <w:rPr>
          <w:spacing w:val="-6"/>
          <w:sz w:val="22"/>
          <w:szCs w:val="22"/>
          <w:lang w:val="vi-VN"/>
        </w:rPr>
      </w:pPr>
      <w:r w:rsidRPr="008717F8">
        <w:rPr>
          <w:rFonts w:eastAsiaTheme="minorHAnsi"/>
          <w:sz w:val="22"/>
          <w:szCs w:val="22"/>
          <w:lang w:val="vi-VN"/>
        </w:rPr>
        <w:t xml:space="preserve">Giảm đau ngoài màng cứng ngực liên tục là </w:t>
      </w:r>
      <w:r w:rsidR="00154C6F" w:rsidRPr="008717F8">
        <w:rPr>
          <w:rFonts w:eastAsiaTheme="minorHAnsi"/>
          <w:sz w:val="22"/>
          <w:szCs w:val="22"/>
          <w:lang w:val="vi-VN"/>
        </w:rPr>
        <w:t>“</w:t>
      </w:r>
      <w:r w:rsidRPr="008717F8">
        <w:rPr>
          <w:rFonts w:eastAsiaTheme="minorHAnsi"/>
          <w:sz w:val="22"/>
          <w:szCs w:val="22"/>
          <w:lang w:val="vi-VN"/>
        </w:rPr>
        <w:t>tiêu chuẩn vàng</w:t>
      </w:r>
      <w:r w:rsidR="00154C6F" w:rsidRPr="008717F8">
        <w:rPr>
          <w:rFonts w:eastAsiaTheme="minorHAnsi"/>
          <w:sz w:val="22"/>
          <w:szCs w:val="22"/>
          <w:lang w:val="vi-VN"/>
        </w:rPr>
        <w:t>”</w:t>
      </w:r>
      <w:r w:rsidRPr="008717F8">
        <w:rPr>
          <w:rFonts w:eastAsiaTheme="minorHAnsi"/>
          <w:sz w:val="22"/>
          <w:szCs w:val="22"/>
          <w:lang w:val="vi-VN"/>
        </w:rPr>
        <w:t xml:space="preserve">, không thể thay thế trong giảm đau </w:t>
      </w:r>
      <w:r w:rsidR="00D11938" w:rsidRPr="008717F8">
        <w:rPr>
          <w:rFonts w:eastAsiaTheme="minorHAnsi"/>
          <w:sz w:val="22"/>
          <w:szCs w:val="22"/>
          <w:lang w:val="vi-VN"/>
        </w:rPr>
        <w:t xml:space="preserve">sau </w:t>
      </w:r>
      <w:r w:rsidRPr="008717F8">
        <w:rPr>
          <w:rFonts w:eastAsiaTheme="minorHAnsi"/>
          <w:sz w:val="22"/>
          <w:szCs w:val="22"/>
          <w:lang w:val="vi-VN"/>
        </w:rPr>
        <w:t xml:space="preserve">các phẫu thuật mở lồng ngực và mở bụng. </w:t>
      </w:r>
      <w:r w:rsidRPr="008717F8">
        <w:rPr>
          <w:sz w:val="22"/>
          <w:szCs w:val="22"/>
          <w:lang w:val="vi-VN"/>
        </w:rPr>
        <w:t xml:space="preserve">Các hình thức giảm đau: Tiêm thuốc ngắt quãng, truyền liên tục qua catheter hoặc bệnh nhân tự </w:t>
      </w:r>
      <w:r w:rsidR="00217D8A" w:rsidRPr="008717F8">
        <w:rPr>
          <w:sz w:val="22"/>
          <w:szCs w:val="22"/>
          <w:lang w:val="vi-VN"/>
        </w:rPr>
        <w:t>kiểm soát</w:t>
      </w:r>
      <w:r w:rsidRPr="008717F8">
        <w:rPr>
          <w:sz w:val="22"/>
          <w:szCs w:val="22"/>
          <w:lang w:val="vi-VN"/>
        </w:rPr>
        <w:t xml:space="preserve"> </w:t>
      </w:r>
      <w:r w:rsidR="00D11938" w:rsidRPr="008717F8">
        <w:rPr>
          <w:sz w:val="22"/>
          <w:szCs w:val="22"/>
          <w:lang w:val="vi-VN"/>
        </w:rPr>
        <w:t xml:space="preserve">qua catheter ngoài màng cứng (patient-controlled epidural analgesia - </w:t>
      </w:r>
      <w:r w:rsidR="00154C6F" w:rsidRPr="008717F8">
        <w:rPr>
          <w:sz w:val="22"/>
          <w:szCs w:val="22"/>
          <w:lang w:val="vi-VN"/>
        </w:rPr>
        <w:t>PCEA</w:t>
      </w:r>
      <w:r w:rsidR="00D11938" w:rsidRPr="008717F8">
        <w:rPr>
          <w:sz w:val="22"/>
          <w:szCs w:val="22"/>
          <w:lang w:val="vi-VN"/>
        </w:rPr>
        <w:t>)</w:t>
      </w:r>
      <w:r w:rsidRPr="008717F8">
        <w:rPr>
          <w:sz w:val="22"/>
          <w:szCs w:val="22"/>
          <w:lang w:val="vi-VN"/>
        </w:rPr>
        <w:t>.</w:t>
      </w:r>
      <w:r w:rsidR="00BE547B" w:rsidRPr="008717F8">
        <w:rPr>
          <w:sz w:val="22"/>
          <w:szCs w:val="22"/>
          <w:lang w:val="vi-VN"/>
        </w:rPr>
        <w:t xml:space="preserve"> </w:t>
      </w:r>
      <w:r w:rsidRPr="008717F8">
        <w:rPr>
          <w:sz w:val="22"/>
          <w:szCs w:val="22"/>
          <w:lang w:val="vi-VN"/>
        </w:rPr>
        <w:t xml:space="preserve">Trong các phương thức thì PCEA là có hiệu quả giảm đau tốt nhất và giảm liều thuốc tê so với truyền </w:t>
      </w:r>
      <w:r w:rsidRPr="008717F8">
        <w:rPr>
          <w:spacing w:val="-6"/>
          <w:sz w:val="22"/>
          <w:szCs w:val="22"/>
          <w:lang w:val="vi-VN"/>
        </w:rPr>
        <w:t>liên tục và tiêm ngắt quãng. Đây là phương pháp đem lại hiệu quả giảm đau cũng như sự hài lòng của bệnh nhân tốt nhất trong các phươ</w:t>
      </w:r>
      <w:r w:rsidR="00EF433F" w:rsidRPr="008717F8">
        <w:rPr>
          <w:spacing w:val="-6"/>
          <w:sz w:val="22"/>
          <w:szCs w:val="22"/>
          <w:lang w:val="vi-VN"/>
        </w:rPr>
        <w:t xml:space="preserve">ng pháp giảm đau sau phẫu thuật </w:t>
      </w:r>
      <w:r w:rsidR="00D11938" w:rsidRPr="008717F8">
        <w:rPr>
          <w:spacing w:val="-6"/>
          <w:sz w:val="22"/>
          <w:szCs w:val="22"/>
          <w:lang w:val="vi-VN"/>
        </w:rPr>
        <w:t>bụng mở</w:t>
      </w:r>
      <w:r w:rsidR="000F7AF1" w:rsidRPr="008717F8">
        <w:rPr>
          <w:spacing w:val="-6"/>
          <w:sz w:val="22"/>
          <w:szCs w:val="22"/>
          <w:lang w:val="vi-VN"/>
        </w:rPr>
        <w:t>.</w:t>
      </w:r>
    </w:p>
    <w:p w:rsidR="00893922" w:rsidRPr="008717F8" w:rsidRDefault="00A13B47" w:rsidP="009B7967">
      <w:pPr>
        <w:pStyle w:val="MUC2"/>
        <w:snapToGrid w:val="0"/>
        <w:spacing w:line="240" w:lineRule="auto"/>
        <w:rPr>
          <w:rFonts w:eastAsiaTheme="minorHAnsi"/>
          <w:sz w:val="22"/>
          <w:szCs w:val="22"/>
        </w:rPr>
      </w:pPr>
      <w:bookmarkStart w:id="43" w:name="_Toc86311851"/>
      <w:bookmarkStart w:id="44" w:name="_Toc103420400"/>
      <w:bookmarkStart w:id="45" w:name="_Toc105831697"/>
      <w:r w:rsidRPr="008717F8">
        <w:rPr>
          <w:rFonts w:eastAsiaTheme="minorHAnsi"/>
          <w:sz w:val="22"/>
          <w:szCs w:val="22"/>
        </w:rPr>
        <w:t xml:space="preserve">1.4. </w:t>
      </w:r>
      <w:r w:rsidR="000C240E" w:rsidRPr="008717F8">
        <w:rPr>
          <w:rFonts w:eastAsiaTheme="minorHAnsi"/>
          <w:sz w:val="22"/>
          <w:szCs w:val="22"/>
        </w:rPr>
        <w:t xml:space="preserve">CÁC NGHIÊN CỨU </w:t>
      </w:r>
      <w:r w:rsidR="002663B3" w:rsidRPr="008717F8">
        <w:rPr>
          <w:rFonts w:eastAsiaTheme="minorHAnsi"/>
          <w:sz w:val="22"/>
          <w:szCs w:val="22"/>
        </w:rPr>
        <w:t xml:space="preserve">LIÊN QUAN </w:t>
      </w:r>
      <w:bookmarkEnd w:id="43"/>
      <w:bookmarkEnd w:id="44"/>
      <w:bookmarkEnd w:id="45"/>
    </w:p>
    <w:p w:rsidR="008D3A58" w:rsidRPr="008717F8" w:rsidRDefault="00A13B47" w:rsidP="009B7967">
      <w:pPr>
        <w:tabs>
          <w:tab w:val="left" w:pos="2715"/>
        </w:tabs>
        <w:snapToGrid w:val="0"/>
        <w:jc w:val="both"/>
        <w:outlineLvl w:val="1"/>
        <w:rPr>
          <w:rFonts w:eastAsiaTheme="minorHAnsi"/>
          <w:b/>
          <w:sz w:val="22"/>
          <w:szCs w:val="22"/>
          <w:lang w:val="nl-NL"/>
        </w:rPr>
      </w:pPr>
      <w:bookmarkStart w:id="46" w:name="_Toc103420401"/>
      <w:bookmarkStart w:id="47" w:name="_Toc86773082"/>
      <w:bookmarkStart w:id="48" w:name="_Toc86784714"/>
      <w:r w:rsidRPr="008717F8">
        <w:rPr>
          <w:rFonts w:eastAsiaTheme="minorHAnsi"/>
          <w:b/>
          <w:sz w:val="22"/>
          <w:szCs w:val="22"/>
          <w:lang w:val="nl-NL"/>
        </w:rPr>
        <w:t xml:space="preserve">1.4.1. </w:t>
      </w:r>
      <w:r w:rsidR="008D3A58" w:rsidRPr="008717F8">
        <w:rPr>
          <w:rFonts w:eastAsiaTheme="minorHAnsi"/>
          <w:b/>
          <w:sz w:val="22"/>
          <w:szCs w:val="22"/>
          <w:lang w:val="nl-NL"/>
        </w:rPr>
        <w:t>Các nghiên cứu trên thế giới</w:t>
      </w:r>
      <w:bookmarkEnd w:id="46"/>
    </w:p>
    <w:p w:rsidR="009B109D" w:rsidRPr="009B109D" w:rsidRDefault="009B109D" w:rsidP="00917880">
      <w:pPr>
        <w:snapToGrid w:val="0"/>
        <w:ind w:firstLine="567"/>
        <w:jc w:val="both"/>
        <w:outlineLvl w:val="1"/>
        <w:rPr>
          <w:rFonts w:eastAsia="Calibri"/>
          <w:bCs/>
          <w:color w:val="1F1F1F" w:themeColor="text1"/>
          <w:sz w:val="22"/>
          <w:szCs w:val="22"/>
          <w:lang w:val="vi-VN"/>
        </w:rPr>
      </w:pPr>
      <w:bookmarkStart w:id="49" w:name="_Toc103420402"/>
      <w:r>
        <w:rPr>
          <w:rFonts w:eastAsia="Calibri"/>
          <w:bCs/>
          <w:color w:val="1F1F1F" w:themeColor="text1"/>
          <w:sz w:val="22"/>
          <w:szCs w:val="22"/>
          <w:lang w:val="vi-VN"/>
        </w:rPr>
        <w:t>Trên thế giới có các khuyến cáo về giảm đau đa mô thức nhưng ít có nghiên cứu tổng kết.</w:t>
      </w:r>
    </w:p>
    <w:p w:rsidR="00893922" w:rsidRPr="00CE653E" w:rsidRDefault="008D3A58" w:rsidP="009B7967">
      <w:pPr>
        <w:tabs>
          <w:tab w:val="left" w:pos="2715"/>
        </w:tabs>
        <w:snapToGrid w:val="0"/>
        <w:jc w:val="both"/>
        <w:outlineLvl w:val="1"/>
        <w:rPr>
          <w:rFonts w:eastAsiaTheme="minorHAnsi"/>
          <w:b/>
          <w:sz w:val="22"/>
          <w:szCs w:val="22"/>
          <w:lang w:val="nl-NL"/>
        </w:rPr>
      </w:pPr>
      <w:r w:rsidRPr="008717F8">
        <w:rPr>
          <w:rFonts w:eastAsiaTheme="minorHAnsi"/>
          <w:b/>
          <w:sz w:val="22"/>
          <w:szCs w:val="22"/>
          <w:lang w:val="nl-NL"/>
        </w:rPr>
        <w:t xml:space="preserve">1.4.2. </w:t>
      </w:r>
      <w:r w:rsidR="002663B3" w:rsidRPr="008717F8">
        <w:rPr>
          <w:rFonts w:eastAsiaTheme="minorHAnsi"/>
          <w:b/>
          <w:sz w:val="22"/>
          <w:szCs w:val="22"/>
          <w:lang w:val="nl-NL"/>
        </w:rPr>
        <w:t>Các nghiên cứu tại Việt Nam</w:t>
      </w:r>
      <w:bookmarkEnd w:id="47"/>
      <w:bookmarkEnd w:id="48"/>
      <w:bookmarkEnd w:id="49"/>
    </w:p>
    <w:p w:rsidR="00D50BF7" w:rsidRPr="008717F8" w:rsidRDefault="009B109D" w:rsidP="00917880">
      <w:pPr>
        <w:snapToGrid w:val="0"/>
        <w:ind w:firstLine="567"/>
        <w:jc w:val="both"/>
        <w:rPr>
          <w:rFonts w:eastAsiaTheme="minorHAnsi"/>
          <w:sz w:val="22"/>
          <w:szCs w:val="22"/>
          <w:lang w:val="nl-NL"/>
        </w:rPr>
      </w:pPr>
      <w:r>
        <w:rPr>
          <w:rFonts w:eastAsiaTheme="minorHAnsi"/>
          <w:sz w:val="22"/>
          <w:szCs w:val="22"/>
          <w:lang w:val="vi-VN"/>
        </w:rPr>
        <w:t>Ở Việt Nam có c</w:t>
      </w:r>
      <w:r w:rsidR="00D50BF7" w:rsidRPr="008717F8">
        <w:rPr>
          <w:rFonts w:eastAsiaTheme="minorHAnsi"/>
          <w:sz w:val="22"/>
          <w:szCs w:val="22"/>
          <w:lang w:val="nl-NL"/>
        </w:rPr>
        <w:t xml:space="preserve">ác nghiên cứu đánh giá các phương pháp giảm đau riêng lẽ, cần có nghiên cứu giảm đau đa mô thức trong phẫu thuật </w:t>
      </w:r>
      <w:r w:rsidR="00DA1441" w:rsidRPr="008717F8">
        <w:rPr>
          <w:rFonts w:eastAsiaTheme="minorHAnsi"/>
          <w:sz w:val="22"/>
          <w:szCs w:val="22"/>
          <w:lang w:val="nl-NL"/>
        </w:rPr>
        <w:t>lớn</w:t>
      </w:r>
      <w:r w:rsidR="00DA1441" w:rsidRPr="008717F8">
        <w:rPr>
          <w:rFonts w:eastAsiaTheme="minorHAnsi"/>
          <w:sz w:val="22"/>
          <w:szCs w:val="22"/>
          <w:lang w:val="vi-VN"/>
        </w:rPr>
        <w:t xml:space="preserve"> trong ổ </w:t>
      </w:r>
      <w:r w:rsidR="00D50BF7" w:rsidRPr="008717F8">
        <w:rPr>
          <w:rFonts w:eastAsiaTheme="minorHAnsi"/>
          <w:sz w:val="22"/>
          <w:szCs w:val="22"/>
          <w:lang w:val="nl-NL"/>
        </w:rPr>
        <w:t xml:space="preserve">bụng để </w:t>
      </w:r>
      <w:r w:rsidR="00DA1441" w:rsidRPr="008717F8">
        <w:rPr>
          <w:rFonts w:eastAsiaTheme="minorHAnsi"/>
          <w:sz w:val="22"/>
          <w:szCs w:val="22"/>
          <w:lang w:val="nl-NL"/>
        </w:rPr>
        <w:t>đánh</w:t>
      </w:r>
      <w:r w:rsidR="00DA1441" w:rsidRPr="008717F8">
        <w:rPr>
          <w:rFonts w:eastAsiaTheme="minorHAnsi"/>
          <w:sz w:val="22"/>
          <w:szCs w:val="22"/>
          <w:lang w:val="vi-VN"/>
        </w:rPr>
        <w:t xml:space="preserve"> giá</w:t>
      </w:r>
      <w:r w:rsidR="0067635B" w:rsidRPr="008717F8">
        <w:rPr>
          <w:rFonts w:eastAsiaTheme="minorHAnsi"/>
          <w:sz w:val="22"/>
          <w:szCs w:val="22"/>
          <w:lang w:val="nl-NL"/>
        </w:rPr>
        <w:t xml:space="preserve"> hiệu quả giảm đau, tác dụng không mong muốn và tính khả thi.</w:t>
      </w:r>
    </w:p>
    <w:p w:rsidR="00B92CE0" w:rsidRDefault="00B92CE0">
      <w:pPr>
        <w:spacing w:after="160" w:line="259" w:lineRule="auto"/>
        <w:rPr>
          <w:rFonts w:eastAsiaTheme="minorHAnsi"/>
          <w:b/>
          <w:sz w:val="22"/>
          <w:szCs w:val="22"/>
          <w:lang w:val="nl-NL"/>
        </w:rPr>
      </w:pPr>
      <w:bookmarkStart w:id="50" w:name="_Toc86311852"/>
      <w:bookmarkStart w:id="51" w:name="_Toc103420403"/>
      <w:bookmarkStart w:id="52" w:name="_Toc105831698"/>
      <w:r w:rsidRPr="0031414F">
        <w:rPr>
          <w:sz w:val="22"/>
          <w:szCs w:val="22"/>
          <w:lang w:val="nl-NL"/>
        </w:rPr>
        <w:br w:type="page"/>
      </w:r>
    </w:p>
    <w:p w:rsidR="00E169A3" w:rsidRPr="008717F8" w:rsidRDefault="00E169A3" w:rsidP="006F0B06">
      <w:pPr>
        <w:pStyle w:val="MUC1"/>
        <w:snapToGrid w:val="0"/>
        <w:spacing w:line="240" w:lineRule="auto"/>
        <w:rPr>
          <w:sz w:val="22"/>
          <w:szCs w:val="22"/>
        </w:rPr>
      </w:pPr>
      <w:r w:rsidRPr="008717F8">
        <w:rPr>
          <w:sz w:val="22"/>
          <w:szCs w:val="22"/>
        </w:rPr>
        <w:lastRenderedPageBreak/>
        <w:t>Chương 2</w:t>
      </w:r>
      <w:bookmarkEnd w:id="3"/>
      <w:bookmarkEnd w:id="50"/>
      <w:bookmarkEnd w:id="51"/>
      <w:bookmarkEnd w:id="52"/>
    </w:p>
    <w:p w:rsidR="00E169A3" w:rsidRPr="008717F8" w:rsidRDefault="00E169A3" w:rsidP="006F0B06">
      <w:pPr>
        <w:pStyle w:val="MUC1"/>
        <w:snapToGrid w:val="0"/>
        <w:spacing w:line="240" w:lineRule="auto"/>
        <w:rPr>
          <w:sz w:val="22"/>
          <w:szCs w:val="22"/>
        </w:rPr>
      </w:pPr>
      <w:bookmarkStart w:id="53" w:name="_Toc2238846"/>
      <w:bookmarkStart w:id="54" w:name="_Toc4217915"/>
      <w:bookmarkStart w:id="55" w:name="_Toc4217960"/>
      <w:bookmarkStart w:id="56" w:name="_Toc39738315"/>
      <w:bookmarkStart w:id="57" w:name="_Toc86311853"/>
      <w:bookmarkStart w:id="58" w:name="_Toc103420404"/>
      <w:bookmarkStart w:id="59" w:name="_Toc105831699"/>
      <w:r w:rsidRPr="008717F8">
        <w:rPr>
          <w:sz w:val="22"/>
          <w:szCs w:val="22"/>
        </w:rPr>
        <w:t>ĐỐI TƯỢNG VÀ PHƯƠNG PHÁP NGHIÊN CỨU</w:t>
      </w:r>
      <w:bookmarkEnd w:id="53"/>
      <w:bookmarkEnd w:id="54"/>
      <w:bookmarkEnd w:id="55"/>
      <w:bookmarkEnd w:id="56"/>
      <w:bookmarkEnd w:id="57"/>
      <w:bookmarkEnd w:id="58"/>
      <w:bookmarkEnd w:id="59"/>
    </w:p>
    <w:p w:rsidR="005B7808" w:rsidRPr="008717F8" w:rsidRDefault="005B7808" w:rsidP="00917880">
      <w:pPr>
        <w:pStyle w:val="a2"/>
        <w:snapToGrid w:val="0"/>
        <w:spacing w:line="240" w:lineRule="auto"/>
        <w:ind w:firstLine="567"/>
        <w:rPr>
          <w:color w:val="1F1F1F" w:themeColor="text1"/>
          <w:sz w:val="22"/>
          <w:szCs w:val="22"/>
          <w:lang w:val="pt-BR"/>
        </w:rPr>
      </w:pPr>
      <w:bookmarkStart w:id="60" w:name="_Toc39738316"/>
    </w:p>
    <w:p w:rsidR="00E169A3" w:rsidRPr="008717F8" w:rsidRDefault="00E169A3" w:rsidP="003961B9">
      <w:pPr>
        <w:pStyle w:val="MUC2"/>
        <w:snapToGrid w:val="0"/>
        <w:spacing w:line="240" w:lineRule="auto"/>
        <w:rPr>
          <w:sz w:val="22"/>
          <w:szCs w:val="22"/>
        </w:rPr>
      </w:pPr>
      <w:bookmarkStart w:id="61" w:name="_Toc86311854"/>
      <w:bookmarkStart w:id="62" w:name="_Toc103420405"/>
      <w:bookmarkStart w:id="63" w:name="_Toc105831700"/>
      <w:r w:rsidRPr="008717F8">
        <w:rPr>
          <w:sz w:val="22"/>
          <w:szCs w:val="22"/>
        </w:rPr>
        <w:t>2.1. ĐỐI TƯỢNG NGHIÊN CỨU</w:t>
      </w:r>
      <w:bookmarkEnd w:id="60"/>
      <w:bookmarkEnd w:id="61"/>
      <w:bookmarkEnd w:id="62"/>
      <w:bookmarkEnd w:id="63"/>
    </w:p>
    <w:p w:rsidR="00E169A3" w:rsidRPr="008717F8" w:rsidRDefault="00E169A3" w:rsidP="003961B9">
      <w:pPr>
        <w:pStyle w:val="a3"/>
        <w:snapToGrid w:val="0"/>
        <w:spacing w:line="240" w:lineRule="auto"/>
        <w:rPr>
          <w:i/>
          <w:color w:val="1F1F1F" w:themeColor="text1"/>
          <w:sz w:val="22"/>
          <w:szCs w:val="22"/>
          <w:lang w:val="pt-BR"/>
        </w:rPr>
      </w:pPr>
      <w:bookmarkStart w:id="64" w:name="_Toc288725440"/>
      <w:bookmarkStart w:id="65" w:name="_Toc39738317"/>
      <w:r w:rsidRPr="008717F8">
        <w:rPr>
          <w:color w:val="1F1F1F" w:themeColor="text1"/>
          <w:sz w:val="22"/>
          <w:szCs w:val="22"/>
          <w:lang w:val="pt-BR"/>
        </w:rPr>
        <w:t>2.1.1. Tiêu chuẩn chọn bệnh nhân</w:t>
      </w:r>
      <w:bookmarkEnd w:id="64"/>
      <w:bookmarkEnd w:id="65"/>
    </w:p>
    <w:p w:rsidR="00E169A3" w:rsidRPr="008717F8" w:rsidRDefault="00E169A3" w:rsidP="00917880">
      <w:pPr>
        <w:tabs>
          <w:tab w:val="left" w:pos="-85"/>
        </w:tabs>
        <w:snapToGrid w:val="0"/>
        <w:ind w:firstLine="567"/>
        <w:jc w:val="both"/>
        <w:outlineLvl w:val="0"/>
        <w:rPr>
          <w:b/>
          <w:bCs/>
          <w:color w:val="1F1F1F" w:themeColor="text1"/>
          <w:spacing w:val="-4"/>
          <w:kern w:val="32"/>
          <w:sz w:val="22"/>
          <w:szCs w:val="22"/>
          <w:lang w:val="de-DE"/>
        </w:rPr>
      </w:pPr>
      <w:bookmarkStart w:id="66" w:name="_Toc85721066"/>
      <w:bookmarkStart w:id="67" w:name="_Toc86311855"/>
      <w:bookmarkStart w:id="68" w:name="_Toc86773087"/>
      <w:bookmarkStart w:id="69" w:name="_Toc86784719"/>
      <w:bookmarkStart w:id="70" w:name="_Toc103420406"/>
      <w:r w:rsidRPr="008717F8">
        <w:rPr>
          <w:color w:val="1F1F1F" w:themeColor="text1"/>
          <w:spacing w:val="-4"/>
          <w:sz w:val="22"/>
          <w:szCs w:val="22"/>
          <w:lang w:val="vi-VN"/>
        </w:rPr>
        <w:t xml:space="preserve">- Bệnh nhân từ </w:t>
      </w:r>
      <w:r w:rsidRPr="008717F8">
        <w:rPr>
          <w:color w:val="1F1F1F" w:themeColor="text1"/>
          <w:spacing w:val="-4"/>
          <w:sz w:val="22"/>
          <w:szCs w:val="22"/>
          <w:lang w:val="de-DE"/>
        </w:rPr>
        <w:t>18</w:t>
      </w:r>
      <w:r w:rsidRPr="008717F8">
        <w:rPr>
          <w:color w:val="1F1F1F" w:themeColor="text1"/>
          <w:spacing w:val="-4"/>
          <w:sz w:val="22"/>
          <w:szCs w:val="22"/>
          <w:lang w:val="vi-VN"/>
        </w:rPr>
        <w:t xml:space="preserve"> tuổi trở lên, phẫu thuật kế hoạch, phân loại ASA I - III.</w:t>
      </w:r>
      <w:bookmarkEnd w:id="66"/>
      <w:bookmarkEnd w:id="67"/>
      <w:bookmarkEnd w:id="68"/>
      <w:bookmarkEnd w:id="69"/>
      <w:bookmarkEnd w:id="70"/>
    </w:p>
    <w:p w:rsidR="00E169A3" w:rsidRPr="008717F8" w:rsidRDefault="00E169A3" w:rsidP="00917880">
      <w:pPr>
        <w:tabs>
          <w:tab w:val="left" w:pos="-85"/>
        </w:tabs>
        <w:snapToGrid w:val="0"/>
        <w:ind w:firstLine="567"/>
        <w:jc w:val="both"/>
        <w:rPr>
          <w:color w:val="1F1F1F" w:themeColor="text1"/>
          <w:sz w:val="22"/>
          <w:szCs w:val="22"/>
          <w:lang w:val="de-DE"/>
        </w:rPr>
      </w:pPr>
      <w:r w:rsidRPr="008717F8">
        <w:rPr>
          <w:color w:val="1F1F1F" w:themeColor="text1"/>
          <w:sz w:val="22"/>
          <w:szCs w:val="22"/>
          <w:lang w:val="vi-VN"/>
        </w:rPr>
        <w:t xml:space="preserve">- Có chỉ định </w:t>
      </w:r>
      <w:r w:rsidRPr="008717F8">
        <w:rPr>
          <w:color w:val="1F1F1F" w:themeColor="text1"/>
          <w:spacing w:val="-2"/>
          <w:sz w:val="22"/>
          <w:szCs w:val="22"/>
          <w:lang w:val="vi-VN"/>
        </w:rPr>
        <w:t>phẫu thuật</w:t>
      </w:r>
      <w:r w:rsidRPr="008717F8">
        <w:rPr>
          <w:color w:val="1F1F1F" w:themeColor="text1"/>
          <w:sz w:val="22"/>
          <w:szCs w:val="22"/>
          <w:lang w:val="vi-VN"/>
        </w:rPr>
        <w:t xml:space="preserve"> </w:t>
      </w:r>
      <w:r w:rsidR="00B41C6B">
        <w:rPr>
          <w:color w:val="1F1F1F" w:themeColor="text1"/>
          <w:sz w:val="22"/>
          <w:szCs w:val="22"/>
          <w:lang w:val="vi-VN"/>
        </w:rPr>
        <w:t xml:space="preserve">lớn </w:t>
      </w:r>
      <w:r w:rsidRPr="008717F8">
        <w:rPr>
          <w:color w:val="1F1F1F" w:themeColor="text1"/>
          <w:sz w:val="22"/>
          <w:szCs w:val="22"/>
          <w:lang w:val="de-DE"/>
        </w:rPr>
        <w:t>trong ổ</w:t>
      </w:r>
      <w:r w:rsidRPr="008717F8">
        <w:rPr>
          <w:color w:val="1F1F1F" w:themeColor="text1"/>
          <w:sz w:val="22"/>
          <w:szCs w:val="22"/>
          <w:lang w:val="vi-VN"/>
        </w:rPr>
        <w:t xml:space="preserve"> </w:t>
      </w:r>
      <w:r w:rsidR="00332F69">
        <w:rPr>
          <w:color w:val="1F1F1F" w:themeColor="text1"/>
          <w:sz w:val="22"/>
          <w:szCs w:val="22"/>
          <w:lang w:val="vi-VN"/>
        </w:rPr>
        <w:t>phúc mạc</w:t>
      </w:r>
      <w:r w:rsidR="00B41C6B">
        <w:rPr>
          <w:color w:val="1F1F1F" w:themeColor="text1"/>
          <w:sz w:val="22"/>
          <w:szCs w:val="22"/>
          <w:lang w:val="vi-VN"/>
        </w:rPr>
        <w:t xml:space="preserve"> liên quan đến hệ tiêu hoá theo phương pháp hở hoặc nội soi</w:t>
      </w:r>
      <w:r w:rsidRPr="008717F8">
        <w:rPr>
          <w:color w:val="1F1F1F" w:themeColor="text1"/>
          <w:sz w:val="22"/>
          <w:szCs w:val="22"/>
          <w:lang w:val="de-DE"/>
        </w:rPr>
        <w:t>: Phẫu thuật dạ dày, đại trực tràng, ruột non, phẫu thuật gan, tụy,</w:t>
      </w:r>
      <w:r w:rsidR="00A079A5" w:rsidRPr="008717F8">
        <w:rPr>
          <w:color w:val="1F1F1F" w:themeColor="text1"/>
          <w:sz w:val="22"/>
          <w:szCs w:val="22"/>
          <w:lang w:val="de-DE"/>
        </w:rPr>
        <w:t xml:space="preserve"> lách,</w:t>
      </w:r>
      <w:r w:rsidRPr="008717F8">
        <w:rPr>
          <w:color w:val="1F1F1F" w:themeColor="text1"/>
          <w:sz w:val="22"/>
          <w:szCs w:val="22"/>
          <w:lang w:val="de-DE"/>
        </w:rPr>
        <w:t xml:space="preserve"> đường mật.</w:t>
      </w:r>
    </w:p>
    <w:p w:rsidR="00E169A3" w:rsidRPr="008717F8" w:rsidRDefault="00E169A3" w:rsidP="00917880">
      <w:pPr>
        <w:tabs>
          <w:tab w:val="left" w:pos="-85"/>
        </w:tabs>
        <w:snapToGrid w:val="0"/>
        <w:ind w:firstLine="567"/>
        <w:jc w:val="both"/>
        <w:rPr>
          <w:color w:val="1F1F1F" w:themeColor="text1"/>
          <w:sz w:val="22"/>
          <w:szCs w:val="22"/>
          <w:lang w:val="vi-VN"/>
        </w:rPr>
      </w:pPr>
      <w:r w:rsidRPr="008717F8">
        <w:rPr>
          <w:color w:val="1F1F1F" w:themeColor="text1"/>
          <w:sz w:val="22"/>
          <w:szCs w:val="22"/>
          <w:lang w:val="de-DE"/>
        </w:rPr>
        <w:t>-</w:t>
      </w:r>
      <w:r w:rsidRPr="008717F8">
        <w:rPr>
          <w:color w:val="1F1F1F" w:themeColor="text1"/>
          <w:sz w:val="22"/>
          <w:szCs w:val="22"/>
          <w:lang w:val="vi-VN"/>
        </w:rPr>
        <w:t xml:space="preserve"> Bệnh nhân đồng ý hợp tác với thầy thuốc để thực hiện phương pháp </w:t>
      </w:r>
      <w:r w:rsidRPr="008717F8">
        <w:rPr>
          <w:color w:val="1F1F1F" w:themeColor="text1"/>
          <w:spacing w:val="-4"/>
          <w:sz w:val="22"/>
          <w:szCs w:val="22"/>
          <w:lang w:val="vi-VN"/>
        </w:rPr>
        <w:t>giảm đau do bệnh nhân tự kiểm soát</w:t>
      </w:r>
      <w:r w:rsidRPr="008717F8">
        <w:rPr>
          <w:color w:val="1F1F1F" w:themeColor="text1"/>
          <w:sz w:val="22"/>
          <w:szCs w:val="22"/>
          <w:lang w:val="vi-VN"/>
        </w:rPr>
        <w:t xml:space="preserve"> sau phẫu thuật.</w:t>
      </w:r>
    </w:p>
    <w:p w:rsidR="00E169A3" w:rsidRPr="008717F8" w:rsidRDefault="00E169A3" w:rsidP="00917880">
      <w:pPr>
        <w:tabs>
          <w:tab w:val="left" w:pos="-85"/>
        </w:tabs>
        <w:snapToGrid w:val="0"/>
        <w:ind w:firstLine="567"/>
        <w:jc w:val="both"/>
        <w:rPr>
          <w:color w:val="1F1F1F" w:themeColor="text1"/>
          <w:spacing w:val="-2"/>
          <w:sz w:val="22"/>
          <w:szCs w:val="22"/>
          <w:lang w:val="vi-VN"/>
        </w:rPr>
      </w:pPr>
      <w:r w:rsidRPr="008717F8">
        <w:rPr>
          <w:color w:val="1F1F1F" w:themeColor="text1"/>
          <w:spacing w:val="-2"/>
          <w:sz w:val="22"/>
          <w:szCs w:val="22"/>
          <w:lang w:val="vi-VN"/>
        </w:rPr>
        <w:t>- Tình trạng tâm thần kinh bình thường, biết sử dụng máy tự kiểm soát sau khi được hướng dẫn.</w:t>
      </w:r>
    </w:p>
    <w:p w:rsidR="00E169A3" w:rsidRPr="008717F8" w:rsidRDefault="00E169A3" w:rsidP="003961B9">
      <w:pPr>
        <w:pStyle w:val="a3"/>
        <w:snapToGrid w:val="0"/>
        <w:spacing w:line="240" w:lineRule="auto"/>
        <w:rPr>
          <w:i/>
          <w:color w:val="1F1F1F" w:themeColor="text1"/>
          <w:sz w:val="22"/>
          <w:szCs w:val="22"/>
          <w:lang w:val="vi-VN"/>
        </w:rPr>
      </w:pPr>
      <w:bookmarkStart w:id="71" w:name="_Toc39738318"/>
      <w:r w:rsidRPr="008717F8">
        <w:rPr>
          <w:color w:val="1F1F1F" w:themeColor="text1"/>
          <w:sz w:val="22"/>
          <w:szCs w:val="22"/>
          <w:lang w:val="vi-VN"/>
        </w:rPr>
        <w:t>2.1.2. Tiêu chuẩn loại trừ</w:t>
      </w:r>
      <w:bookmarkEnd w:id="71"/>
    </w:p>
    <w:p w:rsidR="00E169A3" w:rsidRPr="008717F8" w:rsidRDefault="0067635B" w:rsidP="00917880">
      <w:pPr>
        <w:tabs>
          <w:tab w:val="left" w:pos="-109"/>
        </w:tabs>
        <w:snapToGrid w:val="0"/>
        <w:ind w:firstLine="567"/>
        <w:jc w:val="both"/>
        <w:rPr>
          <w:color w:val="1F1F1F" w:themeColor="text1"/>
          <w:sz w:val="22"/>
          <w:szCs w:val="22"/>
          <w:lang w:val="vi-VN"/>
        </w:rPr>
      </w:pPr>
      <w:r w:rsidRPr="008717F8">
        <w:rPr>
          <w:color w:val="1F1F1F" w:themeColor="text1"/>
          <w:sz w:val="22"/>
          <w:szCs w:val="22"/>
          <w:lang w:val="vi-VN"/>
        </w:rPr>
        <w:t>-</w:t>
      </w:r>
      <w:r w:rsidR="00E169A3" w:rsidRPr="008717F8">
        <w:rPr>
          <w:color w:val="1F1F1F" w:themeColor="text1"/>
          <w:sz w:val="22"/>
          <w:szCs w:val="22"/>
          <w:lang w:val="vi-VN"/>
        </w:rPr>
        <w:t xml:space="preserve"> Suy thận, suy gan.</w:t>
      </w:r>
    </w:p>
    <w:p w:rsidR="00E169A3" w:rsidRPr="008717F8" w:rsidRDefault="0067635B" w:rsidP="00917880">
      <w:pPr>
        <w:tabs>
          <w:tab w:val="left" w:pos="-109"/>
        </w:tabs>
        <w:snapToGrid w:val="0"/>
        <w:ind w:firstLine="567"/>
        <w:jc w:val="both"/>
        <w:rPr>
          <w:color w:val="1F1F1F" w:themeColor="text1"/>
          <w:sz w:val="22"/>
          <w:szCs w:val="22"/>
          <w:lang w:val="vi-VN"/>
        </w:rPr>
      </w:pPr>
      <w:r w:rsidRPr="008717F8">
        <w:rPr>
          <w:color w:val="1F1F1F" w:themeColor="text1"/>
          <w:sz w:val="22"/>
          <w:szCs w:val="22"/>
          <w:lang w:val="vi-VN"/>
        </w:rPr>
        <w:t>-</w:t>
      </w:r>
      <w:r w:rsidR="00E169A3" w:rsidRPr="008717F8">
        <w:rPr>
          <w:color w:val="1F1F1F" w:themeColor="text1"/>
          <w:sz w:val="22"/>
          <w:szCs w:val="22"/>
          <w:lang w:val="vi-VN"/>
        </w:rPr>
        <w:t xml:space="preserve"> Bệnh nhân có chống chỉ định ketorolac, paracetamol.</w:t>
      </w:r>
    </w:p>
    <w:p w:rsidR="00DA1441" w:rsidRPr="008717F8" w:rsidRDefault="00DA1441" w:rsidP="00917880">
      <w:pPr>
        <w:tabs>
          <w:tab w:val="left" w:pos="-109"/>
        </w:tabs>
        <w:snapToGrid w:val="0"/>
        <w:ind w:firstLine="567"/>
        <w:jc w:val="both"/>
        <w:rPr>
          <w:color w:val="1F1F1F" w:themeColor="text1"/>
          <w:sz w:val="22"/>
          <w:szCs w:val="22"/>
          <w:lang w:val="vi-VN"/>
        </w:rPr>
      </w:pPr>
      <w:r w:rsidRPr="008717F8">
        <w:rPr>
          <w:color w:val="1F1F1F" w:themeColor="text1"/>
          <w:sz w:val="22"/>
          <w:szCs w:val="22"/>
          <w:lang w:val="vi-VN"/>
        </w:rPr>
        <w:t>- Bệnh nhân đau mạn tính.</w:t>
      </w:r>
    </w:p>
    <w:p w:rsidR="00833B14" w:rsidRPr="008717F8" w:rsidRDefault="00DA1441" w:rsidP="00917880">
      <w:pPr>
        <w:tabs>
          <w:tab w:val="left" w:pos="-109"/>
        </w:tabs>
        <w:snapToGrid w:val="0"/>
        <w:ind w:firstLine="567"/>
        <w:jc w:val="both"/>
        <w:rPr>
          <w:color w:val="1F1F1F" w:themeColor="text1"/>
          <w:sz w:val="22"/>
          <w:szCs w:val="22"/>
          <w:lang w:val="vi-VN"/>
        </w:rPr>
      </w:pPr>
      <w:r w:rsidRPr="008717F8">
        <w:rPr>
          <w:color w:val="1F1F1F" w:themeColor="text1"/>
          <w:sz w:val="22"/>
          <w:szCs w:val="22"/>
          <w:lang w:val="vi-VN"/>
        </w:rPr>
        <w:t>- Bệnh nhân phụ thuộc opioid</w:t>
      </w:r>
      <w:r w:rsidR="00833B14" w:rsidRPr="008717F8">
        <w:rPr>
          <w:color w:val="1F1F1F" w:themeColor="text1"/>
          <w:sz w:val="22"/>
          <w:szCs w:val="22"/>
          <w:lang w:val="vi-VN"/>
        </w:rPr>
        <w:t>.</w:t>
      </w:r>
    </w:p>
    <w:p w:rsidR="00833B14" w:rsidRPr="008717F8" w:rsidRDefault="00833B14" w:rsidP="00917880">
      <w:pPr>
        <w:tabs>
          <w:tab w:val="left" w:pos="-109"/>
        </w:tabs>
        <w:snapToGrid w:val="0"/>
        <w:ind w:firstLine="567"/>
        <w:jc w:val="both"/>
        <w:rPr>
          <w:color w:val="1F1F1F" w:themeColor="text1"/>
          <w:sz w:val="22"/>
          <w:szCs w:val="22"/>
          <w:lang w:val="vi-VN"/>
        </w:rPr>
      </w:pPr>
      <w:r w:rsidRPr="008717F8">
        <w:rPr>
          <w:color w:val="1F1F1F" w:themeColor="text1"/>
          <w:sz w:val="22"/>
          <w:szCs w:val="22"/>
          <w:lang w:val="vi-VN"/>
        </w:rPr>
        <w:t>- Chống chỉ định với gây tê ngoài màng cứng đối với nhóm phẫu thuật mở ổ bụng</w:t>
      </w:r>
      <w:r w:rsidR="00BB4D52">
        <w:rPr>
          <w:color w:val="1F1F1F" w:themeColor="text1"/>
          <w:sz w:val="22"/>
          <w:szCs w:val="22"/>
          <w:lang w:val="vi-VN"/>
        </w:rPr>
        <w:t>.</w:t>
      </w:r>
      <w:r w:rsidRPr="008717F8">
        <w:rPr>
          <w:color w:val="1F1F1F" w:themeColor="text1"/>
          <w:sz w:val="22"/>
          <w:szCs w:val="22"/>
          <w:lang w:val="vi-VN"/>
        </w:rPr>
        <w:t xml:space="preserve"> </w:t>
      </w:r>
    </w:p>
    <w:p w:rsidR="00E169A3" w:rsidRPr="008717F8" w:rsidRDefault="00DF6196" w:rsidP="003961B9">
      <w:pPr>
        <w:tabs>
          <w:tab w:val="left" w:pos="-109"/>
          <w:tab w:val="left" w:pos="709"/>
        </w:tabs>
        <w:snapToGrid w:val="0"/>
        <w:jc w:val="both"/>
        <w:rPr>
          <w:b/>
          <w:color w:val="1F1F1F" w:themeColor="text1"/>
          <w:sz w:val="22"/>
          <w:szCs w:val="22"/>
          <w:lang w:val="vi-VN"/>
        </w:rPr>
      </w:pPr>
      <w:r w:rsidRPr="008717F8">
        <w:rPr>
          <w:b/>
          <w:color w:val="1F1F1F" w:themeColor="text1"/>
          <w:sz w:val="22"/>
          <w:szCs w:val="22"/>
          <w:lang w:val="vi-VN"/>
        </w:rPr>
        <w:t xml:space="preserve">2.1.3. </w:t>
      </w:r>
      <w:r w:rsidR="00E169A3" w:rsidRPr="008717F8">
        <w:rPr>
          <w:b/>
          <w:color w:val="1F1F1F" w:themeColor="text1"/>
          <w:sz w:val="22"/>
          <w:szCs w:val="22"/>
          <w:lang w:val="vi-VN"/>
        </w:rPr>
        <w:t>Tiêu chuẩn đưa ra khỏi</w:t>
      </w:r>
      <w:r w:rsidRPr="008717F8">
        <w:rPr>
          <w:b/>
          <w:color w:val="1F1F1F" w:themeColor="text1"/>
          <w:sz w:val="22"/>
          <w:szCs w:val="22"/>
          <w:lang w:val="vi-VN"/>
        </w:rPr>
        <w:t xml:space="preserve"> nhóm nghiên cứu</w:t>
      </w:r>
    </w:p>
    <w:p w:rsidR="00E169A3" w:rsidRPr="008717F8" w:rsidRDefault="0067635B" w:rsidP="00917880">
      <w:pPr>
        <w:tabs>
          <w:tab w:val="left" w:pos="-109"/>
        </w:tabs>
        <w:snapToGrid w:val="0"/>
        <w:ind w:firstLine="567"/>
        <w:jc w:val="both"/>
        <w:rPr>
          <w:color w:val="1F1F1F" w:themeColor="text1"/>
          <w:sz w:val="22"/>
          <w:szCs w:val="22"/>
          <w:lang w:val="vi-VN"/>
        </w:rPr>
      </w:pPr>
      <w:r w:rsidRPr="008717F8">
        <w:rPr>
          <w:color w:val="1F1F1F" w:themeColor="text1"/>
          <w:sz w:val="22"/>
          <w:szCs w:val="22"/>
          <w:lang w:val="vi-VN"/>
        </w:rPr>
        <w:t>-</w:t>
      </w:r>
      <w:r w:rsidR="00E169A3" w:rsidRPr="008717F8">
        <w:rPr>
          <w:color w:val="1F1F1F" w:themeColor="text1"/>
          <w:sz w:val="22"/>
          <w:szCs w:val="22"/>
          <w:lang w:val="vi-VN"/>
        </w:rPr>
        <w:t xml:space="preserve"> Bệnh nhân có loạn thần sau phẫu thuật.</w:t>
      </w:r>
    </w:p>
    <w:p w:rsidR="00D56836" w:rsidRDefault="0067635B" w:rsidP="00917880">
      <w:pPr>
        <w:tabs>
          <w:tab w:val="left" w:pos="-109"/>
        </w:tabs>
        <w:snapToGrid w:val="0"/>
        <w:ind w:firstLine="567"/>
        <w:jc w:val="both"/>
        <w:rPr>
          <w:color w:val="1F1F1F" w:themeColor="text1"/>
          <w:sz w:val="22"/>
          <w:szCs w:val="22"/>
          <w:lang w:val="vi-VN"/>
        </w:rPr>
      </w:pPr>
      <w:r w:rsidRPr="008717F8">
        <w:rPr>
          <w:color w:val="1F1F1F" w:themeColor="text1"/>
          <w:sz w:val="22"/>
          <w:szCs w:val="22"/>
          <w:lang w:val="vi-VN"/>
        </w:rPr>
        <w:t>-</w:t>
      </w:r>
      <w:r w:rsidR="00E169A3" w:rsidRPr="008717F8">
        <w:rPr>
          <w:color w:val="1F1F1F" w:themeColor="text1"/>
          <w:sz w:val="22"/>
          <w:szCs w:val="22"/>
          <w:lang w:val="vi-VN"/>
        </w:rPr>
        <w:t xml:space="preserve"> Bệnh nhân không đồng ý</w:t>
      </w:r>
      <w:r w:rsidR="00DA2113" w:rsidRPr="008717F8">
        <w:rPr>
          <w:color w:val="1F1F1F" w:themeColor="text1"/>
          <w:sz w:val="22"/>
          <w:szCs w:val="22"/>
          <w:lang w:val="vi-VN"/>
        </w:rPr>
        <w:t xml:space="preserve"> tiếp tục</w:t>
      </w:r>
      <w:r w:rsidR="00E169A3" w:rsidRPr="008717F8">
        <w:rPr>
          <w:color w:val="1F1F1F" w:themeColor="text1"/>
          <w:sz w:val="22"/>
          <w:szCs w:val="22"/>
          <w:lang w:val="vi-VN"/>
        </w:rPr>
        <w:t xml:space="preserve"> </w:t>
      </w:r>
      <w:r w:rsidR="00D56836">
        <w:rPr>
          <w:color w:val="1F1F1F" w:themeColor="text1"/>
          <w:sz w:val="22"/>
          <w:szCs w:val="22"/>
          <w:lang w:val="vi-VN"/>
        </w:rPr>
        <w:t>tham gia.</w:t>
      </w:r>
    </w:p>
    <w:p w:rsidR="00E169A3" w:rsidRPr="008717F8" w:rsidRDefault="0067635B" w:rsidP="00917880">
      <w:pPr>
        <w:tabs>
          <w:tab w:val="left" w:pos="-109"/>
        </w:tabs>
        <w:snapToGrid w:val="0"/>
        <w:ind w:firstLine="567"/>
        <w:jc w:val="both"/>
        <w:rPr>
          <w:color w:val="1F1F1F" w:themeColor="text1"/>
          <w:sz w:val="22"/>
          <w:szCs w:val="22"/>
          <w:lang w:val="vi-VN"/>
        </w:rPr>
      </w:pPr>
      <w:r w:rsidRPr="008717F8">
        <w:rPr>
          <w:color w:val="1F1F1F" w:themeColor="text1"/>
          <w:sz w:val="22"/>
          <w:szCs w:val="22"/>
          <w:lang w:val="vi-VN"/>
        </w:rPr>
        <w:t>-</w:t>
      </w:r>
      <w:r w:rsidR="00E169A3" w:rsidRPr="008717F8">
        <w:rPr>
          <w:color w:val="1F1F1F" w:themeColor="text1"/>
          <w:sz w:val="22"/>
          <w:szCs w:val="22"/>
          <w:lang w:val="vi-VN"/>
        </w:rPr>
        <w:t xml:space="preserve"> Bệnh nhân có suy thận, suy gan sau phẫu thuật.</w:t>
      </w:r>
    </w:p>
    <w:p w:rsidR="00E169A3" w:rsidRPr="008717F8" w:rsidRDefault="0067635B" w:rsidP="00917880">
      <w:pPr>
        <w:tabs>
          <w:tab w:val="left" w:pos="-109"/>
        </w:tabs>
        <w:snapToGrid w:val="0"/>
        <w:ind w:firstLine="567"/>
        <w:jc w:val="both"/>
        <w:rPr>
          <w:color w:val="1F1F1F" w:themeColor="text1"/>
          <w:sz w:val="22"/>
          <w:szCs w:val="22"/>
          <w:lang w:val="vi-VN"/>
        </w:rPr>
      </w:pPr>
      <w:r w:rsidRPr="008717F8">
        <w:rPr>
          <w:color w:val="1F1F1F" w:themeColor="text1"/>
          <w:sz w:val="22"/>
          <w:szCs w:val="22"/>
          <w:lang w:val="vi-VN"/>
        </w:rPr>
        <w:t>-</w:t>
      </w:r>
      <w:r w:rsidR="00E169A3" w:rsidRPr="008717F8">
        <w:rPr>
          <w:color w:val="1F1F1F" w:themeColor="text1"/>
          <w:sz w:val="22"/>
          <w:szCs w:val="22"/>
          <w:lang w:val="vi-VN"/>
        </w:rPr>
        <w:t xml:space="preserve"> Có các biến chứng ngoại khoa hoặc gây mê.</w:t>
      </w:r>
    </w:p>
    <w:p w:rsidR="00E169A3" w:rsidRPr="008717F8" w:rsidRDefault="00E169A3" w:rsidP="003961B9">
      <w:pPr>
        <w:pStyle w:val="MUC2"/>
        <w:snapToGrid w:val="0"/>
        <w:spacing w:line="240" w:lineRule="auto"/>
        <w:rPr>
          <w:sz w:val="22"/>
          <w:szCs w:val="22"/>
        </w:rPr>
      </w:pPr>
      <w:bookmarkStart w:id="72" w:name="_Toc288725442"/>
      <w:bookmarkStart w:id="73" w:name="_Toc39738319"/>
      <w:bookmarkStart w:id="74" w:name="_Toc86311856"/>
      <w:bookmarkStart w:id="75" w:name="_Toc103420407"/>
      <w:bookmarkStart w:id="76" w:name="_Toc105831701"/>
      <w:r w:rsidRPr="008717F8">
        <w:rPr>
          <w:sz w:val="22"/>
          <w:szCs w:val="22"/>
        </w:rPr>
        <w:t xml:space="preserve">2.2. </w:t>
      </w:r>
      <w:bookmarkEnd w:id="72"/>
      <w:r w:rsidRPr="008717F8">
        <w:rPr>
          <w:sz w:val="22"/>
          <w:szCs w:val="22"/>
        </w:rPr>
        <w:t>PHƯƠNG PHÁP NGHIÊN CỨU</w:t>
      </w:r>
      <w:bookmarkEnd w:id="73"/>
      <w:bookmarkEnd w:id="74"/>
      <w:bookmarkEnd w:id="75"/>
      <w:bookmarkEnd w:id="76"/>
    </w:p>
    <w:p w:rsidR="00E169A3" w:rsidRPr="008717F8" w:rsidRDefault="00E169A3" w:rsidP="003961B9">
      <w:pPr>
        <w:pStyle w:val="a3"/>
        <w:snapToGrid w:val="0"/>
        <w:spacing w:line="240" w:lineRule="auto"/>
        <w:rPr>
          <w:i/>
          <w:color w:val="1F1F1F" w:themeColor="text1"/>
          <w:sz w:val="22"/>
          <w:szCs w:val="22"/>
          <w:lang w:val="vi-VN"/>
        </w:rPr>
      </w:pPr>
      <w:bookmarkStart w:id="77" w:name="_Toc2238852"/>
      <w:bookmarkStart w:id="78" w:name="_Toc39738320"/>
      <w:r w:rsidRPr="008717F8">
        <w:rPr>
          <w:color w:val="1F1F1F" w:themeColor="text1"/>
          <w:sz w:val="22"/>
          <w:szCs w:val="22"/>
          <w:lang w:val="vi-VN"/>
        </w:rPr>
        <w:t>2.2.1. Thiết kế nghiên cứu</w:t>
      </w:r>
      <w:bookmarkEnd w:id="77"/>
      <w:bookmarkEnd w:id="78"/>
    </w:p>
    <w:p w:rsidR="00E169A3" w:rsidRPr="008717F8" w:rsidRDefault="00E169A3" w:rsidP="00917880">
      <w:pPr>
        <w:tabs>
          <w:tab w:val="left" w:pos="-85"/>
          <w:tab w:val="left" w:pos="709"/>
          <w:tab w:val="left" w:pos="885"/>
        </w:tabs>
        <w:snapToGrid w:val="0"/>
        <w:ind w:firstLine="567"/>
        <w:jc w:val="both"/>
        <w:outlineLvl w:val="0"/>
        <w:rPr>
          <w:b/>
          <w:bCs/>
          <w:color w:val="1F1F1F" w:themeColor="text1"/>
          <w:spacing w:val="6"/>
          <w:kern w:val="32"/>
          <w:sz w:val="22"/>
          <w:szCs w:val="22"/>
          <w:lang w:val="pt-BR"/>
        </w:rPr>
      </w:pPr>
      <w:bookmarkStart w:id="79" w:name="_Toc85721068"/>
      <w:bookmarkStart w:id="80" w:name="_Toc86311857"/>
      <w:bookmarkStart w:id="81" w:name="_Toc86773089"/>
      <w:bookmarkStart w:id="82" w:name="_Toc86784721"/>
      <w:bookmarkStart w:id="83" w:name="_Toc103420408"/>
      <w:r w:rsidRPr="008717F8">
        <w:rPr>
          <w:color w:val="1F1F1F" w:themeColor="text1"/>
          <w:spacing w:val="6"/>
          <w:sz w:val="22"/>
          <w:szCs w:val="22"/>
          <w:lang w:val="pt-BR"/>
        </w:rPr>
        <w:t xml:space="preserve">Nghiên cứu </w:t>
      </w:r>
      <w:r w:rsidR="00B92CE0">
        <w:rPr>
          <w:color w:val="1F1F1F" w:themeColor="text1"/>
          <w:spacing w:val="6"/>
          <w:sz w:val="22"/>
          <w:szCs w:val="22"/>
          <w:lang w:val="pt-BR"/>
        </w:rPr>
        <w:t>mô</w:t>
      </w:r>
      <w:r w:rsidR="00B92CE0">
        <w:rPr>
          <w:color w:val="1F1F1F" w:themeColor="text1"/>
          <w:spacing w:val="6"/>
          <w:sz w:val="22"/>
          <w:szCs w:val="22"/>
          <w:lang w:val="vi-VN"/>
        </w:rPr>
        <w:t xml:space="preserve"> tả </w:t>
      </w:r>
      <w:r w:rsidRPr="008717F8">
        <w:rPr>
          <w:color w:val="1F1F1F" w:themeColor="text1"/>
          <w:spacing w:val="6"/>
          <w:sz w:val="22"/>
          <w:szCs w:val="22"/>
          <w:lang w:val="pt-BR"/>
        </w:rPr>
        <w:t xml:space="preserve">tiến cứu, có so sánh giữa </w:t>
      </w:r>
      <w:r w:rsidR="00A079A5" w:rsidRPr="008717F8">
        <w:rPr>
          <w:color w:val="1F1F1F" w:themeColor="text1"/>
          <w:spacing w:val="6"/>
          <w:sz w:val="22"/>
          <w:szCs w:val="22"/>
          <w:lang w:val="pt-BR"/>
        </w:rPr>
        <w:t xml:space="preserve">hai </w:t>
      </w:r>
      <w:r w:rsidRPr="008717F8">
        <w:rPr>
          <w:color w:val="1F1F1F" w:themeColor="text1"/>
          <w:spacing w:val="6"/>
          <w:sz w:val="22"/>
          <w:szCs w:val="22"/>
          <w:lang w:val="pt-BR"/>
        </w:rPr>
        <w:t>nhóm.</w:t>
      </w:r>
      <w:bookmarkEnd w:id="79"/>
      <w:bookmarkEnd w:id="80"/>
      <w:bookmarkEnd w:id="81"/>
      <w:bookmarkEnd w:id="82"/>
      <w:bookmarkEnd w:id="83"/>
    </w:p>
    <w:p w:rsidR="00E169A3" w:rsidRPr="008717F8" w:rsidRDefault="00E169A3" w:rsidP="003961B9">
      <w:pPr>
        <w:pStyle w:val="a3"/>
        <w:snapToGrid w:val="0"/>
        <w:spacing w:line="240" w:lineRule="auto"/>
        <w:rPr>
          <w:i/>
          <w:color w:val="1F1F1F" w:themeColor="text1"/>
          <w:sz w:val="22"/>
          <w:szCs w:val="22"/>
          <w:lang w:val="pt-BR"/>
        </w:rPr>
      </w:pPr>
      <w:bookmarkStart w:id="84" w:name="_Toc2238853"/>
      <w:bookmarkStart w:id="85" w:name="_Toc39738321"/>
      <w:r w:rsidRPr="008717F8">
        <w:rPr>
          <w:color w:val="1F1F1F" w:themeColor="text1"/>
          <w:sz w:val="22"/>
          <w:szCs w:val="22"/>
          <w:lang w:val="pt-BR"/>
        </w:rPr>
        <w:t>2.2.2. Cỡ mẫu</w:t>
      </w:r>
      <w:bookmarkEnd w:id="84"/>
      <w:bookmarkEnd w:id="85"/>
    </w:p>
    <w:p w:rsidR="00DA1441" w:rsidRPr="008717F8" w:rsidRDefault="00E169A3" w:rsidP="00917880">
      <w:pPr>
        <w:snapToGrid w:val="0"/>
        <w:ind w:firstLine="567"/>
        <w:jc w:val="both"/>
        <w:rPr>
          <w:color w:val="1F1F1F" w:themeColor="text1"/>
          <w:spacing w:val="-6"/>
          <w:sz w:val="22"/>
          <w:szCs w:val="22"/>
          <w:lang w:val="vi-VN"/>
        </w:rPr>
      </w:pPr>
      <w:r w:rsidRPr="008717F8">
        <w:rPr>
          <w:color w:val="1F1F1F" w:themeColor="text1"/>
          <w:spacing w:val="-6"/>
          <w:sz w:val="22"/>
          <w:szCs w:val="22"/>
          <w:lang w:val="vi-VN"/>
        </w:rPr>
        <w:t>Cỡ mẫu thuận tiện</w:t>
      </w:r>
      <w:r w:rsidR="00DA1441" w:rsidRPr="008717F8">
        <w:rPr>
          <w:color w:val="1F1F1F" w:themeColor="text1"/>
          <w:spacing w:val="-6"/>
          <w:sz w:val="22"/>
          <w:szCs w:val="22"/>
          <w:lang w:val="vi-VN"/>
        </w:rPr>
        <w:t>:</w:t>
      </w:r>
    </w:p>
    <w:p w:rsidR="009B109D" w:rsidRDefault="00DA1441" w:rsidP="00917880">
      <w:pPr>
        <w:snapToGrid w:val="0"/>
        <w:ind w:firstLine="567"/>
        <w:jc w:val="both"/>
        <w:rPr>
          <w:color w:val="1F1F1F" w:themeColor="text1"/>
          <w:spacing w:val="-6"/>
          <w:sz w:val="22"/>
          <w:szCs w:val="22"/>
          <w:lang w:val="vi-VN"/>
        </w:rPr>
      </w:pPr>
      <w:r w:rsidRPr="008717F8">
        <w:rPr>
          <w:color w:val="1F1F1F" w:themeColor="text1"/>
          <w:spacing w:val="-6"/>
          <w:sz w:val="22"/>
          <w:szCs w:val="22"/>
          <w:lang w:val="vi-VN"/>
        </w:rPr>
        <w:t>-</w:t>
      </w:r>
      <w:r w:rsidR="00E169A3" w:rsidRPr="008717F8">
        <w:rPr>
          <w:color w:val="1F1F1F" w:themeColor="text1"/>
          <w:spacing w:val="-6"/>
          <w:sz w:val="22"/>
          <w:szCs w:val="22"/>
          <w:lang w:val="vi-VN"/>
        </w:rPr>
        <w:t xml:space="preserve"> </w:t>
      </w:r>
      <w:r w:rsidR="00A079A5" w:rsidRPr="008717F8">
        <w:rPr>
          <w:color w:val="1F1F1F" w:themeColor="text1"/>
          <w:spacing w:val="-6"/>
          <w:sz w:val="22"/>
          <w:szCs w:val="22"/>
          <w:lang w:val="pt-BR"/>
        </w:rPr>
        <w:t>70</w:t>
      </w:r>
      <w:r w:rsidR="00E169A3" w:rsidRPr="008717F8">
        <w:rPr>
          <w:color w:val="1F1F1F" w:themeColor="text1"/>
          <w:spacing w:val="-6"/>
          <w:sz w:val="22"/>
          <w:szCs w:val="22"/>
          <w:lang w:val="vi-VN"/>
        </w:rPr>
        <w:t xml:space="preserve"> </w:t>
      </w:r>
      <w:r w:rsidR="00E169A3" w:rsidRPr="008717F8">
        <w:rPr>
          <w:color w:val="1F1F1F" w:themeColor="text1"/>
          <w:spacing w:val="-6"/>
          <w:sz w:val="22"/>
          <w:szCs w:val="22"/>
          <w:lang w:val="pt-BR"/>
        </w:rPr>
        <w:t>bệnh nhân</w:t>
      </w:r>
      <w:r w:rsidR="00E169A3" w:rsidRPr="008717F8">
        <w:rPr>
          <w:color w:val="1F1F1F" w:themeColor="text1"/>
          <w:spacing w:val="-6"/>
          <w:sz w:val="22"/>
          <w:szCs w:val="22"/>
          <w:lang w:val="vi-VN"/>
        </w:rPr>
        <w:t xml:space="preserve"> </w:t>
      </w:r>
      <w:r w:rsidRPr="008717F8">
        <w:rPr>
          <w:color w:val="1F1F1F" w:themeColor="text1"/>
          <w:spacing w:val="-6"/>
          <w:sz w:val="22"/>
          <w:szCs w:val="22"/>
          <w:lang w:val="vi-VN"/>
        </w:rPr>
        <w:t xml:space="preserve">phẫu thuật bụng theo phương pháp </w:t>
      </w:r>
      <w:r w:rsidR="00B41C6B">
        <w:rPr>
          <w:color w:val="1F1F1F" w:themeColor="text1"/>
          <w:spacing w:val="-6"/>
          <w:sz w:val="22"/>
          <w:szCs w:val="22"/>
          <w:lang w:val="vi-VN"/>
        </w:rPr>
        <w:t>h</w:t>
      </w:r>
      <w:r w:rsidRPr="008717F8">
        <w:rPr>
          <w:color w:val="1F1F1F" w:themeColor="text1"/>
          <w:spacing w:val="-6"/>
          <w:sz w:val="22"/>
          <w:szCs w:val="22"/>
          <w:lang w:val="vi-VN"/>
        </w:rPr>
        <w:t>ở.</w:t>
      </w:r>
    </w:p>
    <w:p w:rsidR="00DA1441" w:rsidRPr="008717F8" w:rsidRDefault="00DA1441" w:rsidP="00917880">
      <w:pPr>
        <w:snapToGrid w:val="0"/>
        <w:ind w:firstLine="567"/>
        <w:jc w:val="both"/>
        <w:rPr>
          <w:color w:val="1F1F1F" w:themeColor="text1"/>
          <w:spacing w:val="-6"/>
          <w:sz w:val="22"/>
          <w:szCs w:val="22"/>
          <w:lang w:val="vi-VN"/>
        </w:rPr>
      </w:pPr>
      <w:r w:rsidRPr="008717F8">
        <w:rPr>
          <w:color w:val="1F1F1F" w:themeColor="text1"/>
          <w:spacing w:val="-6"/>
          <w:sz w:val="22"/>
          <w:szCs w:val="22"/>
          <w:lang w:val="vi-VN"/>
        </w:rPr>
        <w:t xml:space="preserve">- </w:t>
      </w:r>
      <w:r w:rsidRPr="008717F8">
        <w:rPr>
          <w:color w:val="1F1F1F" w:themeColor="text1"/>
          <w:spacing w:val="-6"/>
          <w:sz w:val="22"/>
          <w:szCs w:val="22"/>
          <w:lang w:val="pt-BR"/>
        </w:rPr>
        <w:t>70</w:t>
      </w:r>
      <w:r w:rsidRPr="008717F8">
        <w:rPr>
          <w:color w:val="1F1F1F" w:themeColor="text1"/>
          <w:spacing w:val="-6"/>
          <w:sz w:val="22"/>
          <w:szCs w:val="22"/>
          <w:lang w:val="vi-VN"/>
        </w:rPr>
        <w:t xml:space="preserve"> </w:t>
      </w:r>
      <w:r w:rsidRPr="008717F8">
        <w:rPr>
          <w:color w:val="1F1F1F" w:themeColor="text1"/>
          <w:spacing w:val="-6"/>
          <w:sz w:val="22"/>
          <w:szCs w:val="22"/>
          <w:lang w:val="pt-BR"/>
        </w:rPr>
        <w:t>bệnh nhân</w:t>
      </w:r>
      <w:r w:rsidRPr="008717F8">
        <w:rPr>
          <w:color w:val="1F1F1F" w:themeColor="text1"/>
          <w:spacing w:val="-6"/>
          <w:sz w:val="22"/>
          <w:szCs w:val="22"/>
          <w:lang w:val="vi-VN"/>
        </w:rPr>
        <w:t xml:space="preserve"> phẫu thuật bụng theo phương pháp nội soi. </w:t>
      </w:r>
    </w:p>
    <w:p w:rsidR="00E169A3" w:rsidRPr="008717F8" w:rsidRDefault="00E169A3" w:rsidP="003961B9">
      <w:pPr>
        <w:pStyle w:val="a3"/>
        <w:snapToGrid w:val="0"/>
        <w:spacing w:line="240" w:lineRule="auto"/>
        <w:rPr>
          <w:i/>
          <w:color w:val="1F1F1F" w:themeColor="text1"/>
          <w:sz w:val="22"/>
          <w:szCs w:val="22"/>
          <w:lang w:val="vi-VN"/>
        </w:rPr>
      </w:pPr>
      <w:bookmarkStart w:id="86" w:name="_Toc2238854"/>
      <w:bookmarkStart w:id="87" w:name="_Toc39738322"/>
      <w:r w:rsidRPr="008717F8">
        <w:rPr>
          <w:color w:val="1F1F1F" w:themeColor="text1"/>
          <w:sz w:val="22"/>
          <w:szCs w:val="22"/>
          <w:lang w:val="vi-VN"/>
        </w:rPr>
        <w:t>2.2.3. Phương pháp chọn mẫu</w:t>
      </w:r>
      <w:bookmarkEnd w:id="86"/>
      <w:bookmarkEnd w:id="87"/>
    </w:p>
    <w:p w:rsidR="00DA1441" w:rsidRPr="006F0B06" w:rsidRDefault="00DA1441" w:rsidP="003961B9">
      <w:pPr>
        <w:snapToGrid w:val="0"/>
        <w:jc w:val="both"/>
        <w:rPr>
          <w:bCs/>
          <w:i/>
          <w:color w:val="1F1F1F" w:themeColor="text1"/>
          <w:spacing w:val="4"/>
          <w:sz w:val="22"/>
          <w:szCs w:val="22"/>
          <w:lang w:val="vi-VN"/>
        </w:rPr>
      </w:pPr>
      <w:r w:rsidRPr="006F0B06">
        <w:rPr>
          <w:bCs/>
          <w:i/>
          <w:color w:val="1F1F1F" w:themeColor="text1"/>
          <w:spacing w:val="4"/>
          <w:sz w:val="22"/>
          <w:szCs w:val="22"/>
          <w:lang w:val="vi-VN"/>
        </w:rPr>
        <w:t xml:space="preserve">2.2.3.1. Nhóm </w:t>
      </w:r>
      <w:r w:rsidRPr="006F0B06">
        <w:rPr>
          <w:i/>
          <w:color w:val="1F1F1F" w:themeColor="text1"/>
          <w:spacing w:val="-6"/>
          <w:sz w:val="22"/>
          <w:szCs w:val="22"/>
          <w:lang w:val="vi-VN"/>
        </w:rPr>
        <w:t>phẫu thuật mở</w:t>
      </w:r>
    </w:p>
    <w:p w:rsidR="00E169A3" w:rsidRPr="008717F8" w:rsidRDefault="00E169A3" w:rsidP="00917880">
      <w:pPr>
        <w:snapToGrid w:val="0"/>
        <w:ind w:firstLine="567"/>
        <w:jc w:val="both"/>
        <w:rPr>
          <w:b/>
          <w:bCs/>
          <w:color w:val="1F1F1F" w:themeColor="text1"/>
          <w:spacing w:val="4"/>
          <w:sz w:val="22"/>
          <w:szCs w:val="22"/>
          <w:lang w:val="vi-VN"/>
        </w:rPr>
      </w:pPr>
      <w:r w:rsidRPr="008717F8">
        <w:rPr>
          <w:bCs/>
          <w:color w:val="1F1F1F" w:themeColor="text1"/>
          <w:spacing w:val="4"/>
          <w:sz w:val="22"/>
          <w:szCs w:val="22"/>
          <w:lang w:val="vi-VN"/>
        </w:rPr>
        <w:t>Bệnh nhân đủ các tiêu chuẩn trên sẽ được bốc thăm ngẫu nhiên để lựa chọn vào hai nhóm:</w:t>
      </w:r>
    </w:p>
    <w:p w:rsidR="00E169A3" w:rsidRPr="008717F8" w:rsidRDefault="00DA1441" w:rsidP="00917880">
      <w:pPr>
        <w:snapToGrid w:val="0"/>
        <w:ind w:firstLine="567"/>
        <w:jc w:val="both"/>
        <w:rPr>
          <w:bCs/>
          <w:iCs/>
          <w:color w:val="1F1F1F" w:themeColor="text1"/>
          <w:spacing w:val="-10"/>
          <w:sz w:val="22"/>
          <w:szCs w:val="22"/>
          <w:lang w:val="pt-BR"/>
        </w:rPr>
      </w:pPr>
      <w:r w:rsidRPr="008717F8">
        <w:rPr>
          <w:bCs/>
          <w:iCs/>
          <w:color w:val="1F1F1F" w:themeColor="text1"/>
          <w:spacing w:val="-10"/>
          <w:sz w:val="22"/>
          <w:szCs w:val="22"/>
          <w:lang w:val="vi-VN"/>
        </w:rPr>
        <w:lastRenderedPageBreak/>
        <w:t>-</w:t>
      </w:r>
      <w:r w:rsidR="00E169A3" w:rsidRPr="008717F8">
        <w:rPr>
          <w:bCs/>
          <w:iCs/>
          <w:color w:val="1F1F1F" w:themeColor="text1"/>
          <w:spacing w:val="-10"/>
          <w:sz w:val="22"/>
          <w:szCs w:val="22"/>
          <w:lang w:val="pt-BR"/>
        </w:rPr>
        <w:t xml:space="preserve"> Nhóm </w:t>
      </w:r>
      <w:r w:rsidR="006B7D7A" w:rsidRPr="008717F8">
        <w:rPr>
          <w:bCs/>
          <w:iCs/>
          <w:color w:val="1F1F1F" w:themeColor="text1"/>
          <w:spacing w:val="-10"/>
          <w:sz w:val="22"/>
          <w:szCs w:val="22"/>
          <w:lang w:val="pt-BR"/>
        </w:rPr>
        <w:t>PCEA</w:t>
      </w:r>
      <w:r w:rsidR="00E169A3" w:rsidRPr="008717F8">
        <w:rPr>
          <w:bCs/>
          <w:iCs/>
          <w:color w:val="1F1F1F" w:themeColor="text1"/>
          <w:spacing w:val="-10"/>
          <w:sz w:val="22"/>
          <w:szCs w:val="22"/>
          <w:lang w:val="pt-BR"/>
        </w:rPr>
        <w:t>: Giảm đau do bệnh nhân tự kiểm soát đường ngoài màng cứng ngực bằng hỗn hợp bupivacain 0,1% + fentanyl 2mcg/ml và</w:t>
      </w:r>
      <w:r w:rsidR="00F6117B" w:rsidRPr="008717F8">
        <w:rPr>
          <w:bCs/>
          <w:iCs/>
          <w:color w:val="1F1F1F" w:themeColor="text1"/>
          <w:spacing w:val="-10"/>
          <w:sz w:val="22"/>
          <w:szCs w:val="22"/>
          <w:lang w:val="pt-BR"/>
        </w:rPr>
        <w:t xml:space="preserve"> </w:t>
      </w:r>
      <w:r w:rsidR="00E169A3" w:rsidRPr="008717F8">
        <w:rPr>
          <w:bCs/>
          <w:iCs/>
          <w:color w:val="1F1F1F" w:themeColor="text1"/>
          <w:spacing w:val="-10"/>
          <w:sz w:val="22"/>
          <w:szCs w:val="22"/>
          <w:lang w:val="pt-BR"/>
        </w:rPr>
        <w:t xml:space="preserve">paracetamol </w:t>
      </w:r>
      <w:r w:rsidR="00DA2113" w:rsidRPr="008717F8">
        <w:rPr>
          <w:bCs/>
          <w:iCs/>
          <w:color w:val="1F1F1F" w:themeColor="text1"/>
          <w:spacing w:val="-10"/>
          <w:sz w:val="22"/>
          <w:szCs w:val="22"/>
          <w:lang w:val="pt-BR"/>
        </w:rPr>
        <w:t xml:space="preserve">tĩnh mạch </w:t>
      </w:r>
      <w:r w:rsidR="006B7D7A" w:rsidRPr="008717F8">
        <w:rPr>
          <w:bCs/>
          <w:iCs/>
          <w:color w:val="1F1F1F" w:themeColor="text1"/>
          <w:spacing w:val="-10"/>
          <w:sz w:val="22"/>
          <w:szCs w:val="22"/>
          <w:lang w:val="pt-BR"/>
        </w:rPr>
        <w:t>(</w:t>
      </w:r>
      <w:r w:rsidR="00E169A3" w:rsidRPr="008717F8">
        <w:rPr>
          <w:bCs/>
          <w:iCs/>
          <w:color w:val="1F1F1F" w:themeColor="text1"/>
          <w:spacing w:val="-10"/>
          <w:sz w:val="22"/>
          <w:szCs w:val="22"/>
          <w:lang w:val="pt-BR"/>
        </w:rPr>
        <w:t>n=3</w:t>
      </w:r>
      <w:r w:rsidR="00A079A5" w:rsidRPr="008717F8">
        <w:rPr>
          <w:bCs/>
          <w:iCs/>
          <w:color w:val="1F1F1F" w:themeColor="text1"/>
          <w:spacing w:val="-10"/>
          <w:sz w:val="22"/>
          <w:szCs w:val="22"/>
          <w:lang w:val="pt-BR"/>
        </w:rPr>
        <w:t>5</w:t>
      </w:r>
      <w:r w:rsidR="00E169A3" w:rsidRPr="008717F8">
        <w:rPr>
          <w:bCs/>
          <w:iCs/>
          <w:color w:val="1F1F1F" w:themeColor="text1"/>
          <w:spacing w:val="-10"/>
          <w:sz w:val="22"/>
          <w:szCs w:val="22"/>
          <w:lang w:val="pt-BR"/>
        </w:rPr>
        <w:t>).</w:t>
      </w:r>
    </w:p>
    <w:p w:rsidR="00E169A3" w:rsidRPr="008717F8" w:rsidRDefault="00DA1441" w:rsidP="00917880">
      <w:pPr>
        <w:snapToGrid w:val="0"/>
        <w:ind w:firstLine="567"/>
        <w:jc w:val="both"/>
        <w:rPr>
          <w:bCs/>
          <w:iCs/>
          <w:color w:val="1F1F1F" w:themeColor="text1"/>
          <w:sz w:val="22"/>
          <w:szCs w:val="22"/>
          <w:lang w:val="pt-BR"/>
        </w:rPr>
      </w:pPr>
      <w:r w:rsidRPr="008717F8">
        <w:rPr>
          <w:bCs/>
          <w:iCs/>
          <w:color w:val="1F1F1F" w:themeColor="text1"/>
          <w:sz w:val="22"/>
          <w:szCs w:val="22"/>
          <w:lang w:val="vi-VN"/>
        </w:rPr>
        <w:t>-</w:t>
      </w:r>
      <w:r w:rsidR="00E169A3" w:rsidRPr="008717F8">
        <w:rPr>
          <w:bCs/>
          <w:iCs/>
          <w:color w:val="1F1F1F" w:themeColor="text1"/>
          <w:sz w:val="22"/>
          <w:szCs w:val="22"/>
          <w:lang w:val="pt-BR"/>
        </w:rPr>
        <w:t xml:space="preserve"> Nhóm </w:t>
      </w:r>
      <w:r w:rsidR="006B7D7A" w:rsidRPr="008717F8">
        <w:rPr>
          <w:bCs/>
          <w:iCs/>
          <w:color w:val="1F1F1F" w:themeColor="text1"/>
          <w:sz w:val="22"/>
          <w:szCs w:val="22"/>
          <w:lang w:val="pt-BR"/>
        </w:rPr>
        <w:t>IV-PCA</w:t>
      </w:r>
      <w:r w:rsidR="00E169A3" w:rsidRPr="008717F8">
        <w:rPr>
          <w:bCs/>
          <w:iCs/>
          <w:color w:val="1F1F1F" w:themeColor="text1"/>
          <w:sz w:val="22"/>
          <w:szCs w:val="22"/>
          <w:lang w:val="pt-BR"/>
        </w:rPr>
        <w:t xml:space="preserve">: </w:t>
      </w:r>
      <w:r w:rsidR="002F2854" w:rsidRPr="008717F8">
        <w:rPr>
          <w:bCs/>
          <w:iCs/>
          <w:color w:val="1F1F1F" w:themeColor="text1"/>
          <w:sz w:val="22"/>
          <w:szCs w:val="22"/>
          <w:lang w:val="pt-BR"/>
        </w:rPr>
        <w:t>Paracetamol và ketorolac kết hợp với g</w:t>
      </w:r>
      <w:r w:rsidR="00E169A3" w:rsidRPr="008717F8">
        <w:rPr>
          <w:bCs/>
          <w:iCs/>
          <w:color w:val="1F1F1F" w:themeColor="text1"/>
          <w:sz w:val="22"/>
          <w:szCs w:val="22"/>
          <w:lang w:val="pt-BR"/>
        </w:rPr>
        <w:t>iảm đau do bệnh nhân tự kiểm soát đường tĩnh mạch bằng morphin</w:t>
      </w:r>
      <w:r w:rsidR="00A079A5" w:rsidRPr="008717F8">
        <w:rPr>
          <w:bCs/>
          <w:iCs/>
          <w:color w:val="1F1F1F" w:themeColor="text1"/>
          <w:sz w:val="22"/>
          <w:szCs w:val="22"/>
          <w:lang w:val="pt-BR"/>
        </w:rPr>
        <w:t xml:space="preserve"> 1mg/ml</w:t>
      </w:r>
      <w:r w:rsidR="00E169A3" w:rsidRPr="008717F8">
        <w:rPr>
          <w:bCs/>
          <w:iCs/>
          <w:color w:val="1F1F1F" w:themeColor="text1"/>
          <w:sz w:val="22"/>
          <w:szCs w:val="22"/>
          <w:lang w:val="pt-BR"/>
        </w:rPr>
        <w:t xml:space="preserve"> (</w:t>
      </w:r>
      <w:r w:rsidR="00A079A5" w:rsidRPr="008717F8">
        <w:rPr>
          <w:bCs/>
          <w:iCs/>
          <w:color w:val="1F1F1F" w:themeColor="text1"/>
          <w:sz w:val="22"/>
          <w:szCs w:val="22"/>
          <w:lang w:val="pt-BR"/>
        </w:rPr>
        <w:t>n=35</w:t>
      </w:r>
      <w:r w:rsidR="00E169A3" w:rsidRPr="008717F8">
        <w:rPr>
          <w:bCs/>
          <w:iCs/>
          <w:color w:val="1F1F1F" w:themeColor="text1"/>
          <w:sz w:val="22"/>
          <w:szCs w:val="22"/>
          <w:lang w:val="pt-BR"/>
        </w:rPr>
        <w:t>).</w:t>
      </w:r>
    </w:p>
    <w:p w:rsidR="00DA1441" w:rsidRPr="006F0B06" w:rsidRDefault="00DA1441" w:rsidP="003961B9">
      <w:pPr>
        <w:snapToGrid w:val="0"/>
        <w:jc w:val="both"/>
        <w:rPr>
          <w:bCs/>
          <w:i/>
          <w:color w:val="1F1F1F" w:themeColor="text1"/>
          <w:spacing w:val="4"/>
          <w:sz w:val="22"/>
          <w:szCs w:val="22"/>
          <w:lang w:val="vi-VN"/>
        </w:rPr>
      </w:pPr>
      <w:bookmarkStart w:id="88" w:name="_Toc39738323"/>
      <w:r w:rsidRPr="006F0B06">
        <w:rPr>
          <w:bCs/>
          <w:i/>
          <w:color w:val="1F1F1F" w:themeColor="text1"/>
          <w:spacing w:val="4"/>
          <w:sz w:val="22"/>
          <w:szCs w:val="22"/>
          <w:lang w:val="vi-VN"/>
        </w:rPr>
        <w:t>2.2.3.</w:t>
      </w:r>
      <w:r w:rsidR="003961B9" w:rsidRPr="006F0B06">
        <w:rPr>
          <w:bCs/>
          <w:i/>
          <w:color w:val="1F1F1F" w:themeColor="text1"/>
          <w:spacing w:val="4"/>
          <w:sz w:val="22"/>
          <w:szCs w:val="22"/>
          <w:lang w:val="vi-VN"/>
        </w:rPr>
        <w:t>2</w:t>
      </w:r>
      <w:r w:rsidRPr="006F0B06">
        <w:rPr>
          <w:bCs/>
          <w:i/>
          <w:color w:val="1F1F1F" w:themeColor="text1"/>
          <w:spacing w:val="4"/>
          <w:sz w:val="22"/>
          <w:szCs w:val="22"/>
          <w:lang w:val="vi-VN"/>
        </w:rPr>
        <w:t xml:space="preserve">. Nhóm </w:t>
      </w:r>
      <w:r w:rsidRPr="006F0B06">
        <w:rPr>
          <w:i/>
          <w:color w:val="1F1F1F" w:themeColor="text1"/>
          <w:spacing w:val="-6"/>
          <w:sz w:val="22"/>
          <w:szCs w:val="22"/>
          <w:lang w:val="vi-VN"/>
        </w:rPr>
        <w:t>phẫu thuật nội soi</w:t>
      </w:r>
    </w:p>
    <w:p w:rsidR="009B109D" w:rsidRDefault="00DA1441" w:rsidP="00917880">
      <w:pPr>
        <w:snapToGrid w:val="0"/>
        <w:ind w:firstLine="567"/>
        <w:jc w:val="both"/>
        <w:rPr>
          <w:b/>
          <w:bCs/>
          <w:color w:val="1F1F1F" w:themeColor="text1"/>
          <w:spacing w:val="4"/>
          <w:sz w:val="22"/>
          <w:szCs w:val="22"/>
          <w:lang w:val="vi-VN"/>
        </w:rPr>
      </w:pPr>
      <w:r w:rsidRPr="008717F8">
        <w:rPr>
          <w:bCs/>
          <w:color w:val="1F1F1F" w:themeColor="text1"/>
          <w:spacing w:val="4"/>
          <w:sz w:val="22"/>
          <w:szCs w:val="22"/>
          <w:lang w:val="vi-VN"/>
        </w:rPr>
        <w:t>Bệnh nhân đủ các tiêu chuẩn trên sẽ được bốc thăm ngẫu nhiên để lựa chọn vào hai nhóm:</w:t>
      </w:r>
    </w:p>
    <w:p w:rsidR="009B109D" w:rsidRDefault="00DA1441" w:rsidP="00917880">
      <w:pPr>
        <w:snapToGrid w:val="0"/>
        <w:ind w:firstLine="567"/>
        <w:jc w:val="both"/>
        <w:rPr>
          <w:b/>
          <w:bCs/>
          <w:color w:val="1F1F1F" w:themeColor="text1"/>
          <w:spacing w:val="4"/>
          <w:sz w:val="22"/>
          <w:szCs w:val="22"/>
          <w:lang w:val="vi-VN"/>
        </w:rPr>
      </w:pPr>
      <w:r w:rsidRPr="008717F8">
        <w:rPr>
          <w:bCs/>
          <w:iCs/>
          <w:color w:val="1F1F1F" w:themeColor="text1"/>
          <w:sz w:val="22"/>
          <w:szCs w:val="22"/>
          <w:lang w:val="vi-VN"/>
        </w:rPr>
        <w:t>-</w:t>
      </w:r>
      <w:r w:rsidRPr="008717F8">
        <w:rPr>
          <w:bCs/>
          <w:iCs/>
          <w:color w:val="1F1F1F" w:themeColor="text1"/>
          <w:sz w:val="22"/>
          <w:szCs w:val="22"/>
          <w:lang w:val="pt-BR"/>
        </w:rPr>
        <w:t xml:space="preserve"> Nhóm Keto</w:t>
      </w:r>
      <w:r w:rsidRPr="008717F8">
        <w:rPr>
          <w:bCs/>
          <w:iCs/>
          <w:color w:val="1F1F1F" w:themeColor="text1"/>
          <w:sz w:val="22"/>
          <w:szCs w:val="22"/>
          <w:lang w:val="vi-VN"/>
        </w:rPr>
        <w:t>-Para</w:t>
      </w:r>
      <w:r w:rsidRPr="008717F8">
        <w:rPr>
          <w:bCs/>
          <w:iCs/>
          <w:color w:val="1F1F1F" w:themeColor="text1"/>
          <w:sz w:val="22"/>
          <w:szCs w:val="22"/>
          <w:lang w:val="pt-BR"/>
        </w:rPr>
        <w:t>-PCA: Paracetamol và ketorolac kết hợp với giảm đau do bệnh nhân tự kiểm soát đường tĩnh mạch bằng morphin 1mg/ml (n=35).</w:t>
      </w:r>
    </w:p>
    <w:p w:rsidR="00DA1441" w:rsidRPr="009B109D" w:rsidRDefault="00DA1441" w:rsidP="00D56836">
      <w:pPr>
        <w:snapToGrid w:val="0"/>
        <w:ind w:firstLine="567"/>
        <w:jc w:val="both"/>
        <w:rPr>
          <w:b/>
          <w:bCs/>
          <w:color w:val="1F1F1F" w:themeColor="text1"/>
          <w:spacing w:val="4"/>
          <w:sz w:val="22"/>
          <w:szCs w:val="22"/>
          <w:lang w:val="vi-VN"/>
        </w:rPr>
      </w:pPr>
      <w:r w:rsidRPr="008717F8">
        <w:rPr>
          <w:bCs/>
          <w:iCs/>
          <w:color w:val="1F1F1F" w:themeColor="text1"/>
          <w:sz w:val="22"/>
          <w:szCs w:val="22"/>
          <w:lang w:val="vi-VN"/>
        </w:rPr>
        <w:t>-</w:t>
      </w:r>
      <w:r w:rsidRPr="008717F8">
        <w:rPr>
          <w:bCs/>
          <w:iCs/>
          <w:color w:val="1F1F1F" w:themeColor="text1"/>
          <w:sz w:val="22"/>
          <w:szCs w:val="22"/>
          <w:lang w:val="pt-BR"/>
        </w:rPr>
        <w:t xml:space="preserve"> Nhóm </w:t>
      </w:r>
      <w:r w:rsidRPr="008717F8">
        <w:rPr>
          <w:bCs/>
          <w:iCs/>
          <w:color w:val="1F1F1F" w:themeColor="text1"/>
          <w:sz w:val="22"/>
          <w:szCs w:val="22"/>
          <w:lang w:val="vi-VN"/>
        </w:rPr>
        <w:t>Para</w:t>
      </w:r>
      <w:r w:rsidRPr="008717F8">
        <w:rPr>
          <w:bCs/>
          <w:iCs/>
          <w:color w:val="1F1F1F" w:themeColor="text1"/>
          <w:sz w:val="22"/>
          <w:szCs w:val="22"/>
          <w:lang w:val="pt-BR"/>
        </w:rPr>
        <w:t>-PCA: Paracetamol kết hợp với giảm đau do bệnh nhân tự kiểm soát đường tĩnh mạch bằng morphin 1mg/ml (n=35).</w:t>
      </w:r>
    </w:p>
    <w:p w:rsidR="00E169A3" w:rsidRPr="003961B9" w:rsidRDefault="00BF6124" w:rsidP="003961B9">
      <w:pPr>
        <w:rPr>
          <w:rFonts w:eastAsia="Calibri"/>
          <w:b/>
          <w:noProof/>
          <w:color w:val="1F1F1F" w:themeColor="text1"/>
          <w:sz w:val="22"/>
          <w:szCs w:val="22"/>
          <w:lang w:val="nl-NL"/>
        </w:rPr>
      </w:pPr>
      <w:bookmarkStart w:id="89" w:name="_Toc272504329"/>
      <w:bookmarkStart w:id="90" w:name="_Toc274540691"/>
      <w:bookmarkStart w:id="91" w:name="_Toc293779712"/>
      <w:bookmarkStart w:id="92" w:name="_Toc293781044"/>
      <w:bookmarkStart w:id="93" w:name="_Toc267070927"/>
      <w:bookmarkStart w:id="94" w:name="_Toc267072807"/>
      <w:bookmarkStart w:id="95" w:name="_Toc362740661"/>
      <w:bookmarkStart w:id="96" w:name="_Toc365129596"/>
      <w:bookmarkStart w:id="97" w:name="_Toc368152481"/>
      <w:bookmarkStart w:id="98" w:name="_Toc375751888"/>
      <w:bookmarkStart w:id="99" w:name="_Toc375838793"/>
      <w:bookmarkStart w:id="100" w:name="_Toc37185720"/>
      <w:bookmarkStart w:id="101" w:name="_Toc39738326"/>
      <w:bookmarkEnd w:id="88"/>
      <w:r w:rsidRPr="003961B9">
        <w:rPr>
          <w:b/>
          <w:color w:val="1F1F1F" w:themeColor="text1"/>
          <w:sz w:val="22"/>
          <w:szCs w:val="22"/>
          <w:lang w:val="es-ES"/>
        </w:rPr>
        <w:t>2.2.4.</w:t>
      </w:r>
      <w:r w:rsidR="00E169A3" w:rsidRPr="003961B9">
        <w:rPr>
          <w:b/>
          <w:color w:val="1F1F1F" w:themeColor="text1"/>
          <w:sz w:val="22"/>
          <w:szCs w:val="22"/>
          <w:lang w:val="es-ES"/>
        </w:rPr>
        <w:t xml:space="preserve"> </w:t>
      </w:r>
      <w:bookmarkStart w:id="102" w:name="_Toc272504334"/>
      <w:bookmarkStart w:id="103" w:name="_Toc274540696"/>
      <w:bookmarkStart w:id="104" w:name="_Toc293779717"/>
      <w:bookmarkStart w:id="105" w:name="_Toc293781049"/>
      <w:bookmarkStart w:id="106" w:name="_Toc267070932"/>
      <w:bookmarkStart w:id="107" w:name="_Toc267072812"/>
      <w:bookmarkStart w:id="108" w:name="_Toc362740665"/>
      <w:bookmarkStart w:id="109" w:name="_Toc368151497"/>
      <w:bookmarkStart w:id="110" w:name="_Toc368152485"/>
      <w:bookmarkStart w:id="111" w:name="_Toc37185721"/>
      <w:bookmarkStart w:id="112" w:name="_Toc39738327"/>
      <w:bookmarkEnd w:id="89"/>
      <w:bookmarkEnd w:id="90"/>
      <w:bookmarkEnd w:id="91"/>
      <w:bookmarkEnd w:id="92"/>
      <w:bookmarkEnd w:id="93"/>
      <w:bookmarkEnd w:id="94"/>
      <w:bookmarkEnd w:id="95"/>
      <w:bookmarkEnd w:id="96"/>
      <w:bookmarkEnd w:id="97"/>
      <w:bookmarkEnd w:id="98"/>
      <w:bookmarkEnd w:id="99"/>
      <w:bookmarkEnd w:id="100"/>
      <w:bookmarkEnd w:id="101"/>
      <w:r w:rsidR="00E169A3" w:rsidRPr="003961B9">
        <w:rPr>
          <w:b/>
          <w:color w:val="1F1F1F" w:themeColor="text1"/>
          <w:sz w:val="22"/>
          <w:szCs w:val="22"/>
          <w:lang w:val="pt-BR"/>
        </w:rPr>
        <w:t>Tiến hành giảm đau sau phẫu thuật</w:t>
      </w:r>
      <w:bookmarkEnd w:id="102"/>
      <w:bookmarkEnd w:id="103"/>
      <w:bookmarkEnd w:id="104"/>
      <w:bookmarkEnd w:id="105"/>
      <w:bookmarkEnd w:id="106"/>
      <w:bookmarkEnd w:id="107"/>
      <w:bookmarkEnd w:id="108"/>
      <w:bookmarkEnd w:id="109"/>
      <w:bookmarkEnd w:id="110"/>
      <w:bookmarkEnd w:id="111"/>
      <w:bookmarkEnd w:id="112"/>
    </w:p>
    <w:p w:rsidR="00E169A3" w:rsidRPr="008717F8" w:rsidRDefault="00E169A3" w:rsidP="00D56836">
      <w:pPr>
        <w:tabs>
          <w:tab w:val="left" w:pos="709"/>
          <w:tab w:val="left" w:pos="851"/>
        </w:tabs>
        <w:snapToGrid w:val="0"/>
        <w:ind w:firstLine="567"/>
        <w:jc w:val="both"/>
        <w:rPr>
          <w:color w:val="1F1F1F" w:themeColor="text1"/>
          <w:spacing w:val="-6"/>
          <w:sz w:val="22"/>
          <w:szCs w:val="22"/>
          <w:lang w:val="fr-FR"/>
        </w:rPr>
      </w:pPr>
      <w:r w:rsidRPr="008717F8">
        <w:rPr>
          <w:color w:val="1F1F1F" w:themeColor="text1"/>
          <w:spacing w:val="-6"/>
          <w:sz w:val="22"/>
          <w:szCs w:val="22"/>
          <w:lang w:val="fr-FR"/>
        </w:rPr>
        <w:t xml:space="preserve">Bệnh nhân được dùng paracetamol 1g tĩnh mạch vào thời điểm trước khi kết thúc phẫu thuật 30 phút, </w:t>
      </w:r>
      <w:r w:rsidR="00681B62" w:rsidRPr="008717F8">
        <w:rPr>
          <w:color w:val="1F1F1F" w:themeColor="text1"/>
          <w:spacing w:val="-6"/>
          <w:sz w:val="22"/>
          <w:szCs w:val="22"/>
          <w:lang w:val="fr-FR"/>
        </w:rPr>
        <w:t>12</w:t>
      </w:r>
      <w:r w:rsidRPr="008717F8">
        <w:rPr>
          <w:color w:val="1F1F1F" w:themeColor="text1"/>
          <w:spacing w:val="-6"/>
          <w:sz w:val="22"/>
          <w:szCs w:val="22"/>
          <w:lang w:val="fr-FR"/>
        </w:rPr>
        <w:t xml:space="preserve"> giờ, </w:t>
      </w:r>
      <w:r w:rsidR="00681B62" w:rsidRPr="008717F8">
        <w:rPr>
          <w:color w:val="1F1F1F" w:themeColor="text1"/>
          <w:spacing w:val="-6"/>
          <w:sz w:val="22"/>
          <w:szCs w:val="22"/>
          <w:lang w:val="fr-FR"/>
        </w:rPr>
        <w:t>24</w:t>
      </w:r>
      <w:r w:rsidRPr="008717F8">
        <w:rPr>
          <w:color w:val="1F1F1F" w:themeColor="text1"/>
          <w:spacing w:val="-6"/>
          <w:sz w:val="22"/>
          <w:szCs w:val="22"/>
          <w:lang w:val="fr-FR"/>
        </w:rPr>
        <w:t xml:space="preserve"> giờ, </w:t>
      </w:r>
      <w:r w:rsidR="00681B62" w:rsidRPr="008717F8">
        <w:rPr>
          <w:color w:val="1F1F1F" w:themeColor="text1"/>
          <w:spacing w:val="-6"/>
          <w:sz w:val="22"/>
          <w:szCs w:val="22"/>
          <w:lang w:val="fr-FR"/>
        </w:rPr>
        <w:t>36</w:t>
      </w:r>
      <w:r w:rsidRPr="008717F8">
        <w:rPr>
          <w:color w:val="1F1F1F" w:themeColor="text1"/>
          <w:spacing w:val="-6"/>
          <w:sz w:val="22"/>
          <w:szCs w:val="22"/>
          <w:lang w:val="fr-FR"/>
        </w:rPr>
        <w:t xml:space="preserve"> giờ, 48 giờ sau phẫu thuật.</w:t>
      </w:r>
    </w:p>
    <w:p w:rsidR="00E169A3" w:rsidRPr="008717F8" w:rsidRDefault="00E169A3" w:rsidP="00917880">
      <w:pPr>
        <w:tabs>
          <w:tab w:val="left" w:pos="709"/>
          <w:tab w:val="left" w:pos="851"/>
        </w:tabs>
        <w:snapToGrid w:val="0"/>
        <w:ind w:firstLine="567"/>
        <w:jc w:val="both"/>
        <w:rPr>
          <w:color w:val="1F1F1F" w:themeColor="text1"/>
          <w:spacing w:val="-6"/>
          <w:sz w:val="22"/>
          <w:szCs w:val="22"/>
          <w:lang w:val="fr-FR"/>
        </w:rPr>
      </w:pPr>
      <w:r w:rsidRPr="008717F8">
        <w:rPr>
          <w:color w:val="1F1F1F" w:themeColor="text1"/>
          <w:spacing w:val="-6"/>
          <w:sz w:val="22"/>
          <w:szCs w:val="22"/>
          <w:lang w:val="fr-FR"/>
        </w:rPr>
        <w:t>Đau được đánh giá theo thang điểm VAS khi nằm nghỉ và khi vận động.</w:t>
      </w:r>
    </w:p>
    <w:p w:rsidR="00E169A3" w:rsidRPr="008717F8" w:rsidRDefault="00E169A3" w:rsidP="00917880">
      <w:pPr>
        <w:tabs>
          <w:tab w:val="left" w:pos="709"/>
          <w:tab w:val="left" w:pos="851"/>
        </w:tabs>
        <w:snapToGrid w:val="0"/>
        <w:ind w:firstLine="567"/>
        <w:jc w:val="both"/>
        <w:rPr>
          <w:color w:val="1F1F1F" w:themeColor="text1"/>
          <w:sz w:val="22"/>
          <w:szCs w:val="22"/>
          <w:lang w:val="fr-FR"/>
        </w:rPr>
      </w:pPr>
      <w:r w:rsidRPr="008717F8">
        <w:rPr>
          <w:color w:val="1F1F1F" w:themeColor="text1"/>
          <w:sz w:val="22"/>
          <w:szCs w:val="22"/>
          <w:lang w:val="fr-FR"/>
        </w:rPr>
        <w:t>Nếu VAS &lt; 4 theo dõi và đánh giá lại 15 phút/lần.</w:t>
      </w:r>
    </w:p>
    <w:p w:rsidR="00E169A3" w:rsidRPr="008717F8" w:rsidRDefault="00E169A3" w:rsidP="00917880">
      <w:pPr>
        <w:tabs>
          <w:tab w:val="left" w:pos="709"/>
          <w:tab w:val="left" w:pos="851"/>
        </w:tabs>
        <w:snapToGrid w:val="0"/>
        <w:ind w:firstLine="567"/>
        <w:jc w:val="both"/>
        <w:rPr>
          <w:color w:val="1F1F1F" w:themeColor="text1"/>
          <w:sz w:val="22"/>
          <w:szCs w:val="22"/>
          <w:lang w:val="fr-FR"/>
        </w:rPr>
      </w:pPr>
      <w:r w:rsidRPr="008717F8">
        <w:rPr>
          <w:color w:val="1F1F1F" w:themeColor="text1"/>
          <w:sz w:val="22"/>
          <w:szCs w:val="22"/>
          <w:lang w:val="fr-FR"/>
        </w:rPr>
        <w:t xml:space="preserve">Nếu VAS </w:t>
      </w:r>
      <w:r w:rsidRPr="008717F8">
        <w:rPr>
          <w:color w:val="1F1F1F" w:themeColor="text1"/>
          <w:sz w:val="22"/>
          <w:szCs w:val="22"/>
          <w:lang w:val="fr-FR"/>
        </w:rPr>
        <w:sym w:font="Symbol" w:char="F0B3"/>
      </w:r>
      <w:r w:rsidRPr="008717F8">
        <w:rPr>
          <w:color w:val="1F1F1F" w:themeColor="text1"/>
          <w:sz w:val="22"/>
          <w:szCs w:val="22"/>
          <w:lang w:val="fr-FR"/>
        </w:rPr>
        <w:t xml:space="preserve"> 4 tiến hành giảm đau sau phẫu thuật:</w:t>
      </w:r>
    </w:p>
    <w:p w:rsidR="00182C61" w:rsidRDefault="00E169A3" w:rsidP="00917880">
      <w:pPr>
        <w:tabs>
          <w:tab w:val="left" w:pos="709"/>
          <w:tab w:val="left" w:pos="851"/>
        </w:tabs>
        <w:snapToGrid w:val="0"/>
        <w:ind w:firstLine="567"/>
        <w:jc w:val="both"/>
        <w:rPr>
          <w:color w:val="1F1F1F" w:themeColor="text1"/>
          <w:sz w:val="22"/>
          <w:szCs w:val="22"/>
          <w:lang w:val="vi-VN"/>
        </w:rPr>
      </w:pPr>
      <w:r w:rsidRPr="008717F8">
        <w:rPr>
          <w:color w:val="1F1F1F" w:themeColor="text1"/>
          <w:sz w:val="22"/>
          <w:szCs w:val="22"/>
          <w:lang w:val="fr-FR"/>
        </w:rPr>
        <w:t>-</w:t>
      </w:r>
      <w:r w:rsidRPr="008717F8">
        <w:rPr>
          <w:b/>
          <w:color w:val="1F1F1F" w:themeColor="text1"/>
          <w:sz w:val="22"/>
          <w:szCs w:val="22"/>
          <w:lang w:val="fr-FR"/>
        </w:rPr>
        <w:t xml:space="preserve"> </w:t>
      </w:r>
      <w:r w:rsidRPr="008717F8">
        <w:rPr>
          <w:color w:val="1F1F1F" w:themeColor="text1"/>
          <w:sz w:val="22"/>
          <w:szCs w:val="22"/>
          <w:lang w:val="fr-FR"/>
        </w:rPr>
        <w:t xml:space="preserve">Nhóm </w:t>
      </w:r>
      <w:r w:rsidR="008410CE" w:rsidRPr="008717F8">
        <w:rPr>
          <w:color w:val="1F1F1F" w:themeColor="text1"/>
          <w:sz w:val="22"/>
          <w:szCs w:val="22"/>
          <w:lang w:val="fr-FR"/>
        </w:rPr>
        <w:t>PCEA</w:t>
      </w:r>
      <w:r w:rsidRPr="008717F8">
        <w:rPr>
          <w:color w:val="1F1F1F" w:themeColor="text1"/>
          <w:sz w:val="22"/>
          <w:szCs w:val="22"/>
          <w:lang w:val="fr-FR"/>
        </w:rPr>
        <w:t xml:space="preserve"> (Nhóm bệnh nhân phẫu thuật </w:t>
      </w:r>
      <w:r w:rsidR="00941A65" w:rsidRPr="008717F8">
        <w:rPr>
          <w:color w:val="1F1F1F" w:themeColor="text1"/>
          <w:sz w:val="22"/>
          <w:szCs w:val="22"/>
          <w:lang w:val="fr-FR"/>
        </w:rPr>
        <w:t>mở</w:t>
      </w:r>
      <w:r w:rsidRPr="008717F8">
        <w:rPr>
          <w:color w:val="1F1F1F" w:themeColor="text1"/>
          <w:sz w:val="22"/>
          <w:szCs w:val="22"/>
          <w:lang w:val="fr-FR"/>
        </w:rPr>
        <w:t xml:space="preserve"> được giảm đau do bệnh nhân tự kiểm soát đường ngoài màng cứng</w:t>
      </w:r>
      <w:r w:rsidR="003B4517" w:rsidRPr="008717F8">
        <w:rPr>
          <w:color w:val="1F1F1F" w:themeColor="text1"/>
          <w:sz w:val="22"/>
          <w:szCs w:val="22"/>
          <w:lang w:val="fr-FR"/>
        </w:rPr>
        <w:t xml:space="preserve"> kết hợp paracetamol</w:t>
      </w:r>
      <w:r w:rsidRPr="008717F8">
        <w:rPr>
          <w:color w:val="1F1F1F" w:themeColor="text1"/>
          <w:sz w:val="22"/>
          <w:szCs w:val="22"/>
          <w:lang w:val="fr-FR"/>
        </w:rPr>
        <w:t>):</w:t>
      </w:r>
      <w:r w:rsidR="00182C61">
        <w:rPr>
          <w:color w:val="1F1F1F" w:themeColor="text1"/>
          <w:sz w:val="22"/>
          <w:szCs w:val="22"/>
          <w:lang w:val="vi-VN"/>
        </w:rPr>
        <w:t xml:space="preserve"> </w:t>
      </w:r>
    </w:p>
    <w:p w:rsidR="0007203F" w:rsidRPr="00182C61" w:rsidRDefault="00182C61" w:rsidP="00917880">
      <w:pPr>
        <w:tabs>
          <w:tab w:val="left" w:pos="709"/>
          <w:tab w:val="left" w:pos="851"/>
        </w:tabs>
        <w:snapToGrid w:val="0"/>
        <w:ind w:firstLine="567"/>
        <w:jc w:val="both"/>
        <w:rPr>
          <w:b/>
          <w:color w:val="1F1F1F" w:themeColor="text1"/>
          <w:sz w:val="22"/>
          <w:szCs w:val="22"/>
          <w:lang w:val="fr-FR"/>
        </w:rPr>
      </w:pPr>
      <w:r>
        <w:rPr>
          <w:color w:val="1F1F1F" w:themeColor="text1"/>
          <w:sz w:val="22"/>
          <w:szCs w:val="22"/>
          <w:lang w:val="vi-VN"/>
        </w:rPr>
        <w:t>+ T</w:t>
      </w:r>
      <w:r w:rsidR="00E169A3" w:rsidRPr="008717F8">
        <w:rPr>
          <w:color w:val="1F1F1F" w:themeColor="text1"/>
          <w:sz w:val="22"/>
          <w:szCs w:val="22"/>
          <w:lang w:val="fr-FR"/>
        </w:rPr>
        <w:t>iến hành tiêm bolus NMC 3ml, đánh giá lại nếu VAS ≥ 4 tiêm thêm tiếp 2 ml mỗi 3 phút, đảm bảo bệnh nhân có VAS &lt; 4. Ghi nhận liều đầu tiêm vào</w:t>
      </w:r>
      <w:r w:rsidR="0007203F" w:rsidRPr="008717F8">
        <w:rPr>
          <w:color w:val="1F1F1F" w:themeColor="text1"/>
          <w:sz w:val="22"/>
          <w:szCs w:val="22"/>
          <w:lang w:val="fr-FR"/>
        </w:rPr>
        <w:t xml:space="preserve"> khoang ngoài màng cứng.</w:t>
      </w:r>
      <w:r w:rsidR="00250C64" w:rsidRPr="008717F8">
        <w:rPr>
          <w:color w:val="1F1F1F" w:themeColor="text1"/>
          <w:sz w:val="22"/>
          <w:szCs w:val="22"/>
          <w:lang w:val="fr-FR"/>
        </w:rPr>
        <w:t xml:space="preserve"> PCEA được thực hiện sau khi tiêm liều khởi đầu</w:t>
      </w:r>
      <w:r w:rsidR="008444BB" w:rsidRPr="008717F8">
        <w:rPr>
          <w:color w:val="1F1F1F" w:themeColor="text1"/>
          <w:sz w:val="22"/>
          <w:szCs w:val="22"/>
          <w:lang w:val="fr-FR"/>
        </w:rPr>
        <w:t xml:space="preserve"> có điểm VAS &lt; 4.</w:t>
      </w:r>
    </w:p>
    <w:p w:rsidR="00E169A3" w:rsidRPr="009B109D" w:rsidRDefault="00E169A3" w:rsidP="00917880">
      <w:pPr>
        <w:tabs>
          <w:tab w:val="left" w:pos="709"/>
          <w:tab w:val="left" w:pos="851"/>
        </w:tabs>
        <w:snapToGrid w:val="0"/>
        <w:ind w:firstLine="567"/>
        <w:jc w:val="both"/>
        <w:rPr>
          <w:i/>
          <w:color w:val="1F1F1F" w:themeColor="text1"/>
          <w:spacing w:val="4"/>
          <w:sz w:val="22"/>
          <w:szCs w:val="22"/>
          <w:lang w:val="fr-FR"/>
        </w:rPr>
      </w:pPr>
      <w:r w:rsidRPr="00182C61">
        <w:rPr>
          <w:color w:val="1F1F1F" w:themeColor="text1"/>
          <w:spacing w:val="4"/>
          <w:sz w:val="22"/>
          <w:szCs w:val="22"/>
          <w:lang w:val="fr-FR"/>
        </w:rPr>
        <w:t>+ Đặt các thông số máy:</w:t>
      </w:r>
      <w:r w:rsidR="009B109D" w:rsidRPr="00182C61">
        <w:rPr>
          <w:color w:val="1F1F1F" w:themeColor="text1"/>
          <w:spacing w:val="4"/>
          <w:sz w:val="22"/>
          <w:szCs w:val="22"/>
          <w:lang w:val="vi-VN"/>
        </w:rPr>
        <w:t xml:space="preserve"> </w:t>
      </w:r>
      <w:r w:rsidRPr="00182C61">
        <w:rPr>
          <w:color w:val="1F1F1F" w:themeColor="text1"/>
          <w:spacing w:val="4"/>
          <w:sz w:val="22"/>
          <w:szCs w:val="22"/>
          <w:lang w:val="fr-FR"/>
        </w:rPr>
        <w:t>Liều yêu cầu (bolus) 2 ml</w:t>
      </w:r>
      <w:r w:rsidR="009B109D" w:rsidRPr="00182C61">
        <w:rPr>
          <w:color w:val="1F1F1F" w:themeColor="text1"/>
          <w:spacing w:val="4"/>
          <w:sz w:val="22"/>
          <w:szCs w:val="22"/>
          <w:lang w:val="vi-VN"/>
        </w:rPr>
        <w:t>, t</w:t>
      </w:r>
      <w:r w:rsidRPr="00182C61">
        <w:rPr>
          <w:color w:val="1F1F1F" w:themeColor="text1"/>
          <w:spacing w:val="4"/>
          <w:sz w:val="22"/>
          <w:szCs w:val="22"/>
          <w:lang w:val="fr-FR"/>
        </w:rPr>
        <w:t>hời</w:t>
      </w:r>
      <w:r w:rsidRPr="008717F8">
        <w:rPr>
          <w:color w:val="1F1F1F" w:themeColor="text1"/>
          <w:spacing w:val="4"/>
          <w:sz w:val="22"/>
          <w:szCs w:val="22"/>
          <w:lang w:val="fr-FR"/>
        </w:rPr>
        <w:t xml:space="preserve"> gian khóa: 10 phút</w:t>
      </w:r>
      <w:r w:rsidR="009B109D">
        <w:rPr>
          <w:i/>
          <w:color w:val="1F1F1F" w:themeColor="text1"/>
          <w:spacing w:val="4"/>
          <w:sz w:val="22"/>
          <w:szCs w:val="22"/>
          <w:lang w:val="vi-VN"/>
        </w:rPr>
        <w:t xml:space="preserve">, </w:t>
      </w:r>
      <w:r w:rsidR="009B109D">
        <w:rPr>
          <w:color w:val="1F1F1F" w:themeColor="text1"/>
          <w:spacing w:val="4"/>
          <w:sz w:val="22"/>
          <w:szCs w:val="22"/>
          <w:lang w:val="vi-VN"/>
        </w:rPr>
        <w:t>l</w:t>
      </w:r>
      <w:r w:rsidR="0007203F" w:rsidRPr="008717F8">
        <w:rPr>
          <w:color w:val="1F1F1F" w:themeColor="text1"/>
          <w:spacing w:val="4"/>
          <w:sz w:val="22"/>
          <w:szCs w:val="22"/>
          <w:lang w:val="fr-FR"/>
        </w:rPr>
        <w:t>iều duy trì 3 ml</w:t>
      </w:r>
      <w:r w:rsidRPr="008717F8">
        <w:rPr>
          <w:color w:val="1F1F1F" w:themeColor="text1"/>
          <w:spacing w:val="4"/>
          <w:sz w:val="22"/>
          <w:szCs w:val="22"/>
          <w:lang w:val="fr-FR"/>
        </w:rPr>
        <w:t>/giờ</w:t>
      </w:r>
      <w:r w:rsidR="009B109D">
        <w:rPr>
          <w:i/>
          <w:color w:val="1F1F1F" w:themeColor="text1"/>
          <w:spacing w:val="4"/>
          <w:sz w:val="22"/>
          <w:szCs w:val="22"/>
          <w:lang w:val="vi-VN"/>
        </w:rPr>
        <w:t xml:space="preserve">, </w:t>
      </w:r>
      <w:r w:rsidR="009B109D">
        <w:rPr>
          <w:color w:val="1F1F1F" w:themeColor="text1"/>
          <w:spacing w:val="4"/>
          <w:sz w:val="22"/>
          <w:szCs w:val="22"/>
          <w:lang w:val="vi-VN"/>
        </w:rPr>
        <w:t>t</w:t>
      </w:r>
      <w:r w:rsidRPr="008717F8">
        <w:rPr>
          <w:color w:val="1F1F1F" w:themeColor="text1"/>
          <w:spacing w:val="4"/>
          <w:sz w:val="22"/>
          <w:szCs w:val="22"/>
          <w:lang w:val="fr-FR"/>
        </w:rPr>
        <w:t>ổng liều giới hạn trong 4 giờ là 40 ml.</w:t>
      </w:r>
    </w:p>
    <w:p w:rsidR="00E169A3" w:rsidRPr="008717F8" w:rsidRDefault="00E169A3" w:rsidP="00917880">
      <w:pPr>
        <w:tabs>
          <w:tab w:val="left" w:pos="709"/>
          <w:tab w:val="left" w:pos="851"/>
        </w:tabs>
        <w:snapToGrid w:val="0"/>
        <w:ind w:firstLine="567"/>
        <w:jc w:val="both"/>
        <w:rPr>
          <w:color w:val="1F1F1F" w:themeColor="text1"/>
          <w:sz w:val="22"/>
          <w:szCs w:val="22"/>
          <w:u w:val="single"/>
          <w:lang w:val="fr-FR"/>
        </w:rPr>
      </w:pPr>
      <w:r w:rsidRPr="008717F8">
        <w:rPr>
          <w:color w:val="1F1F1F" w:themeColor="text1"/>
          <w:sz w:val="22"/>
          <w:szCs w:val="22"/>
          <w:lang w:val="fr-FR"/>
        </w:rPr>
        <w:t xml:space="preserve">- Nhóm </w:t>
      </w:r>
      <w:r w:rsidR="008410CE" w:rsidRPr="008717F8">
        <w:rPr>
          <w:color w:val="1F1F1F" w:themeColor="text1"/>
          <w:sz w:val="22"/>
          <w:szCs w:val="22"/>
          <w:lang w:val="fr-FR"/>
        </w:rPr>
        <w:t>IV-PCA</w:t>
      </w:r>
      <w:r w:rsidR="002E17C5" w:rsidRPr="008717F8">
        <w:rPr>
          <w:color w:val="1F1F1F" w:themeColor="text1"/>
          <w:sz w:val="22"/>
          <w:szCs w:val="22"/>
          <w:lang w:val="fr-FR"/>
        </w:rPr>
        <w:t xml:space="preserve"> (N</w:t>
      </w:r>
      <w:r w:rsidRPr="008717F8">
        <w:rPr>
          <w:color w:val="1F1F1F" w:themeColor="text1"/>
          <w:sz w:val="22"/>
          <w:szCs w:val="22"/>
          <w:lang w:val="fr-FR"/>
        </w:rPr>
        <w:t xml:space="preserve">hóm bệnh nhân phẫu thuật </w:t>
      </w:r>
      <w:r w:rsidR="00941A65" w:rsidRPr="008717F8">
        <w:rPr>
          <w:color w:val="1F1F1F" w:themeColor="text1"/>
          <w:sz w:val="22"/>
          <w:szCs w:val="22"/>
          <w:lang w:val="fr-FR"/>
        </w:rPr>
        <w:t>mở</w:t>
      </w:r>
      <w:r w:rsidRPr="008717F8">
        <w:rPr>
          <w:color w:val="1F1F1F" w:themeColor="text1"/>
          <w:sz w:val="22"/>
          <w:szCs w:val="22"/>
          <w:lang w:val="fr-FR"/>
        </w:rPr>
        <w:t xml:space="preserve"> được giảm đau bằng </w:t>
      </w:r>
      <w:r w:rsidR="002E17C5" w:rsidRPr="008717F8">
        <w:rPr>
          <w:color w:val="1F1F1F" w:themeColor="text1"/>
          <w:sz w:val="22"/>
          <w:szCs w:val="22"/>
          <w:lang w:val="fr-FR"/>
        </w:rPr>
        <w:t xml:space="preserve">paracetamol + ketorolac kết hợp </w:t>
      </w:r>
      <w:r w:rsidRPr="008717F8">
        <w:rPr>
          <w:color w:val="1F1F1F" w:themeColor="text1"/>
          <w:sz w:val="22"/>
          <w:szCs w:val="22"/>
          <w:lang w:val="fr-FR"/>
        </w:rPr>
        <w:t>morphin qua P</w:t>
      </w:r>
      <w:r w:rsidR="00253D2F" w:rsidRPr="008717F8">
        <w:rPr>
          <w:color w:val="1F1F1F" w:themeColor="text1"/>
          <w:sz w:val="22"/>
          <w:szCs w:val="22"/>
          <w:lang w:val="fr-FR"/>
        </w:rPr>
        <w:t>CA tĩnh mạch):</w:t>
      </w:r>
    </w:p>
    <w:p w:rsidR="00E169A3" w:rsidRPr="008717F8" w:rsidRDefault="00E169A3" w:rsidP="00917880">
      <w:pPr>
        <w:tabs>
          <w:tab w:val="left" w:pos="709"/>
          <w:tab w:val="left" w:pos="851"/>
        </w:tabs>
        <w:snapToGrid w:val="0"/>
        <w:ind w:firstLine="567"/>
        <w:jc w:val="both"/>
        <w:rPr>
          <w:color w:val="1F1F1F" w:themeColor="text1"/>
          <w:spacing w:val="-4"/>
          <w:sz w:val="22"/>
          <w:szCs w:val="22"/>
          <w:lang w:val="fr-FR"/>
        </w:rPr>
      </w:pPr>
      <w:r w:rsidRPr="008717F8">
        <w:rPr>
          <w:color w:val="1F1F1F" w:themeColor="text1"/>
          <w:sz w:val="22"/>
          <w:szCs w:val="22"/>
          <w:lang w:val="fr-FR"/>
        </w:rPr>
        <w:t>+ Dùng ketorolac 30 mg tĩnh mạch mỗi 12 giờ.</w:t>
      </w:r>
    </w:p>
    <w:p w:rsidR="00E169A3" w:rsidRPr="008717F8" w:rsidRDefault="00E169A3" w:rsidP="00917880">
      <w:pPr>
        <w:tabs>
          <w:tab w:val="left" w:pos="709"/>
          <w:tab w:val="left" w:pos="851"/>
        </w:tabs>
        <w:snapToGrid w:val="0"/>
        <w:ind w:firstLine="567"/>
        <w:jc w:val="both"/>
        <w:rPr>
          <w:color w:val="1F1F1F" w:themeColor="text1"/>
          <w:sz w:val="22"/>
          <w:szCs w:val="22"/>
          <w:lang w:val="fr-FR"/>
        </w:rPr>
      </w:pPr>
      <w:r w:rsidRPr="008717F8">
        <w:rPr>
          <w:color w:val="1F1F1F" w:themeColor="text1"/>
          <w:sz w:val="22"/>
          <w:szCs w:val="22"/>
          <w:lang w:val="fr-FR"/>
        </w:rPr>
        <w:lastRenderedPageBreak/>
        <w:t xml:space="preserve">+ Pha dung dịch </w:t>
      </w:r>
      <w:r w:rsidR="0007203F" w:rsidRPr="008717F8">
        <w:rPr>
          <w:color w:val="1F1F1F" w:themeColor="text1"/>
          <w:sz w:val="22"/>
          <w:szCs w:val="22"/>
          <w:lang w:val="fr-FR"/>
        </w:rPr>
        <w:t xml:space="preserve">morphin </w:t>
      </w:r>
      <w:r w:rsidRPr="008717F8">
        <w:rPr>
          <w:color w:val="1F1F1F" w:themeColor="text1"/>
          <w:sz w:val="22"/>
          <w:szCs w:val="22"/>
          <w:lang w:val="fr-FR"/>
        </w:rPr>
        <w:t>1 mg/ml: Hút 2 ống morphin (1 ml, 10 mg) pha với 18 ml dung dịch NaCl 0,9% vào bơm tiêm 20ml được 20ml dung dịch morphin 1 mg/ml.</w:t>
      </w:r>
    </w:p>
    <w:p w:rsidR="00565DA2" w:rsidRPr="008717F8" w:rsidRDefault="00565DA2" w:rsidP="00917880">
      <w:pPr>
        <w:tabs>
          <w:tab w:val="left" w:pos="709"/>
          <w:tab w:val="left" w:pos="851"/>
        </w:tabs>
        <w:snapToGrid w:val="0"/>
        <w:ind w:firstLine="567"/>
        <w:jc w:val="both"/>
        <w:rPr>
          <w:color w:val="1F1F1F" w:themeColor="text1"/>
          <w:sz w:val="22"/>
          <w:szCs w:val="22"/>
          <w:lang w:val="fr-FR"/>
        </w:rPr>
      </w:pPr>
      <w:r w:rsidRPr="008717F8">
        <w:rPr>
          <w:color w:val="1F1F1F" w:themeColor="text1"/>
          <w:sz w:val="22"/>
          <w:szCs w:val="22"/>
          <w:lang w:val="fr-FR"/>
        </w:rPr>
        <w:t>- Nhóm Keto</w:t>
      </w:r>
      <w:r w:rsidRPr="008717F8">
        <w:rPr>
          <w:color w:val="1F1F1F" w:themeColor="text1"/>
          <w:sz w:val="22"/>
          <w:szCs w:val="22"/>
          <w:lang w:val="vi-VN"/>
        </w:rPr>
        <w:t>-Para</w:t>
      </w:r>
      <w:r w:rsidRPr="008717F8">
        <w:rPr>
          <w:color w:val="1F1F1F" w:themeColor="text1"/>
          <w:sz w:val="22"/>
          <w:szCs w:val="22"/>
          <w:lang w:val="fr-FR"/>
        </w:rPr>
        <w:t>-PCA</w:t>
      </w:r>
      <w:r w:rsidRPr="008717F8">
        <w:rPr>
          <w:color w:val="1F1F1F" w:themeColor="text1"/>
          <w:sz w:val="22"/>
          <w:szCs w:val="22"/>
          <w:lang w:val="vi-VN"/>
        </w:rPr>
        <w:t xml:space="preserve"> (n</w:t>
      </w:r>
      <w:r w:rsidRPr="008717F8">
        <w:rPr>
          <w:color w:val="1F1F1F" w:themeColor="text1"/>
          <w:sz w:val="22"/>
          <w:szCs w:val="22"/>
          <w:lang w:val="fr-FR"/>
        </w:rPr>
        <w:t>hóm bệnh nhân phẫu thuật nội</w:t>
      </w:r>
      <w:r w:rsidRPr="008717F8">
        <w:rPr>
          <w:color w:val="1F1F1F" w:themeColor="text1"/>
          <w:sz w:val="22"/>
          <w:szCs w:val="22"/>
          <w:lang w:val="vi-VN"/>
        </w:rPr>
        <w:t xml:space="preserve"> soi</w:t>
      </w:r>
      <w:r w:rsidRPr="008717F8">
        <w:rPr>
          <w:color w:val="1F1F1F" w:themeColor="text1"/>
          <w:sz w:val="22"/>
          <w:szCs w:val="22"/>
          <w:lang w:val="fr-FR"/>
        </w:rPr>
        <w:t xml:space="preserve"> được giảm đau bằng paracetamol + ketorolac kết hợp morphin qua PCA tĩnh mạch</w:t>
      </w:r>
      <w:r w:rsidRPr="008717F8">
        <w:rPr>
          <w:color w:val="1F1F1F" w:themeColor="text1"/>
          <w:sz w:val="22"/>
          <w:szCs w:val="22"/>
          <w:lang w:val="vi-VN"/>
        </w:rPr>
        <w:t>)</w:t>
      </w:r>
      <w:r w:rsidRPr="008717F8">
        <w:rPr>
          <w:color w:val="1F1F1F" w:themeColor="text1"/>
          <w:sz w:val="22"/>
          <w:szCs w:val="22"/>
          <w:lang w:val="fr-FR"/>
        </w:rPr>
        <w:t>:</w:t>
      </w:r>
      <w:r w:rsidRPr="008717F8">
        <w:rPr>
          <w:color w:val="1F1F1F" w:themeColor="text1"/>
          <w:sz w:val="22"/>
          <w:szCs w:val="22"/>
          <w:lang w:val="vi-VN"/>
        </w:rPr>
        <w:t xml:space="preserve"> </w:t>
      </w:r>
      <w:r w:rsidRPr="008717F8">
        <w:rPr>
          <w:color w:val="1F1F1F" w:themeColor="text1"/>
          <w:sz w:val="22"/>
          <w:szCs w:val="22"/>
          <w:lang w:val="fr-FR"/>
        </w:rPr>
        <w:t>Dùng ketorolac 30 mg tĩnh mạch mỗi 12 giờ.</w:t>
      </w:r>
    </w:p>
    <w:p w:rsidR="00565DA2" w:rsidRPr="008717F8" w:rsidRDefault="00565DA2" w:rsidP="00917880">
      <w:pPr>
        <w:tabs>
          <w:tab w:val="left" w:pos="709"/>
          <w:tab w:val="left" w:pos="851"/>
        </w:tabs>
        <w:snapToGrid w:val="0"/>
        <w:ind w:firstLine="567"/>
        <w:jc w:val="both"/>
        <w:rPr>
          <w:color w:val="1F1F1F" w:themeColor="text1"/>
          <w:sz w:val="22"/>
          <w:szCs w:val="22"/>
          <w:u w:val="single"/>
          <w:lang w:val="vi-VN"/>
        </w:rPr>
      </w:pPr>
      <w:r w:rsidRPr="008717F8">
        <w:rPr>
          <w:color w:val="1F1F1F" w:themeColor="text1"/>
          <w:sz w:val="22"/>
          <w:szCs w:val="22"/>
          <w:lang w:val="fr-FR"/>
        </w:rPr>
        <w:t xml:space="preserve">- Nhóm </w:t>
      </w:r>
      <w:r w:rsidRPr="008717F8">
        <w:rPr>
          <w:color w:val="1F1F1F" w:themeColor="text1"/>
          <w:sz w:val="22"/>
          <w:szCs w:val="22"/>
          <w:lang w:val="vi-VN"/>
        </w:rPr>
        <w:t>Para</w:t>
      </w:r>
      <w:r w:rsidRPr="008717F8">
        <w:rPr>
          <w:color w:val="1F1F1F" w:themeColor="text1"/>
          <w:sz w:val="22"/>
          <w:szCs w:val="22"/>
          <w:lang w:val="fr-FR"/>
        </w:rPr>
        <w:t>-PCA</w:t>
      </w:r>
      <w:r w:rsidRPr="008717F8">
        <w:rPr>
          <w:color w:val="1F1F1F" w:themeColor="text1"/>
          <w:sz w:val="22"/>
          <w:szCs w:val="22"/>
          <w:lang w:val="vi-VN"/>
        </w:rPr>
        <w:t xml:space="preserve"> (</w:t>
      </w:r>
      <w:r w:rsidR="00900260">
        <w:rPr>
          <w:color w:val="1F1F1F" w:themeColor="text1"/>
          <w:sz w:val="22"/>
          <w:szCs w:val="22"/>
          <w:lang w:val="vi-VN"/>
        </w:rPr>
        <w:t>n</w:t>
      </w:r>
      <w:r w:rsidRPr="008717F8">
        <w:rPr>
          <w:color w:val="1F1F1F" w:themeColor="text1"/>
          <w:sz w:val="22"/>
          <w:szCs w:val="22"/>
          <w:lang w:val="fr-FR"/>
        </w:rPr>
        <w:t>hóm bệnh nhân phẫu thuật nội</w:t>
      </w:r>
      <w:r w:rsidRPr="008717F8">
        <w:rPr>
          <w:color w:val="1F1F1F" w:themeColor="text1"/>
          <w:sz w:val="22"/>
          <w:szCs w:val="22"/>
          <w:lang w:val="vi-VN"/>
        </w:rPr>
        <w:t xml:space="preserve"> soi</w:t>
      </w:r>
      <w:r w:rsidRPr="008717F8">
        <w:rPr>
          <w:color w:val="1F1F1F" w:themeColor="text1"/>
          <w:sz w:val="22"/>
          <w:szCs w:val="22"/>
          <w:lang w:val="fr-FR"/>
        </w:rPr>
        <w:t xml:space="preserve"> được giảm đau bằng paracetamol kết hợp morphin qua PCA tĩnh mạch</w:t>
      </w:r>
      <w:r w:rsidRPr="008717F8">
        <w:rPr>
          <w:color w:val="1F1F1F" w:themeColor="text1"/>
          <w:sz w:val="22"/>
          <w:szCs w:val="22"/>
          <w:lang w:val="vi-VN"/>
        </w:rPr>
        <w:t>).</w:t>
      </w:r>
    </w:p>
    <w:p w:rsidR="00565DA2" w:rsidRPr="008717F8" w:rsidRDefault="00565DA2" w:rsidP="00917880">
      <w:pPr>
        <w:tabs>
          <w:tab w:val="left" w:pos="709"/>
          <w:tab w:val="left" w:pos="851"/>
        </w:tabs>
        <w:snapToGrid w:val="0"/>
        <w:ind w:firstLine="567"/>
        <w:jc w:val="both"/>
        <w:rPr>
          <w:color w:val="1F1F1F" w:themeColor="text1"/>
          <w:sz w:val="22"/>
          <w:szCs w:val="22"/>
          <w:lang w:val="fr-FR"/>
        </w:rPr>
      </w:pPr>
      <w:r w:rsidRPr="008717F8">
        <w:rPr>
          <w:color w:val="1F1F1F" w:themeColor="text1"/>
          <w:sz w:val="22"/>
          <w:szCs w:val="22"/>
          <w:lang w:val="vi-VN"/>
        </w:rPr>
        <w:t>-</w:t>
      </w:r>
      <w:r w:rsidRPr="008717F8">
        <w:rPr>
          <w:color w:val="1F1F1F" w:themeColor="text1"/>
          <w:sz w:val="22"/>
          <w:szCs w:val="22"/>
          <w:lang w:val="fr-FR"/>
        </w:rPr>
        <w:t xml:space="preserve"> Pha dung dịch morphin 1 mg/ml: Hút 2 ống morphin (1 ml, 10 mg) pha với 18 ml dung dịch NaCl 0,9% vào bơm tiêm 20ml được 20ml dung dịch morphin 1 mg/ml.</w:t>
      </w:r>
    </w:p>
    <w:p w:rsidR="00E169A3" w:rsidRPr="008717F8" w:rsidRDefault="00E169A3" w:rsidP="00917880">
      <w:pPr>
        <w:tabs>
          <w:tab w:val="left" w:pos="709"/>
          <w:tab w:val="left" w:pos="851"/>
        </w:tabs>
        <w:snapToGrid w:val="0"/>
        <w:ind w:firstLine="567"/>
        <w:jc w:val="both"/>
        <w:rPr>
          <w:color w:val="1F1F1F" w:themeColor="text1"/>
          <w:sz w:val="22"/>
          <w:szCs w:val="22"/>
          <w:lang w:val="fr-FR"/>
        </w:rPr>
      </w:pPr>
      <w:r w:rsidRPr="008717F8">
        <w:rPr>
          <w:color w:val="1F1F1F" w:themeColor="text1"/>
          <w:sz w:val="22"/>
          <w:szCs w:val="22"/>
          <w:lang w:val="fr-FR"/>
        </w:rPr>
        <w:t xml:space="preserve">+ Chuẩn độ: Tiêm liều khởi đầu </w:t>
      </w:r>
      <w:r w:rsidR="00E00CDE" w:rsidRPr="008717F8">
        <w:rPr>
          <w:color w:val="1F1F1F" w:themeColor="text1"/>
          <w:sz w:val="22"/>
          <w:szCs w:val="22"/>
          <w:lang w:val="fr-FR"/>
        </w:rPr>
        <w:t>3</w:t>
      </w:r>
      <w:r w:rsidRPr="008717F8">
        <w:rPr>
          <w:color w:val="1F1F1F" w:themeColor="text1"/>
          <w:sz w:val="22"/>
          <w:szCs w:val="22"/>
          <w:lang w:val="fr-FR"/>
        </w:rPr>
        <w:t xml:space="preserve"> ml (</w:t>
      </w:r>
      <w:r w:rsidR="00E00CDE" w:rsidRPr="008717F8">
        <w:rPr>
          <w:color w:val="1F1F1F" w:themeColor="text1"/>
          <w:sz w:val="22"/>
          <w:szCs w:val="22"/>
          <w:lang w:val="fr-FR"/>
        </w:rPr>
        <w:t>3</w:t>
      </w:r>
      <w:r w:rsidRPr="008717F8">
        <w:rPr>
          <w:color w:val="1F1F1F" w:themeColor="text1"/>
          <w:sz w:val="22"/>
          <w:szCs w:val="22"/>
          <w:lang w:val="fr-FR"/>
        </w:rPr>
        <w:t xml:space="preserve"> mg morphin), sau đó tiêm thêm </w:t>
      </w:r>
      <w:r w:rsidR="00E00CDE" w:rsidRPr="008717F8">
        <w:rPr>
          <w:color w:val="1F1F1F" w:themeColor="text1"/>
          <w:sz w:val="22"/>
          <w:szCs w:val="22"/>
          <w:lang w:val="fr-FR"/>
        </w:rPr>
        <w:t>2</w:t>
      </w:r>
      <w:r w:rsidRPr="008717F8">
        <w:rPr>
          <w:color w:val="1F1F1F" w:themeColor="text1"/>
          <w:sz w:val="22"/>
          <w:szCs w:val="22"/>
          <w:lang w:val="fr-FR"/>
        </w:rPr>
        <w:t xml:space="preserve"> ml (</w:t>
      </w:r>
      <w:r w:rsidR="00E00CDE" w:rsidRPr="008717F8">
        <w:rPr>
          <w:color w:val="1F1F1F" w:themeColor="text1"/>
          <w:sz w:val="22"/>
          <w:szCs w:val="22"/>
          <w:lang w:val="fr-FR"/>
        </w:rPr>
        <w:t>2</w:t>
      </w:r>
      <w:r w:rsidRPr="008717F8">
        <w:rPr>
          <w:color w:val="1F1F1F" w:themeColor="text1"/>
          <w:sz w:val="22"/>
          <w:szCs w:val="22"/>
          <w:lang w:val="fr-FR"/>
        </w:rPr>
        <w:t xml:space="preserve"> mg) mỗi 5 phút để đạt được điểm VAS &lt;</w:t>
      </w:r>
      <w:r w:rsidR="004E10C8" w:rsidRPr="008717F8">
        <w:rPr>
          <w:color w:val="1F1F1F" w:themeColor="text1"/>
          <w:sz w:val="22"/>
          <w:szCs w:val="22"/>
          <w:lang w:val="vi-VN"/>
        </w:rPr>
        <w:t xml:space="preserve"> </w:t>
      </w:r>
      <w:r w:rsidRPr="008717F8">
        <w:rPr>
          <w:color w:val="1F1F1F" w:themeColor="text1"/>
          <w:sz w:val="22"/>
          <w:szCs w:val="22"/>
          <w:lang w:val="fr-FR"/>
        </w:rPr>
        <w:t>4.</w:t>
      </w:r>
    </w:p>
    <w:p w:rsidR="00E169A3" w:rsidRPr="009B109D" w:rsidRDefault="00E169A3" w:rsidP="00917880">
      <w:pPr>
        <w:tabs>
          <w:tab w:val="left" w:pos="709"/>
          <w:tab w:val="left" w:pos="851"/>
        </w:tabs>
        <w:snapToGrid w:val="0"/>
        <w:ind w:firstLine="567"/>
        <w:jc w:val="both"/>
        <w:rPr>
          <w:color w:val="1F1F1F" w:themeColor="text1"/>
          <w:spacing w:val="4"/>
          <w:sz w:val="22"/>
          <w:szCs w:val="22"/>
          <w:lang w:val="fr-FR"/>
        </w:rPr>
      </w:pPr>
      <w:r w:rsidRPr="008717F8">
        <w:rPr>
          <w:color w:val="1F1F1F" w:themeColor="text1"/>
          <w:sz w:val="22"/>
          <w:szCs w:val="22"/>
          <w:lang w:val="fr-FR"/>
        </w:rPr>
        <w:t xml:space="preserve">+ Đặt các thông số máy sau khi chuẩn độ: Liều </w:t>
      </w:r>
      <w:r w:rsidR="007422CE" w:rsidRPr="008717F8">
        <w:rPr>
          <w:color w:val="1F1F1F" w:themeColor="text1"/>
          <w:sz w:val="22"/>
          <w:szCs w:val="22"/>
          <w:lang w:val="fr-FR"/>
        </w:rPr>
        <w:t>bolus</w:t>
      </w:r>
      <w:r w:rsidRPr="008717F8">
        <w:rPr>
          <w:color w:val="1F1F1F" w:themeColor="text1"/>
          <w:sz w:val="22"/>
          <w:szCs w:val="22"/>
          <w:lang w:val="fr-FR"/>
        </w:rPr>
        <w:t xml:space="preserve"> </w:t>
      </w:r>
      <w:r w:rsidRPr="008717F8">
        <w:rPr>
          <w:color w:val="1F1F1F" w:themeColor="text1"/>
          <w:spacing w:val="4"/>
          <w:sz w:val="22"/>
          <w:szCs w:val="22"/>
          <w:lang w:val="fr-FR"/>
        </w:rPr>
        <w:t>1 ml (1 mg)</w:t>
      </w:r>
      <w:r w:rsidR="009B109D">
        <w:rPr>
          <w:color w:val="1F1F1F" w:themeColor="text1"/>
          <w:spacing w:val="4"/>
          <w:sz w:val="22"/>
          <w:szCs w:val="22"/>
          <w:lang w:val="vi-VN"/>
        </w:rPr>
        <w:t>,</w:t>
      </w:r>
      <w:r w:rsidRPr="008717F8">
        <w:rPr>
          <w:color w:val="1F1F1F" w:themeColor="text1"/>
          <w:spacing w:val="4"/>
          <w:sz w:val="22"/>
          <w:szCs w:val="22"/>
          <w:lang w:val="fr-FR"/>
        </w:rPr>
        <w:t xml:space="preserve"> </w:t>
      </w:r>
      <w:r w:rsidR="009B109D">
        <w:rPr>
          <w:color w:val="1F1F1F" w:themeColor="text1"/>
          <w:spacing w:val="4"/>
          <w:sz w:val="22"/>
          <w:szCs w:val="22"/>
          <w:lang w:val="vi-VN"/>
        </w:rPr>
        <w:t>t</w:t>
      </w:r>
      <w:r w:rsidRPr="008717F8">
        <w:rPr>
          <w:color w:val="1F1F1F" w:themeColor="text1"/>
          <w:spacing w:val="4"/>
          <w:sz w:val="22"/>
          <w:szCs w:val="22"/>
          <w:lang w:val="fr-FR"/>
        </w:rPr>
        <w:t>hời gian khóa: 10 phút</w:t>
      </w:r>
      <w:r w:rsidR="009B109D">
        <w:rPr>
          <w:color w:val="1F1F1F" w:themeColor="text1"/>
          <w:spacing w:val="4"/>
          <w:sz w:val="22"/>
          <w:szCs w:val="22"/>
          <w:lang w:val="vi-VN"/>
        </w:rPr>
        <w:t>,</w:t>
      </w:r>
      <w:r w:rsidRPr="008717F8">
        <w:rPr>
          <w:color w:val="1F1F1F" w:themeColor="text1"/>
          <w:spacing w:val="4"/>
          <w:sz w:val="22"/>
          <w:szCs w:val="22"/>
          <w:lang w:val="fr-FR"/>
        </w:rPr>
        <w:t xml:space="preserve"> </w:t>
      </w:r>
      <w:r w:rsidR="009B109D">
        <w:rPr>
          <w:color w:val="1F1F1F" w:themeColor="text1"/>
          <w:spacing w:val="4"/>
          <w:sz w:val="22"/>
          <w:szCs w:val="22"/>
          <w:lang w:val="vi-VN"/>
        </w:rPr>
        <w:t>t</w:t>
      </w:r>
      <w:r w:rsidRPr="008717F8">
        <w:rPr>
          <w:color w:val="1F1F1F" w:themeColor="text1"/>
          <w:spacing w:val="4"/>
          <w:sz w:val="22"/>
          <w:szCs w:val="22"/>
          <w:lang w:val="fr-FR"/>
        </w:rPr>
        <w:t>ổng liều giới hạn trong 4 giờ là 20 ml</w:t>
      </w:r>
      <w:r w:rsidR="009B109D">
        <w:rPr>
          <w:color w:val="1F1F1F" w:themeColor="text1"/>
          <w:spacing w:val="4"/>
          <w:sz w:val="22"/>
          <w:szCs w:val="22"/>
          <w:lang w:val="vi-VN"/>
        </w:rPr>
        <w:t>, không</w:t>
      </w:r>
      <w:r w:rsidRPr="008717F8">
        <w:rPr>
          <w:color w:val="1F1F1F" w:themeColor="text1"/>
          <w:spacing w:val="4"/>
          <w:sz w:val="22"/>
          <w:szCs w:val="22"/>
          <w:lang w:val="fr-FR"/>
        </w:rPr>
        <w:t xml:space="preserve"> để liều duy trì</w:t>
      </w:r>
      <w:r w:rsidR="009B109D">
        <w:rPr>
          <w:color w:val="1F1F1F" w:themeColor="text1"/>
          <w:spacing w:val="4"/>
          <w:sz w:val="22"/>
          <w:szCs w:val="22"/>
          <w:lang w:val="vi-VN"/>
        </w:rPr>
        <w:t>, n</w:t>
      </w:r>
      <w:r w:rsidRPr="008717F8">
        <w:rPr>
          <w:color w:val="1F1F1F" w:themeColor="text1"/>
          <w:spacing w:val="-4"/>
          <w:sz w:val="22"/>
          <w:szCs w:val="22"/>
          <w:lang w:val="fr-FR"/>
        </w:rPr>
        <w:t>gừng IV-PCA sau 48 giờ tính từ khi bắt đầu thực hiện giảm đau.</w:t>
      </w:r>
    </w:p>
    <w:p w:rsidR="009B109D" w:rsidRPr="00D56836" w:rsidRDefault="00E169A3" w:rsidP="00917880">
      <w:pPr>
        <w:tabs>
          <w:tab w:val="left" w:pos="709"/>
          <w:tab w:val="left" w:pos="851"/>
        </w:tabs>
        <w:snapToGrid w:val="0"/>
        <w:ind w:firstLine="567"/>
        <w:jc w:val="both"/>
        <w:rPr>
          <w:rFonts w:eastAsia="Calibri"/>
          <w:b/>
          <w:color w:val="1F1F1F" w:themeColor="text1"/>
          <w:spacing w:val="-2"/>
          <w:sz w:val="22"/>
          <w:szCs w:val="22"/>
          <w:lang w:val="vi-VN"/>
        </w:rPr>
      </w:pPr>
      <w:r w:rsidRPr="008717F8">
        <w:rPr>
          <w:color w:val="1F1F1F" w:themeColor="text1"/>
          <w:sz w:val="22"/>
          <w:szCs w:val="22"/>
          <w:lang w:val="de-DE"/>
        </w:rPr>
        <w:t>- Tiêm morphin bổ sung đường tĩnh mạch “giải cứu đau”:</w:t>
      </w:r>
      <w:r w:rsidR="00182C61">
        <w:rPr>
          <w:color w:val="1F1F1F" w:themeColor="text1"/>
          <w:sz w:val="22"/>
          <w:szCs w:val="22"/>
          <w:lang w:val="vi-VN"/>
        </w:rPr>
        <w:t xml:space="preserve"> </w:t>
      </w:r>
      <w:r w:rsidR="00182C61">
        <w:rPr>
          <w:color w:val="1F1F1F" w:themeColor="text1"/>
          <w:sz w:val="22"/>
          <w:szCs w:val="22"/>
          <w:lang w:val="de-DE"/>
        </w:rPr>
        <w:t>Khi</w:t>
      </w:r>
      <w:r w:rsidRPr="008717F8">
        <w:rPr>
          <w:color w:val="1F1F1F" w:themeColor="text1"/>
          <w:sz w:val="22"/>
          <w:szCs w:val="22"/>
          <w:lang w:val="de-DE"/>
        </w:rPr>
        <w:t xml:space="preserve"> điểm VAS </w:t>
      </w:r>
      <w:r w:rsidRPr="008717F8">
        <w:rPr>
          <w:color w:val="1F1F1F" w:themeColor="text1"/>
          <w:sz w:val="22"/>
          <w:szCs w:val="22"/>
          <w:lang w:val="fr-FR"/>
        </w:rPr>
        <w:t>≥</w:t>
      </w:r>
      <w:r w:rsidRPr="008717F8">
        <w:rPr>
          <w:color w:val="1F1F1F" w:themeColor="text1"/>
          <w:sz w:val="22"/>
          <w:szCs w:val="22"/>
          <w:lang w:val="de-DE"/>
        </w:rPr>
        <w:t xml:space="preserve"> 4</w:t>
      </w:r>
      <w:bookmarkStart w:id="113" w:name="_Toc39738339"/>
      <w:r w:rsidR="00D56836">
        <w:rPr>
          <w:color w:val="1F1F1F" w:themeColor="text1"/>
          <w:sz w:val="22"/>
          <w:szCs w:val="22"/>
          <w:lang w:val="vi-VN"/>
        </w:rPr>
        <w:t>.</w:t>
      </w:r>
    </w:p>
    <w:p w:rsidR="003961B9" w:rsidRDefault="003961B9">
      <w:pPr>
        <w:spacing w:after="160" w:line="259" w:lineRule="auto"/>
        <w:rPr>
          <w:rFonts w:eastAsiaTheme="minorHAnsi"/>
          <w:b/>
          <w:sz w:val="22"/>
          <w:szCs w:val="22"/>
          <w:lang w:val="nl-NL"/>
        </w:rPr>
      </w:pPr>
      <w:bookmarkStart w:id="114" w:name="_Toc86311869"/>
      <w:bookmarkStart w:id="115" w:name="_Toc103420426"/>
      <w:bookmarkStart w:id="116" w:name="_Toc105831702"/>
    </w:p>
    <w:p w:rsidR="006F0B06" w:rsidRDefault="006F0B06">
      <w:pPr>
        <w:spacing w:after="160" w:line="259" w:lineRule="auto"/>
        <w:rPr>
          <w:rFonts w:eastAsiaTheme="minorHAnsi"/>
          <w:b/>
          <w:sz w:val="22"/>
          <w:szCs w:val="22"/>
          <w:lang w:val="nl-NL"/>
        </w:rPr>
      </w:pPr>
      <w:r w:rsidRPr="0031414F">
        <w:rPr>
          <w:sz w:val="22"/>
          <w:szCs w:val="22"/>
          <w:lang w:val="fr-FR"/>
        </w:rPr>
        <w:br w:type="page"/>
      </w:r>
    </w:p>
    <w:p w:rsidR="00142A6E" w:rsidRDefault="000313B9" w:rsidP="00917880">
      <w:pPr>
        <w:pStyle w:val="MUC1"/>
        <w:snapToGrid w:val="0"/>
        <w:spacing w:line="240" w:lineRule="auto"/>
        <w:ind w:firstLine="567"/>
        <w:rPr>
          <w:sz w:val="22"/>
          <w:szCs w:val="22"/>
        </w:rPr>
      </w:pPr>
      <w:r w:rsidRPr="008717F8">
        <w:rPr>
          <w:sz w:val="22"/>
          <w:szCs w:val="22"/>
        </w:rPr>
        <w:lastRenderedPageBreak/>
        <w:t xml:space="preserve">CHƯƠNG </w:t>
      </w:r>
      <w:bookmarkEnd w:id="113"/>
      <w:bookmarkEnd w:id="114"/>
      <w:r w:rsidRPr="008717F8">
        <w:rPr>
          <w:sz w:val="22"/>
          <w:szCs w:val="22"/>
        </w:rPr>
        <w:t>KẾT QUẢ NGHIÊN CỨU</w:t>
      </w:r>
      <w:bookmarkEnd w:id="115"/>
      <w:bookmarkEnd w:id="116"/>
    </w:p>
    <w:p w:rsidR="006F0B06" w:rsidRPr="008717F8" w:rsidRDefault="006F0B06" w:rsidP="00917880">
      <w:pPr>
        <w:pStyle w:val="MUC1"/>
        <w:snapToGrid w:val="0"/>
        <w:spacing w:line="240" w:lineRule="auto"/>
        <w:ind w:firstLine="567"/>
        <w:rPr>
          <w:sz w:val="22"/>
          <w:szCs w:val="22"/>
        </w:rPr>
      </w:pPr>
    </w:p>
    <w:p w:rsidR="00930213" w:rsidRPr="008717F8" w:rsidRDefault="00930213" w:rsidP="00917880">
      <w:pPr>
        <w:tabs>
          <w:tab w:val="left" w:pos="0"/>
          <w:tab w:val="left" w:pos="180"/>
          <w:tab w:val="left" w:pos="360"/>
        </w:tabs>
        <w:snapToGrid w:val="0"/>
        <w:ind w:firstLine="567"/>
        <w:jc w:val="both"/>
        <w:rPr>
          <w:rFonts w:eastAsia="Calibri"/>
          <w:bCs/>
          <w:iCs/>
          <w:color w:val="1F1F1F" w:themeColor="text1"/>
          <w:sz w:val="22"/>
          <w:szCs w:val="22"/>
          <w:lang w:val="vi-VN"/>
        </w:rPr>
      </w:pPr>
      <w:r w:rsidRPr="008717F8">
        <w:rPr>
          <w:rFonts w:eastAsia="Calibri"/>
          <w:bCs/>
          <w:iCs/>
          <w:color w:val="1F1F1F" w:themeColor="text1"/>
          <w:sz w:val="22"/>
          <w:szCs w:val="22"/>
          <w:lang w:val="fr-FR"/>
        </w:rPr>
        <w:t xml:space="preserve">Trong thời gian từ tháng </w:t>
      </w:r>
      <w:r w:rsidRPr="008717F8">
        <w:rPr>
          <w:rFonts w:eastAsia="Calibri"/>
          <w:bCs/>
          <w:iCs/>
          <w:color w:val="1F1F1F" w:themeColor="text1"/>
          <w:sz w:val="22"/>
          <w:szCs w:val="22"/>
          <w:lang w:val="vi-VN"/>
        </w:rPr>
        <w:t>5</w:t>
      </w:r>
      <w:r w:rsidRPr="008717F8">
        <w:rPr>
          <w:rFonts w:eastAsia="Calibri"/>
          <w:bCs/>
          <w:iCs/>
          <w:color w:val="1F1F1F" w:themeColor="text1"/>
          <w:sz w:val="22"/>
          <w:szCs w:val="22"/>
          <w:lang w:val="fr-FR"/>
        </w:rPr>
        <w:t xml:space="preserve"> năm 2</w:t>
      </w:r>
      <w:r w:rsidR="00182C61">
        <w:rPr>
          <w:rFonts w:eastAsia="Calibri"/>
          <w:bCs/>
          <w:iCs/>
          <w:color w:val="1F1F1F" w:themeColor="text1"/>
          <w:sz w:val="22"/>
          <w:szCs w:val="22"/>
          <w:lang w:val="vi-VN"/>
        </w:rPr>
        <w:t>020</w:t>
      </w:r>
      <w:r w:rsidRPr="008717F8">
        <w:rPr>
          <w:rFonts w:eastAsia="Calibri"/>
          <w:bCs/>
          <w:iCs/>
          <w:color w:val="1F1F1F" w:themeColor="text1"/>
          <w:sz w:val="22"/>
          <w:szCs w:val="22"/>
          <w:lang w:val="fr-FR"/>
        </w:rPr>
        <w:t xml:space="preserve"> đến tháng </w:t>
      </w:r>
      <w:r w:rsidRPr="008717F8">
        <w:rPr>
          <w:rFonts w:eastAsia="Calibri"/>
          <w:bCs/>
          <w:iCs/>
          <w:color w:val="1F1F1F" w:themeColor="text1"/>
          <w:sz w:val="22"/>
          <w:szCs w:val="22"/>
          <w:lang w:val="vi-VN"/>
        </w:rPr>
        <w:t>4</w:t>
      </w:r>
      <w:r w:rsidRPr="008717F8">
        <w:rPr>
          <w:rFonts w:eastAsia="Calibri"/>
          <w:bCs/>
          <w:iCs/>
          <w:color w:val="1F1F1F" w:themeColor="text1"/>
          <w:sz w:val="22"/>
          <w:szCs w:val="22"/>
          <w:lang w:val="fr-FR"/>
        </w:rPr>
        <w:t xml:space="preserve"> năm 202</w:t>
      </w:r>
      <w:r w:rsidRPr="008717F8">
        <w:rPr>
          <w:rFonts w:eastAsia="Calibri"/>
          <w:bCs/>
          <w:iCs/>
          <w:color w:val="1F1F1F" w:themeColor="text1"/>
          <w:sz w:val="22"/>
          <w:szCs w:val="22"/>
          <w:lang w:val="vi-VN"/>
        </w:rPr>
        <w:t>2</w:t>
      </w:r>
      <w:r w:rsidRPr="008717F8">
        <w:rPr>
          <w:rFonts w:eastAsia="Calibri"/>
          <w:bCs/>
          <w:iCs/>
          <w:color w:val="1F1F1F" w:themeColor="text1"/>
          <w:sz w:val="22"/>
          <w:szCs w:val="22"/>
          <w:lang w:val="fr-FR"/>
        </w:rPr>
        <w:t xml:space="preserve"> đã có</w:t>
      </w:r>
      <w:r w:rsidRPr="008717F8">
        <w:rPr>
          <w:rFonts w:eastAsia="Calibri"/>
          <w:bCs/>
          <w:iCs/>
          <w:color w:val="1F1F1F" w:themeColor="text1"/>
          <w:sz w:val="22"/>
          <w:szCs w:val="22"/>
          <w:lang w:val="vi-VN"/>
        </w:rPr>
        <w:t>:</w:t>
      </w:r>
    </w:p>
    <w:p w:rsidR="00930213" w:rsidRPr="008717F8" w:rsidRDefault="00930213" w:rsidP="00917880">
      <w:pPr>
        <w:tabs>
          <w:tab w:val="left" w:pos="0"/>
          <w:tab w:val="left" w:pos="180"/>
          <w:tab w:val="left" w:pos="360"/>
        </w:tabs>
        <w:snapToGrid w:val="0"/>
        <w:ind w:firstLine="567"/>
        <w:jc w:val="both"/>
        <w:rPr>
          <w:rFonts w:eastAsia="Calibri"/>
          <w:bCs/>
          <w:iCs/>
          <w:color w:val="1F1F1F" w:themeColor="text1"/>
          <w:sz w:val="22"/>
          <w:szCs w:val="22"/>
          <w:lang w:val="vi-VN"/>
        </w:rPr>
      </w:pPr>
      <w:r w:rsidRPr="008717F8">
        <w:rPr>
          <w:rFonts w:eastAsia="Calibri"/>
          <w:bCs/>
          <w:iCs/>
          <w:color w:val="1F1F1F" w:themeColor="text1"/>
          <w:sz w:val="22"/>
          <w:szCs w:val="22"/>
          <w:lang w:val="vi-VN"/>
        </w:rPr>
        <w:t>-</w:t>
      </w:r>
      <w:r w:rsidRPr="008717F8">
        <w:rPr>
          <w:rFonts w:eastAsia="Calibri"/>
          <w:bCs/>
          <w:iCs/>
          <w:color w:val="1F1F1F" w:themeColor="text1"/>
          <w:sz w:val="22"/>
          <w:szCs w:val="22"/>
          <w:lang w:val="fr-FR"/>
        </w:rPr>
        <w:t xml:space="preserve"> 70 bệnh nhân </w:t>
      </w:r>
      <w:r w:rsidRPr="008717F8">
        <w:rPr>
          <w:rFonts w:eastAsia="Calibri"/>
          <w:bCs/>
          <w:iCs/>
          <w:color w:val="1F1F1F" w:themeColor="text1"/>
          <w:sz w:val="22"/>
          <w:szCs w:val="22"/>
          <w:lang w:val="vi-VN"/>
        </w:rPr>
        <w:t xml:space="preserve">phẫu thuật bụng hở </w:t>
      </w:r>
      <w:r w:rsidRPr="008717F8">
        <w:rPr>
          <w:rFonts w:eastAsia="Calibri"/>
          <w:bCs/>
          <w:iCs/>
          <w:color w:val="1F1F1F" w:themeColor="text1"/>
          <w:sz w:val="22"/>
          <w:szCs w:val="22"/>
          <w:lang w:val="fr-FR"/>
        </w:rPr>
        <w:t>đủ tiêu chuẩn được đưa vào nghiên cứu</w:t>
      </w:r>
      <w:r w:rsidRPr="008717F8">
        <w:rPr>
          <w:rFonts w:eastAsia="Calibri"/>
          <w:bCs/>
          <w:iCs/>
          <w:color w:val="1F1F1F" w:themeColor="text1"/>
          <w:sz w:val="22"/>
          <w:szCs w:val="22"/>
          <w:lang w:val="vi-VN"/>
        </w:rPr>
        <w:t xml:space="preserve">. </w:t>
      </w:r>
      <w:r w:rsidRPr="008717F8">
        <w:rPr>
          <w:rFonts w:eastAsia="Calibri"/>
          <w:bCs/>
          <w:iCs/>
          <w:color w:val="1F1F1F" w:themeColor="text1"/>
          <w:sz w:val="22"/>
          <w:szCs w:val="22"/>
          <w:lang w:val="fr-FR"/>
        </w:rPr>
        <w:t xml:space="preserve">Các kết quả thu được </w:t>
      </w:r>
      <w:r w:rsidR="003961B9">
        <w:rPr>
          <w:rFonts w:eastAsia="Calibri"/>
          <w:bCs/>
          <w:iCs/>
          <w:color w:val="1F1F1F" w:themeColor="text1"/>
          <w:sz w:val="22"/>
          <w:szCs w:val="22"/>
          <w:lang w:val="fr-FR"/>
        </w:rPr>
        <w:t>như</w:t>
      </w:r>
      <w:r w:rsidR="003961B9">
        <w:rPr>
          <w:rFonts w:eastAsia="Calibri"/>
          <w:bCs/>
          <w:iCs/>
          <w:color w:val="1F1F1F" w:themeColor="text1"/>
          <w:sz w:val="22"/>
          <w:szCs w:val="22"/>
          <w:lang w:val="vi-VN"/>
        </w:rPr>
        <w:t xml:space="preserve"> ở</w:t>
      </w:r>
      <w:r w:rsidRPr="008717F8">
        <w:rPr>
          <w:rFonts w:eastAsia="Calibri"/>
          <w:bCs/>
          <w:iCs/>
          <w:color w:val="1F1F1F" w:themeColor="text1"/>
          <w:sz w:val="22"/>
          <w:szCs w:val="22"/>
          <w:lang w:val="fr-FR"/>
        </w:rPr>
        <w:t xml:space="preserve"> </w:t>
      </w:r>
      <w:r w:rsidR="003961B9">
        <w:rPr>
          <w:rFonts w:eastAsia="Calibri"/>
          <w:bCs/>
          <w:iCs/>
          <w:color w:val="1F1F1F" w:themeColor="text1"/>
          <w:sz w:val="22"/>
          <w:szCs w:val="22"/>
          <w:lang w:val="fr-FR"/>
        </w:rPr>
        <w:t>chương</w:t>
      </w:r>
      <w:r w:rsidR="003961B9">
        <w:rPr>
          <w:rFonts w:eastAsia="Calibri"/>
          <w:bCs/>
          <w:iCs/>
          <w:color w:val="1F1F1F" w:themeColor="text1"/>
          <w:sz w:val="22"/>
          <w:szCs w:val="22"/>
          <w:lang w:val="vi-VN"/>
        </w:rPr>
        <w:t xml:space="preserve"> 3</w:t>
      </w:r>
      <w:r w:rsidRPr="008717F8">
        <w:rPr>
          <w:rFonts w:eastAsia="Calibri"/>
          <w:bCs/>
          <w:iCs/>
          <w:color w:val="1F1F1F" w:themeColor="text1"/>
          <w:sz w:val="22"/>
          <w:szCs w:val="22"/>
          <w:lang w:val="vi-VN"/>
        </w:rPr>
        <w:t>.</w:t>
      </w:r>
    </w:p>
    <w:p w:rsidR="003961B9" w:rsidRDefault="00930213" w:rsidP="003961B9">
      <w:pPr>
        <w:tabs>
          <w:tab w:val="left" w:pos="0"/>
          <w:tab w:val="left" w:pos="180"/>
          <w:tab w:val="left" w:pos="360"/>
        </w:tabs>
        <w:snapToGrid w:val="0"/>
        <w:ind w:firstLine="567"/>
        <w:jc w:val="both"/>
        <w:rPr>
          <w:rFonts w:eastAsia="Calibri"/>
          <w:bCs/>
          <w:iCs/>
          <w:color w:val="1F1F1F" w:themeColor="text1"/>
          <w:sz w:val="22"/>
          <w:szCs w:val="22"/>
          <w:lang w:val="vi-VN"/>
        </w:rPr>
      </w:pPr>
      <w:r w:rsidRPr="008717F8">
        <w:rPr>
          <w:rFonts w:eastAsia="Calibri"/>
          <w:bCs/>
          <w:iCs/>
          <w:color w:val="1F1F1F" w:themeColor="text1"/>
          <w:sz w:val="22"/>
          <w:szCs w:val="22"/>
          <w:lang w:val="vi-VN"/>
        </w:rPr>
        <w:t>-</w:t>
      </w:r>
      <w:r w:rsidRPr="008717F8">
        <w:rPr>
          <w:rFonts w:eastAsia="Calibri"/>
          <w:bCs/>
          <w:iCs/>
          <w:color w:val="1F1F1F" w:themeColor="text1"/>
          <w:sz w:val="22"/>
          <w:szCs w:val="22"/>
          <w:lang w:val="fr-FR"/>
        </w:rPr>
        <w:t xml:space="preserve"> 70 bệnh nhân </w:t>
      </w:r>
      <w:r w:rsidRPr="008717F8">
        <w:rPr>
          <w:rFonts w:eastAsia="Calibri"/>
          <w:bCs/>
          <w:iCs/>
          <w:color w:val="1F1F1F" w:themeColor="text1"/>
          <w:sz w:val="22"/>
          <w:szCs w:val="22"/>
          <w:lang w:val="vi-VN"/>
        </w:rPr>
        <w:t xml:space="preserve">phẫu thuật bụng nội soi </w:t>
      </w:r>
      <w:r w:rsidRPr="008717F8">
        <w:rPr>
          <w:rFonts w:eastAsia="Calibri"/>
          <w:bCs/>
          <w:iCs/>
          <w:color w:val="1F1F1F" w:themeColor="text1"/>
          <w:sz w:val="22"/>
          <w:szCs w:val="22"/>
          <w:lang w:val="fr-FR"/>
        </w:rPr>
        <w:t>đủ tiêu chuẩn được đưa vào nghiên cứu</w:t>
      </w:r>
      <w:r w:rsidRPr="008717F8">
        <w:rPr>
          <w:rFonts w:eastAsia="Calibri"/>
          <w:bCs/>
          <w:iCs/>
          <w:color w:val="1F1F1F" w:themeColor="text1"/>
          <w:sz w:val="22"/>
          <w:szCs w:val="22"/>
          <w:lang w:val="vi-VN"/>
        </w:rPr>
        <w:t xml:space="preserve">. </w:t>
      </w:r>
      <w:r w:rsidRPr="008717F8">
        <w:rPr>
          <w:rFonts w:eastAsia="Calibri"/>
          <w:bCs/>
          <w:iCs/>
          <w:color w:val="1F1F1F" w:themeColor="text1"/>
          <w:sz w:val="22"/>
          <w:szCs w:val="22"/>
          <w:lang w:val="fr-FR"/>
        </w:rPr>
        <w:t xml:space="preserve">Các kết quả thu được như </w:t>
      </w:r>
      <w:bookmarkStart w:id="117" w:name="_Toc103420427"/>
      <w:bookmarkStart w:id="118" w:name="_Toc105831703"/>
      <w:r w:rsidR="003961B9">
        <w:rPr>
          <w:rFonts w:eastAsia="Calibri"/>
          <w:bCs/>
          <w:iCs/>
          <w:color w:val="1F1F1F" w:themeColor="text1"/>
          <w:sz w:val="22"/>
          <w:szCs w:val="22"/>
          <w:lang w:val="vi-VN"/>
        </w:rPr>
        <w:t>ở</w:t>
      </w:r>
      <w:r w:rsidR="003961B9" w:rsidRPr="008717F8">
        <w:rPr>
          <w:rFonts w:eastAsia="Calibri"/>
          <w:bCs/>
          <w:iCs/>
          <w:color w:val="1F1F1F" w:themeColor="text1"/>
          <w:sz w:val="22"/>
          <w:szCs w:val="22"/>
          <w:lang w:val="fr-FR"/>
        </w:rPr>
        <w:t xml:space="preserve"> </w:t>
      </w:r>
      <w:r w:rsidR="003961B9">
        <w:rPr>
          <w:rFonts w:eastAsia="Calibri"/>
          <w:bCs/>
          <w:iCs/>
          <w:color w:val="1F1F1F" w:themeColor="text1"/>
          <w:sz w:val="22"/>
          <w:szCs w:val="22"/>
          <w:lang w:val="fr-FR"/>
        </w:rPr>
        <w:t>chương</w:t>
      </w:r>
      <w:r w:rsidR="003961B9">
        <w:rPr>
          <w:rFonts w:eastAsia="Calibri"/>
          <w:bCs/>
          <w:iCs/>
          <w:color w:val="1F1F1F" w:themeColor="text1"/>
          <w:sz w:val="22"/>
          <w:szCs w:val="22"/>
          <w:lang w:val="vi-VN"/>
        </w:rPr>
        <w:t xml:space="preserve"> 4</w:t>
      </w:r>
      <w:r w:rsidR="003961B9" w:rsidRPr="008717F8">
        <w:rPr>
          <w:rFonts w:eastAsia="Calibri"/>
          <w:bCs/>
          <w:iCs/>
          <w:color w:val="1F1F1F" w:themeColor="text1"/>
          <w:sz w:val="22"/>
          <w:szCs w:val="22"/>
          <w:lang w:val="vi-VN"/>
        </w:rPr>
        <w:t>.</w:t>
      </w:r>
    </w:p>
    <w:p w:rsidR="00930213" w:rsidRPr="0025360A" w:rsidRDefault="00930213" w:rsidP="0025360A">
      <w:pPr>
        <w:tabs>
          <w:tab w:val="left" w:pos="0"/>
          <w:tab w:val="left" w:pos="180"/>
          <w:tab w:val="left" w:pos="360"/>
        </w:tabs>
        <w:snapToGrid w:val="0"/>
        <w:jc w:val="center"/>
        <w:rPr>
          <w:b/>
          <w:sz w:val="22"/>
          <w:szCs w:val="22"/>
          <w:lang w:val="vi-VN"/>
        </w:rPr>
      </w:pPr>
      <w:r w:rsidRPr="0025360A">
        <w:rPr>
          <w:b/>
          <w:sz w:val="22"/>
          <w:szCs w:val="22"/>
          <w:lang w:val="vi-VN"/>
        </w:rPr>
        <w:t>Chương 3</w:t>
      </w:r>
      <w:bookmarkEnd w:id="117"/>
      <w:bookmarkEnd w:id="118"/>
    </w:p>
    <w:p w:rsidR="00142A6E" w:rsidRPr="008717F8" w:rsidRDefault="00142A6E" w:rsidP="0025360A">
      <w:pPr>
        <w:pStyle w:val="MUC1"/>
        <w:snapToGrid w:val="0"/>
        <w:spacing w:line="240" w:lineRule="auto"/>
        <w:rPr>
          <w:sz w:val="22"/>
          <w:szCs w:val="22"/>
          <w:lang w:val="vi-VN"/>
        </w:rPr>
      </w:pPr>
      <w:bookmarkStart w:id="119" w:name="_Toc362740673"/>
      <w:bookmarkStart w:id="120" w:name="_Toc365129604"/>
      <w:bookmarkStart w:id="121" w:name="_Toc368152496"/>
      <w:bookmarkStart w:id="122" w:name="_Toc375751904"/>
      <w:bookmarkStart w:id="123" w:name="_Toc375838809"/>
      <w:bookmarkStart w:id="124" w:name="_Toc86311870"/>
      <w:bookmarkStart w:id="125" w:name="_Toc103420428"/>
      <w:bookmarkStart w:id="126" w:name="_Toc105831704"/>
      <w:bookmarkStart w:id="127" w:name="_Toc365129606"/>
      <w:bookmarkStart w:id="128" w:name="_Toc368152497"/>
      <w:bookmarkStart w:id="129" w:name="_Toc375751906"/>
      <w:bookmarkStart w:id="130" w:name="_Toc375838810"/>
      <w:bookmarkStart w:id="131" w:name="_Toc39738341"/>
      <w:bookmarkStart w:id="132" w:name="_Toc362740674"/>
      <w:r w:rsidRPr="008717F8">
        <w:rPr>
          <w:sz w:val="22"/>
          <w:szCs w:val="22"/>
        </w:rPr>
        <w:t>KẾT QUẢ NGHIÊN CỨU</w:t>
      </w:r>
      <w:bookmarkEnd w:id="119"/>
      <w:bookmarkEnd w:id="120"/>
      <w:bookmarkEnd w:id="121"/>
      <w:bookmarkEnd w:id="122"/>
      <w:bookmarkEnd w:id="123"/>
      <w:bookmarkEnd w:id="124"/>
      <w:r w:rsidR="000313B9" w:rsidRPr="008717F8">
        <w:rPr>
          <w:sz w:val="22"/>
          <w:szCs w:val="22"/>
          <w:lang w:val="vi-VN"/>
        </w:rPr>
        <w:t xml:space="preserve"> NHÓM PHẪU THUẬT HỞ</w:t>
      </w:r>
      <w:bookmarkEnd w:id="125"/>
      <w:bookmarkEnd w:id="126"/>
    </w:p>
    <w:p w:rsidR="009C112D" w:rsidRPr="008717F8" w:rsidRDefault="009C112D" w:rsidP="00917880">
      <w:pPr>
        <w:tabs>
          <w:tab w:val="left" w:pos="0"/>
          <w:tab w:val="left" w:pos="180"/>
          <w:tab w:val="left" w:pos="360"/>
        </w:tabs>
        <w:snapToGrid w:val="0"/>
        <w:ind w:firstLine="567"/>
        <w:jc w:val="both"/>
        <w:rPr>
          <w:rFonts w:eastAsia="Calibri"/>
          <w:bCs/>
          <w:iCs/>
          <w:color w:val="1F1F1F" w:themeColor="text1"/>
          <w:sz w:val="22"/>
          <w:szCs w:val="22"/>
          <w:lang w:val="fr-FR"/>
        </w:rPr>
      </w:pPr>
      <w:bookmarkStart w:id="133" w:name="_Toc365095663"/>
      <w:bookmarkStart w:id="134" w:name="_Toc365129605"/>
      <w:bookmarkStart w:id="135" w:name="_Toc375751905"/>
      <w:bookmarkStart w:id="136" w:name="OLE_LINK6"/>
      <w:bookmarkStart w:id="137" w:name="OLE_LINK7"/>
    </w:p>
    <w:p w:rsidR="007E05EE" w:rsidRDefault="00142A6E" w:rsidP="007E05EE">
      <w:pPr>
        <w:pStyle w:val="MUC2"/>
        <w:snapToGrid w:val="0"/>
        <w:spacing w:line="240" w:lineRule="auto"/>
        <w:rPr>
          <w:sz w:val="22"/>
          <w:szCs w:val="22"/>
          <w:lang w:val="vi-VN"/>
        </w:rPr>
      </w:pPr>
      <w:bookmarkStart w:id="138" w:name="_Toc86311871"/>
      <w:bookmarkStart w:id="139" w:name="_Toc103420429"/>
      <w:bookmarkStart w:id="140" w:name="_Toc105831705"/>
      <w:bookmarkEnd w:id="133"/>
      <w:bookmarkEnd w:id="134"/>
      <w:bookmarkEnd w:id="135"/>
      <w:bookmarkEnd w:id="136"/>
      <w:bookmarkEnd w:id="137"/>
      <w:r w:rsidRPr="008717F8">
        <w:rPr>
          <w:sz w:val="22"/>
          <w:szCs w:val="22"/>
        </w:rPr>
        <w:t xml:space="preserve">3.1. </w:t>
      </w:r>
      <w:bookmarkEnd w:id="127"/>
      <w:bookmarkEnd w:id="128"/>
      <w:bookmarkEnd w:id="129"/>
      <w:bookmarkEnd w:id="130"/>
      <w:r w:rsidRPr="008717F8">
        <w:rPr>
          <w:sz w:val="22"/>
          <w:szCs w:val="22"/>
        </w:rPr>
        <w:t xml:space="preserve">ĐẶC ĐIỂM </w:t>
      </w:r>
      <w:bookmarkStart w:id="141" w:name="_Toc365129607"/>
      <w:bookmarkStart w:id="142" w:name="_Toc368152498"/>
      <w:bookmarkStart w:id="143" w:name="_Toc375751907"/>
      <w:bookmarkStart w:id="144" w:name="_Toc375754819"/>
      <w:bookmarkStart w:id="145" w:name="_Toc375838811"/>
      <w:bookmarkStart w:id="146" w:name="_Toc39738342"/>
      <w:bookmarkEnd w:id="131"/>
      <w:bookmarkEnd w:id="138"/>
      <w:bookmarkEnd w:id="139"/>
      <w:bookmarkEnd w:id="140"/>
      <w:r w:rsidR="007E05EE">
        <w:rPr>
          <w:sz w:val="22"/>
          <w:szCs w:val="22"/>
        </w:rPr>
        <w:t>BỆNH</w:t>
      </w:r>
      <w:r w:rsidR="007E05EE">
        <w:rPr>
          <w:sz w:val="22"/>
          <w:szCs w:val="22"/>
          <w:lang w:val="vi-VN"/>
        </w:rPr>
        <w:t xml:space="preserve"> NHÂN NGHI</w:t>
      </w:r>
      <w:r w:rsidR="00B92CE0">
        <w:rPr>
          <w:sz w:val="22"/>
          <w:szCs w:val="22"/>
          <w:lang w:val="vi-VN"/>
        </w:rPr>
        <w:t>Ê</w:t>
      </w:r>
      <w:r w:rsidR="007E05EE">
        <w:rPr>
          <w:sz w:val="22"/>
          <w:szCs w:val="22"/>
          <w:lang w:val="vi-VN"/>
        </w:rPr>
        <w:t>N CỨU</w:t>
      </w:r>
    </w:p>
    <w:p w:rsidR="00142A6E" w:rsidRPr="008717F8" w:rsidRDefault="007930A9" w:rsidP="00917880">
      <w:pPr>
        <w:pStyle w:val="BNG"/>
        <w:snapToGrid w:val="0"/>
        <w:spacing w:line="240" w:lineRule="auto"/>
        <w:ind w:firstLine="567"/>
        <w:rPr>
          <w:sz w:val="22"/>
          <w:szCs w:val="22"/>
          <w:lang w:val="fr-FR"/>
        </w:rPr>
      </w:pPr>
      <w:bookmarkStart w:id="147" w:name="_Toc375096881"/>
      <w:bookmarkStart w:id="148" w:name="_Toc375838705"/>
      <w:bookmarkStart w:id="149" w:name="_Toc382725824"/>
      <w:bookmarkStart w:id="150" w:name="_Toc39737930"/>
      <w:bookmarkStart w:id="151" w:name="_Toc86311893"/>
      <w:bookmarkStart w:id="152" w:name="_Toc87444093"/>
      <w:bookmarkStart w:id="153" w:name="_Toc105832001"/>
      <w:bookmarkEnd w:id="132"/>
      <w:bookmarkEnd w:id="141"/>
      <w:bookmarkEnd w:id="142"/>
      <w:bookmarkEnd w:id="143"/>
      <w:bookmarkEnd w:id="144"/>
      <w:bookmarkEnd w:id="145"/>
      <w:bookmarkEnd w:id="146"/>
      <w:r w:rsidRPr="008717F8">
        <w:rPr>
          <w:b/>
          <w:sz w:val="22"/>
          <w:szCs w:val="22"/>
          <w:lang w:val="fr-FR"/>
        </w:rPr>
        <w:t>Bảng 3.</w:t>
      </w:r>
      <w:r w:rsidR="007E05EE">
        <w:rPr>
          <w:b/>
          <w:sz w:val="22"/>
          <w:szCs w:val="22"/>
          <w:lang w:val="vi-VN"/>
        </w:rPr>
        <w:t>1</w:t>
      </w:r>
      <w:r w:rsidRPr="008717F8">
        <w:rPr>
          <w:b/>
          <w:sz w:val="22"/>
          <w:szCs w:val="22"/>
          <w:lang w:val="fr-FR"/>
        </w:rPr>
        <w:t>.</w:t>
      </w:r>
      <w:r w:rsidR="00142A6E" w:rsidRPr="008717F8">
        <w:rPr>
          <w:sz w:val="22"/>
          <w:szCs w:val="22"/>
          <w:lang w:val="fr-FR"/>
        </w:rPr>
        <w:t xml:space="preserve"> Đặc điểm về chiều cao, cân nặng, BMI</w:t>
      </w:r>
      <w:bookmarkEnd w:id="147"/>
      <w:bookmarkEnd w:id="148"/>
      <w:bookmarkEnd w:id="149"/>
      <w:bookmarkEnd w:id="150"/>
      <w:bookmarkEnd w:id="151"/>
      <w:bookmarkEnd w:id="152"/>
      <w:bookmarkEnd w:id="153"/>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42"/>
        <w:gridCol w:w="1845"/>
        <w:gridCol w:w="933"/>
      </w:tblGrid>
      <w:tr w:rsidR="00142A6E" w:rsidRPr="008717F8" w:rsidTr="00D56836">
        <w:trPr>
          <w:jc w:val="center"/>
        </w:trPr>
        <w:tc>
          <w:tcPr>
            <w:tcW w:w="1280"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142A6E" w:rsidRPr="008717F8" w:rsidRDefault="00142A6E" w:rsidP="00D56836">
            <w:pPr>
              <w:snapToGrid w:val="0"/>
              <w:jc w:val="right"/>
              <w:rPr>
                <w:rFonts w:eastAsia="Calibri"/>
                <w:b/>
                <w:color w:val="1F1F1F" w:themeColor="text1"/>
                <w:sz w:val="22"/>
                <w:szCs w:val="22"/>
                <w:lang w:val="fr-FR"/>
              </w:rPr>
            </w:pPr>
            <w:r w:rsidRPr="008717F8">
              <w:rPr>
                <w:rFonts w:eastAsia="Calibri"/>
                <w:b/>
                <w:color w:val="1F1F1F" w:themeColor="text1"/>
                <w:sz w:val="22"/>
                <w:szCs w:val="22"/>
                <w:lang w:val="fr-FR"/>
              </w:rPr>
              <w:t>Nhóm</w:t>
            </w:r>
          </w:p>
          <w:p w:rsidR="00142A6E" w:rsidRPr="004F0F68" w:rsidRDefault="004F0F68" w:rsidP="00D56836">
            <w:pPr>
              <w:snapToGrid w:val="0"/>
              <w:jc w:val="both"/>
              <w:rPr>
                <w:rFonts w:eastAsia="Calibri"/>
                <w:b/>
                <w:color w:val="1F1F1F" w:themeColor="text1"/>
                <w:sz w:val="22"/>
                <w:szCs w:val="22"/>
                <w:lang w:val="vi-VN"/>
              </w:rPr>
            </w:pPr>
            <w:r>
              <w:rPr>
                <w:rFonts w:eastAsia="Calibri"/>
                <w:b/>
                <w:color w:val="1F1F1F" w:themeColor="text1"/>
                <w:sz w:val="22"/>
                <w:szCs w:val="22"/>
                <w:lang w:val="vi-VN"/>
              </w:rPr>
              <w:t>Thông số</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D56836">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 xml:space="preserve">Nhóm </w:t>
            </w:r>
            <w:r w:rsidR="00021D44" w:rsidRPr="008717F8">
              <w:rPr>
                <w:rFonts w:eastAsia="Calibri"/>
                <w:b/>
                <w:color w:val="1F1F1F" w:themeColor="text1"/>
                <w:sz w:val="22"/>
                <w:szCs w:val="22"/>
                <w:lang w:val="fr-FR"/>
              </w:rPr>
              <w:t>PCEA</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D56836">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Nhóm IV-PCA</w:t>
            </w:r>
          </w:p>
        </w:tc>
        <w:tc>
          <w:tcPr>
            <w:tcW w:w="751" w:type="pct"/>
            <w:tcBorders>
              <w:top w:val="single" w:sz="4" w:space="0" w:color="auto"/>
              <w:left w:val="single" w:sz="4" w:space="0" w:color="auto"/>
              <w:bottom w:val="single" w:sz="4" w:space="0" w:color="auto"/>
              <w:right w:val="single" w:sz="4" w:space="0" w:color="auto"/>
            </w:tcBorders>
            <w:vAlign w:val="center"/>
          </w:tcPr>
          <w:p w:rsidR="00142A6E" w:rsidRPr="008717F8" w:rsidRDefault="00142A6E" w:rsidP="00D56836">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p</w:t>
            </w:r>
          </w:p>
        </w:tc>
      </w:tr>
      <w:tr w:rsidR="004F0F68" w:rsidRPr="008717F8" w:rsidTr="00D56836">
        <w:trPr>
          <w:jc w:val="center"/>
        </w:trPr>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snapToGrid w:val="0"/>
              <w:rPr>
                <w:rFonts w:eastAsia="Calibri"/>
                <w:noProof/>
                <w:color w:val="1F1F1F" w:themeColor="text1"/>
                <w:sz w:val="22"/>
                <w:szCs w:val="22"/>
                <w:lang w:eastAsia="ja-JP"/>
              </w:rPr>
            </w:pPr>
            <w:r>
              <w:rPr>
                <w:rFonts w:eastAsia="Calibri"/>
                <w:color w:val="1F1F1F" w:themeColor="text1"/>
                <w:sz w:val="22"/>
                <w:szCs w:val="22"/>
                <w:lang w:val="vi-VN"/>
              </w:rPr>
              <w:t>Tuổi</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53,1 </w:t>
            </w:r>
            <w:r w:rsidRPr="008717F8">
              <w:rPr>
                <w:rFonts w:eastAsia="Calibri"/>
                <w:bCs/>
                <w:color w:val="1F1F1F" w:themeColor="text1"/>
                <w:sz w:val="22"/>
                <w:szCs w:val="22"/>
                <w:lang w:val="fr-FR"/>
              </w:rPr>
              <w:t>± 13,5</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57,0 </w:t>
            </w:r>
            <w:r w:rsidRPr="008717F8">
              <w:rPr>
                <w:rFonts w:eastAsia="Calibri"/>
                <w:bCs/>
                <w:color w:val="1F1F1F" w:themeColor="text1"/>
                <w:sz w:val="22"/>
                <w:szCs w:val="22"/>
                <w:lang w:val="fr-FR"/>
              </w:rPr>
              <w:t>± 13,3</w:t>
            </w:r>
          </w:p>
        </w:tc>
        <w:tc>
          <w:tcPr>
            <w:tcW w:w="751" w:type="pct"/>
            <w:tcBorders>
              <w:top w:val="single" w:sz="4" w:space="0" w:color="auto"/>
              <w:left w:val="single" w:sz="4" w:space="0" w:color="auto"/>
              <w:bottom w:val="single" w:sz="4" w:space="0" w:color="auto"/>
              <w:right w:val="single" w:sz="4" w:space="0" w:color="auto"/>
            </w:tcBorders>
            <w:vAlign w:val="center"/>
          </w:tcPr>
          <w:p w:rsidR="004F0F68" w:rsidRPr="008717F8" w:rsidRDefault="00D56836" w:rsidP="00D56836">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&gt; 0,05</w:t>
            </w:r>
          </w:p>
        </w:tc>
      </w:tr>
      <w:tr w:rsidR="004F0F68" w:rsidRPr="008717F8" w:rsidTr="00D56836">
        <w:trPr>
          <w:jc w:val="center"/>
        </w:trPr>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snapToGrid w:val="0"/>
              <w:rPr>
                <w:rFonts w:eastAsia="Calibri"/>
                <w:color w:val="1F1F1F" w:themeColor="text1"/>
                <w:sz w:val="22"/>
                <w:szCs w:val="22"/>
                <w:lang w:val="fr-FR"/>
              </w:rPr>
            </w:pPr>
            <w:r w:rsidRPr="008717F8">
              <w:rPr>
                <w:rFonts w:eastAsia="Calibri"/>
                <w:color w:val="1F1F1F" w:themeColor="text1"/>
                <w:sz w:val="22"/>
                <w:szCs w:val="22"/>
                <w:lang w:val="fr-FR"/>
              </w:rPr>
              <w:t>Chiều cao (cm)</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158,1 </w:t>
            </w:r>
            <w:r w:rsidRPr="008717F8">
              <w:rPr>
                <w:rFonts w:eastAsia="Calibri"/>
                <w:bCs/>
                <w:color w:val="1F1F1F" w:themeColor="text1"/>
                <w:sz w:val="22"/>
                <w:szCs w:val="22"/>
                <w:lang w:val="fr-FR"/>
              </w:rPr>
              <w:t>± 7,9</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157,7 </w:t>
            </w:r>
            <w:r w:rsidRPr="008717F8">
              <w:rPr>
                <w:rFonts w:eastAsia="Calibri"/>
                <w:bCs/>
                <w:color w:val="1F1F1F" w:themeColor="text1"/>
                <w:sz w:val="22"/>
                <w:szCs w:val="22"/>
                <w:lang w:val="fr-FR"/>
              </w:rPr>
              <w:t>± 7,1</w:t>
            </w:r>
          </w:p>
        </w:tc>
        <w:tc>
          <w:tcPr>
            <w:tcW w:w="751" w:type="pct"/>
            <w:tcBorders>
              <w:top w:val="single" w:sz="4" w:space="0" w:color="auto"/>
              <w:left w:val="single" w:sz="4" w:space="0" w:color="auto"/>
              <w:bottom w:val="single" w:sz="4" w:space="0" w:color="auto"/>
              <w:right w:val="single" w:sz="4" w:space="0" w:color="auto"/>
            </w:tcBorders>
            <w:vAlign w:val="center"/>
          </w:tcPr>
          <w:p w:rsidR="004F0F68" w:rsidRPr="008717F8" w:rsidRDefault="004F0F68" w:rsidP="00D56836">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&gt; 0,05</w:t>
            </w:r>
          </w:p>
        </w:tc>
      </w:tr>
      <w:tr w:rsidR="004F0F68" w:rsidRPr="008717F8" w:rsidTr="00D56836">
        <w:trPr>
          <w:jc w:val="center"/>
        </w:trPr>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snapToGrid w:val="0"/>
              <w:rPr>
                <w:rFonts w:eastAsia="Calibri"/>
                <w:color w:val="1F1F1F" w:themeColor="text1"/>
                <w:sz w:val="22"/>
                <w:szCs w:val="22"/>
                <w:lang w:val="fr-FR"/>
              </w:rPr>
            </w:pPr>
            <w:r w:rsidRPr="008717F8">
              <w:rPr>
                <w:rFonts w:eastAsia="Calibri"/>
                <w:color w:val="1F1F1F" w:themeColor="text1"/>
                <w:sz w:val="22"/>
                <w:szCs w:val="22"/>
                <w:lang w:val="fr-FR"/>
              </w:rPr>
              <w:t>Cân nặng (kg)</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51,5 </w:t>
            </w:r>
            <w:r w:rsidRPr="008717F8">
              <w:rPr>
                <w:rFonts w:eastAsia="Calibri"/>
                <w:bCs/>
                <w:color w:val="1F1F1F" w:themeColor="text1"/>
                <w:sz w:val="22"/>
                <w:szCs w:val="22"/>
                <w:lang w:val="fr-FR"/>
              </w:rPr>
              <w:t>± 8,6</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51,3 </w:t>
            </w:r>
            <w:r w:rsidRPr="008717F8">
              <w:rPr>
                <w:rFonts w:eastAsia="Calibri"/>
                <w:bCs/>
                <w:color w:val="1F1F1F" w:themeColor="text1"/>
                <w:sz w:val="22"/>
                <w:szCs w:val="22"/>
                <w:lang w:val="fr-FR"/>
              </w:rPr>
              <w:t>± 8,1</w:t>
            </w:r>
          </w:p>
        </w:tc>
        <w:tc>
          <w:tcPr>
            <w:tcW w:w="751" w:type="pct"/>
            <w:tcBorders>
              <w:top w:val="single" w:sz="4" w:space="0" w:color="auto"/>
              <w:left w:val="single" w:sz="4" w:space="0" w:color="auto"/>
              <w:bottom w:val="single" w:sz="4" w:space="0" w:color="auto"/>
              <w:right w:val="single" w:sz="4" w:space="0" w:color="auto"/>
            </w:tcBorders>
            <w:vAlign w:val="center"/>
          </w:tcPr>
          <w:p w:rsidR="004F0F68" w:rsidRPr="008717F8" w:rsidRDefault="004F0F68" w:rsidP="00D56836">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&gt; 0,05</w:t>
            </w:r>
          </w:p>
        </w:tc>
      </w:tr>
      <w:tr w:rsidR="004F0F68" w:rsidRPr="008717F8" w:rsidTr="00D56836">
        <w:trPr>
          <w:jc w:val="center"/>
        </w:trPr>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snapToGrid w:val="0"/>
              <w:rPr>
                <w:rFonts w:eastAsia="Calibri"/>
                <w:color w:val="1F1F1F" w:themeColor="text1"/>
                <w:sz w:val="22"/>
                <w:szCs w:val="22"/>
                <w:lang w:val="fr-FR"/>
              </w:rPr>
            </w:pPr>
            <w:r w:rsidRPr="008717F8">
              <w:rPr>
                <w:rFonts w:eastAsia="Calibri"/>
                <w:color w:val="1F1F1F" w:themeColor="text1"/>
                <w:sz w:val="22"/>
                <w:szCs w:val="22"/>
                <w:lang w:val="fr-FR"/>
              </w:rPr>
              <w:t>BMI</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20,5 </w:t>
            </w:r>
            <w:r w:rsidRPr="008717F8">
              <w:rPr>
                <w:rFonts w:eastAsia="Calibri"/>
                <w:bCs/>
                <w:color w:val="1F1F1F" w:themeColor="text1"/>
                <w:sz w:val="22"/>
                <w:szCs w:val="22"/>
                <w:lang w:val="fr-FR"/>
              </w:rPr>
              <w:t>± 2,6</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rsidR="004F0F68" w:rsidRPr="008717F8" w:rsidRDefault="004F0F68" w:rsidP="00D56836">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20,6 </w:t>
            </w:r>
            <w:r w:rsidRPr="008717F8">
              <w:rPr>
                <w:rFonts w:eastAsia="Calibri"/>
                <w:bCs/>
                <w:color w:val="1F1F1F" w:themeColor="text1"/>
                <w:sz w:val="22"/>
                <w:szCs w:val="22"/>
                <w:lang w:val="fr-FR"/>
              </w:rPr>
              <w:t>± 2,8</w:t>
            </w:r>
          </w:p>
        </w:tc>
        <w:tc>
          <w:tcPr>
            <w:tcW w:w="751" w:type="pct"/>
            <w:tcBorders>
              <w:top w:val="single" w:sz="4" w:space="0" w:color="auto"/>
              <w:left w:val="single" w:sz="4" w:space="0" w:color="auto"/>
              <w:bottom w:val="single" w:sz="4" w:space="0" w:color="auto"/>
              <w:right w:val="single" w:sz="4" w:space="0" w:color="auto"/>
            </w:tcBorders>
            <w:vAlign w:val="center"/>
          </w:tcPr>
          <w:p w:rsidR="004F0F68" w:rsidRPr="008717F8" w:rsidRDefault="004F0F68" w:rsidP="00D56836">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&gt; 0,05</w:t>
            </w:r>
          </w:p>
        </w:tc>
      </w:tr>
    </w:tbl>
    <w:p w:rsidR="00142A6E" w:rsidRPr="008717F8" w:rsidRDefault="00D56836" w:rsidP="00D56836">
      <w:pPr>
        <w:widowControl w:val="0"/>
        <w:tabs>
          <w:tab w:val="left" w:pos="284"/>
        </w:tabs>
        <w:snapToGrid w:val="0"/>
        <w:jc w:val="both"/>
        <w:rPr>
          <w:rFonts w:eastAsia="Calibri"/>
          <w:color w:val="1F1F1F" w:themeColor="text1"/>
          <w:sz w:val="22"/>
          <w:szCs w:val="22"/>
          <w:lang w:val="fr-FR"/>
        </w:rPr>
      </w:pPr>
      <w:bookmarkStart w:id="154" w:name="_Toc362740675"/>
      <w:bookmarkStart w:id="155" w:name="_Toc365129608"/>
      <w:bookmarkStart w:id="156" w:name="_Toc368152499"/>
      <w:bookmarkStart w:id="157" w:name="_Toc375751908"/>
      <w:bookmarkStart w:id="158" w:name="_Toc375754820"/>
      <w:bookmarkStart w:id="159" w:name="_Toc375838812"/>
      <w:r>
        <w:rPr>
          <w:rFonts w:eastAsia="Calibri"/>
          <w:i/>
          <w:color w:val="1F1F1F" w:themeColor="text1"/>
          <w:sz w:val="22"/>
          <w:szCs w:val="22"/>
          <w:lang w:val="fr-FR"/>
        </w:rPr>
        <w:tab/>
      </w:r>
      <w:r w:rsidR="00142A6E" w:rsidRPr="008717F8">
        <w:rPr>
          <w:rFonts w:eastAsia="Calibri"/>
          <w:i/>
          <w:color w:val="1F1F1F" w:themeColor="text1"/>
          <w:sz w:val="22"/>
          <w:szCs w:val="22"/>
          <w:lang w:val="fr-FR"/>
        </w:rPr>
        <w:t>Nhận xét</w:t>
      </w:r>
      <w:r w:rsidR="00142A6E" w:rsidRPr="008717F8">
        <w:rPr>
          <w:rFonts w:eastAsia="Calibri"/>
          <w:color w:val="1F1F1F" w:themeColor="text1"/>
          <w:sz w:val="22"/>
          <w:szCs w:val="22"/>
          <w:lang w:val="fr-FR"/>
        </w:rPr>
        <w:t>:</w:t>
      </w:r>
      <w:r w:rsidR="009D302C" w:rsidRPr="008717F8">
        <w:rPr>
          <w:rFonts w:eastAsia="Calibri"/>
          <w:color w:val="1F1F1F" w:themeColor="text1"/>
          <w:sz w:val="22"/>
          <w:szCs w:val="22"/>
          <w:lang w:val="fr-FR"/>
        </w:rPr>
        <w:t xml:space="preserve"> </w:t>
      </w:r>
      <w:r w:rsidR="00142A6E" w:rsidRPr="008717F8">
        <w:rPr>
          <w:rFonts w:eastAsia="Calibri"/>
          <w:color w:val="1F1F1F" w:themeColor="text1"/>
          <w:sz w:val="22"/>
          <w:szCs w:val="22"/>
          <w:lang w:val="fr-FR"/>
        </w:rPr>
        <w:t>Chiều cao trung bình, cân nặng trung bình và chỉ số BMI trung bình giữa hai nhóm khác biệt không có ý nghĩa thống kê</w:t>
      </w:r>
      <w:r w:rsidR="008161A0" w:rsidRPr="008717F8">
        <w:rPr>
          <w:rFonts w:eastAsia="Calibri"/>
          <w:color w:val="1F1F1F" w:themeColor="text1"/>
          <w:sz w:val="22"/>
          <w:szCs w:val="22"/>
          <w:lang w:val="fr-FR"/>
        </w:rPr>
        <w:t>.</w:t>
      </w:r>
      <w:r w:rsidR="009D302C" w:rsidRPr="008717F8">
        <w:rPr>
          <w:rFonts w:eastAsia="Calibri"/>
          <w:color w:val="1F1F1F" w:themeColor="text1"/>
          <w:sz w:val="22"/>
          <w:szCs w:val="22"/>
          <w:lang w:val="fr-FR"/>
        </w:rPr>
        <w:t xml:space="preserve"> </w:t>
      </w:r>
    </w:p>
    <w:p w:rsidR="00142A6E" w:rsidRPr="008717F8" w:rsidRDefault="007E05EE" w:rsidP="00D56836">
      <w:pPr>
        <w:pStyle w:val="a3"/>
        <w:snapToGrid w:val="0"/>
        <w:spacing w:line="240" w:lineRule="auto"/>
        <w:rPr>
          <w:color w:val="1F1F1F" w:themeColor="text1"/>
          <w:sz w:val="22"/>
          <w:szCs w:val="22"/>
          <w:lang w:val="fr-FR"/>
        </w:rPr>
      </w:pPr>
      <w:bookmarkStart w:id="160" w:name="_Toc362740682"/>
      <w:bookmarkStart w:id="161" w:name="_Toc365129614"/>
      <w:bookmarkStart w:id="162" w:name="_Toc368152502"/>
      <w:bookmarkStart w:id="163" w:name="_Toc375751914"/>
      <w:bookmarkStart w:id="164" w:name="_Toc375838818"/>
      <w:bookmarkStart w:id="165" w:name="_Toc39738344"/>
      <w:bookmarkEnd w:id="154"/>
      <w:bookmarkEnd w:id="155"/>
      <w:bookmarkEnd w:id="156"/>
      <w:bookmarkEnd w:id="157"/>
      <w:bookmarkEnd w:id="158"/>
      <w:bookmarkEnd w:id="159"/>
      <w:r w:rsidRPr="008717F8">
        <w:rPr>
          <w:color w:val="1F1F1F" w:themeColor="text1"/>
          <w:sz w:val="22"/>
          <w:szCs w:val="22"/>
          <w:lang w:val="fr-FR"/>
        </w:rPr>
        <w:t xml:space="preserve">3.2. </w:t>
      </w:r>
      <w:r>
        <w:rPr>
          <w:color w:val="1F1F1F" w:themeColor="text1"/>
          <w:sz w:val="22"/>
          <w:szCs w:val="22"/>
          <w:lang w:val="fr-FR"/>
        </w:rPr>
        <w:t>HIỆU</w:t>
      </w:r>
      <w:r>
        <w:rPr>
          <w:color w:val="1F1F1F" w:themeColor="text1"/>
          <w:sz w:val="22"/>
          <w:szCs w:val="22"/>
          <w:lang w:val="vi-VN"/>
        </w:rPr>
        <w:t xml:space="preserve"> QUẢ</w:t>
      </w:r>
      <w:r w:rsidRPr="008717F8">
        <w:rPr>
          <w:color w:val="1F1F1F" w:themeColor="text1"/>
          <w:sz w:val="22"/>
          <w:szCs w:val="22"/>
          <w:lang w:val="fr-FR"/>
        </w:rPr>
        <w:t xml:space="preserve"> GIẢM DAU</w:t>
      </w:r>
      <w:bookmarkEnd w:id="160"/>
      <w:bookmarkEnd w:id="161"/>
      <w:bookmarkEnd w:id="162"/>
      <w:bookmarkEnd w:id="163"/>
      <w:bookmarkEnd w:id="164"/>
      <w:bookmarkEnd w:id="165"/>
    </w:p>
    <w:p w:rsidR="00142A6E" w:rsidRPr="007E05EE" w:rsidRDefault="00142A6E" w:rsidP="00D56836">
      <w:pPr>
        <w:pStyle w:val="a4"/>
        <w:snapToGrid w:val="0"/>
        <w:spacing w:line="240" w:lineRule="auto"/>
        <w:rPr>
          <w:rFonts w:eastAsia="Calibri"/>
          <w:i w:val="0"/>
          <w:color w:val="1F1F1F" w:themeColor="text1"/>
          <w:sz w:val="22"/>
          <w:szCs w:val="22"/>
        </w:rPr>
      </w:pPr>
      <w:bookmarkStart w:id="166" w:name="_Toc365129615"/>
      <w:bookmarkStart w:id="167" w:name="_Toc368152503"/>
      <w:bookmarkStart w:id="168" w:name="_Toc375751915"/>
      <w:bookmarkStart w:id="169" w:name="_Toc375754826"/>
      <w:bookmarkStart w:id="170" w:name="_Toc375838819"/>
      <w:bookmarkStart w:id="171" w:name="_Toc362740683"/>
      <w:r w:rsidRPr="007E05EE">
        <w:rPr>
          <w:rFonts w:eastAsia="Calibri"/>
          <w:i w:val="0"/>
          <w:color w:val="1F1F1F" w:themeColor="text1"/>
          <w:sz w:val="22"/>
          <w:szCs w:val="22"/>
        </w:rPr>
        <w:t>3.</w:t>
      </w:r>
      <w:r w:rsidR="00ED227E" w:rsidRPr="007E05EE">
        <w:rPr>
          <w:rFonts w:eastAsia="Calibri"/>
          <w:i w:val="0"/>
          <w:color w:val="1F1F1F" w:themeColor="text1"/>
          <w:sz w:val="22"/>
          <w:szCs w:val="22"/>
        </w:rPr>
        <w:t>2</w:t>
      </w:r>
      <w:r w:rsidRPr="007E05EE">
        <w:rPr>
          <w:rFonts w:eastAsia="Calibri"/>
          <w:i w:val="0"/>
          <w:color w:val="1F1F1F" w:themeColor="text1"/>
          <w:sz w:val="22"/>
          <w:szCs w:val="22"/>
        </w:rPr>
        <w:t>.1. Liều lượng thuốc</w:t>
      </w:r>
      <w:bookmarkEnd w:id="166"/>
      <w:bookmarkEnd w:id="167"/>
      <w:bookmarkEnd w:id="168"/>
      <w:bookmarkEnd w:id="169"/>
      <w:bookmarkEnd w:id="170"/>
    </w:p>
    <w:p w:rsidR="00142A6E" w:rsidRPr="008717F8" w:rsidRDefault="00502502" w:rsidP="00D56836">
      <w:pPr>
        <w:pStyle w:val="BNG"/>
        <w:snapToGrid w:val="0"/>
        <w:spacing w:line="240" w:lineRule="auto"/>
        <w:rPr>
          <w:sz w:val="22"/>
          <w:szCs w:val="22"/>
          <w:lang w:val="pt-BR"/>
        </w:rPr>
      </w:pPr>
      <w:bookmarkStart w:id="172" w:name="_Toc363307458"/>
      <w:bookmarkStart w:id="173" w:name="_Toc363307554"/>
      <w:bookmarkStart w:id="174" w:name="_Toc363308434"/>
      <w:bookmarkStart w:id="175" w:name="_Toc363308482"/>
      <w:bookmarkStart w:id="176" w:name="_Toc365128799"/>
      <w:bookmarkStart w:id="177" w:name="_Toc375096889"/>
      <w:bookmarkStart w:id="178" w:name="_Toc375838713"/>
      <w:bookmarkStart w:id="179" w:name="_Toc382725834"/>
      <w:bookmarkStart w:id="180" w:name="_Toc39737936"/>
      <w:bookmarkStart w:id="181" w:name="_Toc86311904"/>
      <w:bookmarkStart w:id="182" w:name="_Toc87444103"/>
      <w:bookmarkStart w:id="183" w:name="_Toc105832011"/>
      <w:bookmarkEnd w:id="171"/>
      <w:r w:rsidRPr="008717F8">
        <w:rPr>
          <w:b/>
          <w:sz w:val="22"/>
          <w:szCs w:val="22"/>
          <w:lang w:val="pt-BR"/>
        </w:rPr>
        <w:t>Bảng 3.</w:t>
      </w:r>
      <w:r w:rsidR="00480CA2" w:rsidRPr="008717F8">
        <w:rPr>
          <w:b/>
          <w:sz w:val="22"/>
          <w:szCs w:val="22"/>
          <w:lang w:val="pt-BR"/>
        </w:rPr>
        <w:t>2</w:t>
      </w:r>
      <w:r w:rsidRPr="008717F8">
        <w:rPr>
          <w:b/>
          <w:sz w:val="22"/>
          <w:szCs w:val="22"/>
          <w:lang w:val="pt-BR"/>
        </w:rPr>
        <w:t>.</w:t>
      </w:r>
      <w:r w:rsidR="00142A6E" w:rsidRPr="008717F8">
        <w:rPr>
          <w:sz w:val="22"/>
          <w:szCs w:val="22"/>
          <w:lang w:val="pt-BR"/>
        </w:rPr>
        <w:t xml:space="preserve"> Liều morphin sử dụng sau </w:t>
      </w:r>
      <w:r w:rsidR="00215AFE" w:rsidRPr="008717F8">
        <w:rPr>
          <w:sz w:val="22"/>
          <w:szCs w:val="22"/>
          <w:lang w:val="pt-BR"/>
        </w:rPr>
        <w:t>phẫu thuật</w:t>
      </w:r>
      <w:r w:rsidR="00142A6E" w:rsidRPr="008717F8">
        <w:rPr>
          <w:sz w:val="22"/>
          <w:szCs w:val="22"/>
          <w:lang w:val="pt-BR"/>
        </w:rPr>
        <w:t xml:space="preserve"> của nhóm IV-PCA</w:t>
      </w:r>
      <w:bookmarkEnd w:id="172"/>
      <w:bookmarkEnd w:id="173"/>
      <w:bookmarkEnd w:id="174"/>
      <w:bookmarkEnd w:id="175"/>
      <w:bookmarkEnd w:id="176"/>
      <w:bookmarkEnd w:id="177"/>
      <w:bookmarkEnd w:id="178"/>
      <w:bookmarkEnd w:id="179"/>
      <w:bookmarkEnd w:id="180"/>
      <w:bookmarkEnd w:id="181"/>
      <w:bookmarkEnd w:id="182"/>
      <w:bookmarkEnd w:id="183"/>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701"/>
        <w:gridCol w:w="1418"/>
        <w:gridCol w:w="1516"/>
      </w:tblGrid>
      <w:tr w:rsidR="003961B9" w:rsidRPr="008717F8" w:rsidTr="003961B9">
        <w:trPr>
          <w:trHeight w:val="20"/>
          <w:jc w:val="center"/>
        </w:trPr>
        <w:tc>
          <w:tcPr>
            <w:tcW w:w="1285" w:type="pct"/>
            <w:shd w:val="clear" w:color="auto" w:fill="auto"/>
            <w:vAlign w:val="center"/>
          </w:tcPr>
          <w:p w:rsidR="003961B9" w:rsidRPr="008717F8" w:rsidRDefault="003961B9" w:rsidP="003961B9">
            <w:pPr>
              <w:tabs>
                <w:tab w:val="left" w:pos="709"/>
              </w:tabs>
              <w:snapToGrid w:val="0"/>
              <w:rPr>
                <w:rFonts w:eastAsia="Calibri"/>
                <w:b/>
                <w:noProof/>
                <w:color w:val="1F1F1F" w:themeColor="text1"/>
                <w:sz w:val="22"/>
                <w:szCs w:val="22"/>
              </w:rPr>
            </w:pPr>
            <w:r>
              <w:rPr>
                <w:rFonts w:eastAsia="Calibri"/>
                <w:b/>
                <w:noProof/>
                <w:color w:val="1F1F1F" w:themeColor="text1"/>
                <w:sz w:val="22"/>
                <w:szCs w:val="22"/>
                <w:lang w:val="vi-VN"/>
              </w:rPr>
              <w:t>M</w:t>
            </w:r>
            <w:r w:rsidRPr="008717F8">
              <w:rPr>
                <w:rFonts w:eastAsia="Calibri"/>
                <w:b/>
                <w:noProof/>
                <w:color w:val="1F1F1F" w:themeColor="text1"/>
                <w:sz w:val="22"/>
                <w:szCs w:val="22"/>
              </w:rPr>
              <w:t>orphin</w:t>
            </w:r>
            <w:r>
              <w:rPr>
                <w:rFonts w:eastAsia="Calibri"/>
                <w:b/>
                <w:noProof/>
                <w:color w:val="1F1F1F" w:themeColor="text1"/>
                <w:sz w:val="22"/>
                <w:szCs w:val="22"/>
                <w:lang w:val="vi-VN"/>
              </w:rPr>
              <w:t xml:space="preserve"> </w:t>
            </w:r>
            <w:r w:rsidRPr="008717F8">
              <w:rPr>
                <w:rFonts w:eastAsia="Calibri"/>
                <w:b/>
                <w:noProof/>
                <w:color w:val="1F1F1F" w:themeColor="text1"/>
                <w:sz w:val="22"/>
                <w:szCs w:val="22"/>
              </w:rPr>
              <w:t>(mg)</w:t>
            </w:r>
          </w:p>
        </w:tc>
        <w:tc>
          <w:tcPr>
            <w:tcW w:w="1363" w:type="pct"/>
            <w:shd w:val="clear" w:color="auto" w:fill="auto"/>
            <w:vAlign w:val="center"/>
          </w:tcPr>
          <w:p w:rsidR="003961B9" w:rsidRPr="008717F8" w:rsidRDefault="003961B9" w:rsidP="003961B9">
            <w:pPr>
              <w:tabs>
                <w:tab w:val="left" w:pos="709"/>
              </w:tabs>
              <w:snapToGrid w:val="0"/>
              <w:rPr>
                <w:rFonts w:eastAsia="Calibri"/>
                <w:b/>
                <w:noProof/>
                <w:color w:val="1F1F1F" w:themeColor="text1"/>
                <w:sz w:val="22"/>
                <w:szCs w:val="22"/>
              </w:rPr>
            </w:pPr>
            <w:r w:rsidRPr="008717F8">
              <w:rPr>
                <w:rFonts w:eastAsia="Calibri"/>
                <w:b/>
                <w:noProof/>
                <w:color w:val="1F1F1F" w:themeColor="text1"/>
                <w:sz w:val="22"/>
                <w:szCs w:val="22"/>
              </w:rPr>
              <w:t xml:space="preserve">Ngày 1 </w:t>
            </w:r>
          </w:p>
        </w:tc>
        <w:tc>
          <w:tcPr>
            <w:tcW w:w="1136" w:type="pct"/>
            <w:shd w:val="clear" w:color="auto" w:fill="auto"/>
            <w:vAlign w:val="center"/>
          </w:tcPr>
          <w:p w:rsidR="003961B9" w:rsidRPr="008717F8" w:rsidRDefault="003961B9" w:rsidP="003961B9">
            <w:pPr>
              <w:tabs>
                <w:tab w:val="left" w:pos="709"/>
              </w:tabs>
              <w:snapToGrid w:val="0"/>
              <w:rPr>
                <w:rFonts w:eastAsia="Calibri"/>
                <w:b/>
                <w:noProof/>
                <w:color w:val="1F1F1F" w:themeColor="text1"/>
                <w:sz w:val="22"/>
                <w:szCs w:val="22"/>
              </w:rPr>
            </w:pPr>
            <w:r w:rsidRPr="008717F8">
              <w:rPr>
                <w:rFonts w:eastAsia="Calibri"/>
                <w:b/>
                <w:noProof/>
                <w:color w:val="1F1F1F" w:themeColor="text1"/>
                <w:sz w:val="22"/>
                <w:szCs w:val="22"/>
              </w:rPr>
              <w:t xml:space="preserve">Ngày 2 </w:t>
            </w:r>
          </w:p>
        </w:tc>
        <w:tc>
          <w:tcPr>
            <w:tcW w:w="1215" w:type="pct"/>
            <w:shd w:val="clear" w:color="auto" w:fill="auto"/>
            <w:vAlign w:val="center"/>
          </w:tcPr>
          <w:p w:rsidR="003961B9" w:rsidRPr="008717F8" w:rsidRDefault="003961B9" w:rsidP="003961B9">
            <w:pPr>
              <w:tabs>
                <w:tab w:val="left" w:pos="709"/>
              </w:tabs>
              <w:snapToGrid w:val="0"/>
              <w:rPr>
                <w:rFonts w:eastAsia="Calibri"/>
                <w:b/>
                <w:noProof/>
                <w:color w:val="1F1F1F" w:themeColor="text1"/>
                <w:sz w:val="22"/>
                <w:szCs w:val="22"/>
              </w:rPr>
            </w:pPr>
            <w:r w:rsidRPr="008717F8">
              <w:rPr>
                <w:rFonts w:eastAsia="Calibri"/>
                <w:b/>
                <w:noProof/>
                <w:color w:val="1F1F1F" w:themeColor="text1"/>
                <w:sz w:val="22"/>
                <w:szCs w:val="22"/>
              </w:rPr>
              <w:t>Tổng liều</w:t>
            </w:r>
          </w:p>
        </w:tc>
      </w:tr>
      <w:tr w:rsidR="003961B9" w:rsidRPr="008717F8" w:rsidTr="003961B9">
        <w:trPr>
          <w:trHeight w:val="20"/>
          <w:jc w:val="center"/>
        </w:trPr>
        <w:tc>
          <w:tcPr>
            <w:tcW w:w="1285" w:type="pct"/>
            <w:shd w:val="clear" w:color="auto" w:fill="auto"/>
            <w:vAlign w:val="center"/>
          </w:tcPr>
          <w:p w:rsidR="003961B9" w:rsidRPr="008717F8" w:rsidRDefault="003961B9" w:rsidP="003961B9">
            <w:pPr>
              <w:tabs>
                <w:tab w:val="left" w:pos="709"/>
              </w:tabs>
              <w:snapToGrid w:val="0"/>
              <w:rPr>
                <w:rFonts w:eastAsia="Calibri"/>
                <w:noProof/>
                <w:color w:val="1F1F1F" w:themeColor="text1"/>
                <w:sz w:val="22"/>
                <w:szCs w:val="22"/>
              </w:rPr>
            </w:pPr>
            <w:r w:rsidRPr="008717F8">
              <w:rPr>
                <w:rFonts w:eastAsia="Calibri"/>
                <w:noProof/>
                <w:color w:val="1F1F1F" w:themeColor="text1"/>
                <w:sz w:val="22"/>
                <w:szCs w:val="22"/>
              </w:rPr>
              <w:drawing>
                <wp:inline distT="0" distB="0" distL="0" distR="0" wp14:anchorId="7EB85008" wp14:editId="7FE35204">
                  <wp:extent cx="155575" cy="1460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46050"/>
                          </a:xfrm>
                          <a:prstGeom prst="rect">
                            <a:avLst/>
                          </a:prstGeom>
                          <a:noFill/>
                          <a:ln>
                            <a:noFill/>
                          </a:ln>
                        </pic:spPr>
                      </pic:pic>
                    </a:graphicData>
                  </a:graphic>
                </wp:inline>
              </w:drawing>
            </w:r>
            <w:r w:rsidRPr="008717F8">
              <w:rPr>
                <w:rFonts w:eastAsia="Calibri"/>
                <w:bCs/>
                <w:color w:val="1F1F1F" w:themeColor="text1"/>
                <w:sz w:val="22"/>
                <w:szCs w:val="22"/>
                <w:lang w:val="fr-FR"/>
              </w:rPr>
              <w:t>±</w:t>
            </w:r>
            <w:r w:rsidRPr="008717F8">
              <w:rPr>
                <w:rFonts w:eastAsia="Calibri"/>
                <w:bCs/>
                <w:color w:val="1F1F1F" w:themeColor="text1"/>
                <w:sz w:val="22"/>
                <w:szCs w:val="22"/>
              </w:rPr>
              <w:t>SD</w:t>
            </w:r>
          </w:p>
        </w:tc>
        <w:tc>
          <w:tcPr>
            <w:tcW w:w="1363" w:type="pct"/>
            <w:shd w:val="clear" w:color="auto" w:fill="auto"/>
            <w:vAlign w:val="center"/>
          </w:tcPr>
          <w:p w:rsidR="003961B9" w:rsidRPr="008717F8" w:rsidRDefault="003961B9" w:rsidP="003961B9">
            <w:pPr>
              <w:tabs>
                <w:tab w:val="left" w:pos="709"/>
              </w:tabs>
              <w:snapToGrid w:val="0"/>
              <w:rPr>
                <w:rFonts w:eastAsia="Calibri"/>
                <w:noProof/>
                <w:color w:val="1F1F1F" w:themeColor="text1"/>
                <w:sz w:val="22"/>
                <w:szCs w:val="22"/>
              </w:rPr>
            </w:pPr>
            <w:r w:rsidRPr="008717F8">
              <w:rPr>
                <w:rFonts w:eastAsia="Calibri"/>
                <w:noProof/>
                <w:color w:val="1F1F1F" w:themeColor="text1"/>
                <w:sz w:val="22"/>
                <w:szCs w:val="22"/>
              </w:rPr>
              <w:t xml:space="preserve">20,82 </w:t>
            </w:r>
            <w:r w:rsidRPr="008717F8">
              <w:rPr>
                <w:rFonts w:eastAsia="Calibri"/>
                <w:bCs/>
                <w:color w:val="1F1F1F" w:themeColor="text1"/>
                <w:sz w:val="22"/>
                <w:szCs w:val="22"/>
                <w:lang w:val="fr-FR"/>
              </w:rPr>
              <w:t>± 11,75</w:t>
            </w:r>
          </w:p>
        </w:tc>
        <w:tc>
          <w:tcPr>
            <w:tcW w:w="1136" w:type="pct"/>
            <w:shd w:val="clear" w:color="auto" w:fill="auto"/>
            <w:vAlign w:val="center"/>
          </w:tcPr>
          <w:p w:rsidR="003961B9" w:rsidRPr="008717F8" w:rsidRDefault="003961B9" w:rsidP="003961B9">
            <w:pPr>
              <w:tabs>
                <w:tab w:val="left" w:pos="709"/>
              </w:tabs>
              <w:snapToGrid w:val="0"/>
              <w:rPr>
                <w:rFonts w:eastAsia="Calibri"/>
                <w:noProof/>
                <w:color w:val="1F1F1F" w:themeColor="text1"/>
                <w:sz w:val="22"/>
                <w:szCs w:val="22"/>
              </w:rPr>
            </w:pPr>
            <w:r w:rsidRPr="008717F8">
              <w:rPr>
                <w:rFonts w:eastAsia="Calibri"/>
                <w:noProof/>
                <w:color w:val="1F1F1F" w:themeColor="text1"/>
                <w:sz w:val="22"/>
                <w:szCs w:val="22"/>
              </w:rPr>
              <w:t xml:space="preserve">11,26 </w:t>
            </w:r>
            <w:r w:rsidRPr="008717F8">
              <w:rPr>
                <w:rFonts w:eastAsia="Calibri"/>
                <w:bCs/>
                <w:color w:val="1F1F1F" w:themeColor="text1"/>
                <w:sz w:val="22"/>
                <w:szCs w:val="22"/>
                <w:lang w:val="fr-FR"/>
              </w:rPr>
              <w:t>± 8,17</w:t>
            </w:r>
          </w:p>
        </w:tc>
        <w:tc>
          <w:tcPr>
            <w:tcW w:w="1215" w:type="pct"/>
            <w:shd w:val="clear" w:color="auto" w:fill="auto"/>
            <w:vAlign w:val="center"/>
          </w:tcPr>
          <w:p w:rsidR="003961B9" w:rsidRPr="008717F8" w:rsidRDefault="003961B9" w:rsidP="003961B9">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 xml:space="preserve">32,09 </w:t>
            </w:r>
            <w:r w:rsidRPr="008717F8">
              <w:rPr>
                <w:rFonts w:eastAsia="Calibri"/>
                <w:bCs/>
                <w:color w:val="1F1F1F" w:themeColor="text1"/>
                <w:sz w:val="22"/>
                <w:szCs w:val="22"/>
                <w:lang w:val="fr-FR"/>
              </w:rPr>
              <w:t>± 18,66</w:t>
            </w:r>
          </w:p>
        </w:tc>
      </w:tr>
      <w:tr w:rsidR="003961B9" w:rsidRPr="008717F8" w:rsidTr="003961B9">
        <w:trPr>
          <w:trHeight w:val="20"/>
          <w:jc w:val="center"/>
        </w:trPr>
        <w:tc>
          <w:tcPr>
            <w:tcW w:w="1285" w:type="pct"/>
            <w:shd w:val="clear" w:color="auto" w:fill="auto"/>
            <w:vAlign w:val="center"/>
          </w:tcPr>
          <w:p w:rsidR="003961B9" w:rsidRPr="008717F8" w:rsidRDefault="003961B9" w:rsidP="003961B9">
            <w:pPr>
              <w:tabs>
                <w:tab w:val="left" w:pos="709"/>
              </w:tabs>
              <w:snapToGrid w:val="0"/>
              <w:rPr>
                <w:rFonts w:eastAsia="Calibri"/>
                <w:noProof/>
                <w:color w:val="1F1F1F" w:themeColor="text1"/>
                <w:sz w:val="22"/>
                <w:szCs w:val="22"/>
              </w:rPr>
            </w:pPr>
            <w:r w:rsidRPr="008717F8">
              <w:rPr>
                <w:rFonts w:eastAsia="Calibri"/>
                <w:color w:val="1F1F1F" w:themeColor="text1"/>
                <w:sz w:val="22"/>
                <w:szCs w:val="22"/>
                <w:lang w:val="fr-FR"/>
              </w:rPr>
              <w:t>Nhỏ - Lớn nhất</w:t>
            </w:r>
          </w:p>
        </w:tc>
        <w:tc>
          <w:tcPr>
            <w:tcW w:w="1363" w:type="pct"/>
            <w:shd w:val="clear" w:color="auto" w:fill="auto"/>
            <w:vAlign w:val="center"/>
          </w:tcPr>
          <w:p w:rsidR="003961B9" w:rsidRPr="008717F8" w:rsidRDefault="003961B9" w:rsidP="003961B9">
            <w:pPr>
              <w:tabs>
                <w:tab w:val="left" w:pos="709"/>
              </w:tabs>
              <w:snapToGrid w:val="0"/>
              <w:rPr>
                <w:rFonts w:eastAsia="Calibri"/>
                <w:noProof/>
                <w:color w:val="1F1F1F" w:themeColor="text1"/>
                <w:sz w:val="22"/>
                <w:szCs w:val="22"/>
              </w:rPr>
            </w:pPr>
            <w:r w:rsidRPr="008717F8">
              <w:rPr>
                <w:rFonts w:eastAsia="Calibri"/>
                <w:noProof/>
                <w:color w:val="1F1F1F" w:themeColor="text1"/>
                <w:sz w:val="22"/>
                <w:szCs w:val="22"/>
              </w:rPr>
              <w:t>6 - 66</w:t>
            </w:r>
          </w:p>
        </w:tc>
        <w:tc>
          <w:tcPr>
            <w:tcW w:w="1136" w:type="pct"/>
            <w:shd w:val="clear" w:color="auto" w:fill="auto"/>
            <w:vAlign w:val="center"/>
          </w:tcPr>
          <w:p w:rsidR="003961B9" w:rsidRPr="008717F8" w:rsidRDefault="003961B9" w:rsidP="003961B9">
            <w:pPr>
              <w:tabs>
                <w:tab w:val="left" w:pos="709"/>
              </w:tabs>
              <w:snapToGrid w:val="0"/>
              <w:rPr>
                <w:rFonts w:eastAsia="Calibri"/>
                <w:noProof/>
                <w:color w:val="1F1F1F" w:themeColor="text1"/>
                <w:sz w:val="22"/>
                <w:szCs w:val="22"/>
              </w:rPr>
            </w:pPr>
            <w:r w:rsidRPr="008717F8">
              <w:rPr>
                <w:rFonts w:eastAsia="Calibri"/>
                <w:noProof/>
                <w:color w:val="1F1F1F" w:themeColor="text1"/>
                <w:sz w:val="22"/>
                <w:szCs w:val="22"/>
              </w:rPr>
              <w:t>3 - 33</w:t>
            </w:r>
          </w:p>
        </w:tc>
        <w:tc>
          <w:tcPr>
            <w:tcW w:w="1215" w:type="pct"/>
            <w:shd w:val="clear" w:color="auto" w:fill="auto"/>
            <w:vAlign w:val="center"/>
          </w:tcPr>
          <w:p w:rsidR="003961B9" w:rsidRPr="008717F8" w:rsidRDefault="003961B9" w:rsidP="003961B9">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11 - 99</w:t>
            </w:r>
          </w:p>
        </w:tc>
      </w:tr>
    </w:tbl>
    <w:p w:rsidR="00142A6E" w:rsidRPr="008717F8" w:rsidRDefault="00142A6E" w:rsidP="00917880">
      <w:pPr>
        <w:tabs>
          <w:tab w:val="left" w:pos="709"/>
        </w:tabs>
        <w:snapToGrid w:val="0"/>
        <w:ind w:firstLine="567"/>
        <w:jc w:val="both"/>
        <w:outlineLvl w:val="2"/>
        <w:rPr>
          <w:rFonts w:eastAsia="Calibri"/>
          <w:bCs/>
          <w:color w:val="1F1F1F" w:themeColor="text1"/>
          <w:sz w:val="22"/>
          <w:szCs w:val="22"/>
          <w:lang w:val="pt-BR"/>
        </w:rPr>
      </w:pPr>
      <w:bookmarkStart w:id="184" w:name="_Toc362740684"/>
      <w:bookmarkStart w:id="185" w:name="_Toc365129617"/>
      <w:bookmarkStart w:id="186" w:name="_Toc375751917"/>
      <w:bookmarkStart w:id="187" w:name="_Toc375754828"/>
      <w:bookmarkStart w:id="188" w:name="_Toc375755389"/>
      <w:bookmarkStart w:id="189" w:name="_Toc375756614"/>
      <w:bookmarkStart w:id="190" w:name="_Toc375757339"/>
      <w:bookmarkStart w:id="191" w:name="_Toc375837804"/>
      <w:bookmarkStart w:id="192" w:name="_Toc375838821"/>
    </w:p>
    <w:p w:rsidR="0023414A" w:rsidRPr="008717F8" w:rsidRDefault="00142A6E" w:rsidP="00917880">
      <w:pPr>
        <w:tabs>
          <w:tab w:val="left" w:pos="709"/>
        </w:tabs>
        <w:snapToGrid w:val="0"/>
        <w:ind w:firstLine="567"/>
        <w:jc w:val="both"/>
        <w:outlineLvl w:val="2"/>
        <w:rPr>
          <w:rFonts w:eastAsiaTheme="minorHAnsi"/>
          <w:b/>
          <w:sz w:val="22"/>
          <w:szCs w:val="22"/>
          <w:lang w:val="fr-FR"/>
        </w:rPr>
      </w:pPr>
      <w:bookmarkStart w:id="193" w:name="_Toc85721083"/>
      <w:bookmarkStart w:id="194" w:name="_Toc86311873"/>
      <w:bookmarkStart w:id="195" w:name="_Toc86773115"/>
      <w:bookmarkStart w:id="196" w:name="_Toc86784748"/>
      <w:bookmarkStart w:id="197" w:name="_Toc103420432"/>
      <w:r w:rsidRPr="008717F8">
        <w:rPr>
          <w:i/>
          <w:color w:val="1F1F1F" w:themeColor="text1"/>
          <w:sz w:val="22"/>
          <w:szCs w:val="22"/>
          <w:lang w:val="fr-FR"/>
        </w:rPr>
        <w:t>Nhận xét:</w:t>
      </w:r>
      <w:bookmarkEnd w:id="193"/>
      <w:bookmarkEnd w:id="194"/>
      <w:bookmarkEnd w:id="195"/>
      <w:bookmarkEnd w:id="196"/>
      <w:bookmarkEnd w:id="197"/>
      <w:r w:rsidR="00182C61">
        <w:rPr>
          <w:rFonts w:eastAsia="Calibri"/>
          <w:bCs/>
          <w:i/>
          <w:color w:val="1F1F1F" w:themeColor="text1"/>
          <w:sz w:val="22"/>
          <w:szCs w:val="22"/>
          <w:lang w:val="vi-VN"/>
        </w:rPr>
        <w:t xml:space="preserve"> </w:t>
      </w:r>
      <w:r w:rsidRPr="008717F8">
        <w:rPr>
          <w:rFonts w:eastAsia="Calibri"/>
          <w:color w:val="1F1F1F" w:themeColor="text1"/>
          <w:sz w:val="22"/>
          <w:szCs w:val="22"/>
          <w:lang w:val="pt-BR"/>
        </w:rPr>
        <w:t xml:space="preserve">Lượng morphin tiêu thụ nhiều nhất trong ngày đầu tiên, sau đó giảm dần vào ngày thứ hai sau phẫu thuật. </w:t>
      </w:r>
      <w:bookmarkStart w:id="198" w:name="_Toc363307459"/>
      <w:bookmarkStart w:id="199" w:name="_Toc363307555"/>
      <w:bookmarkStart w:id="200" w:name="_Toc363308435"/>
      <w:bookmarkStart w:id="201" w:name="_Toc363308483"/>
      <w:bookmarkStart w:id="202" w:name="_Toc365128801"/>
      <w:bookmarkStart w:id="203" w:name="_Toc375096891"/>
      <w:bookmarkStart w:id="204" w:name="_Toc375838715"/>
      <w:bookmarkStart w:id="205" w:name="_Toc382725836"/>
      <w:bookmarkStart w:id="206" w:name="_Toc39737938"/>
      <w:bookmarkStart w:id="207" w:name="_Toc86311906"/>
      <w:bookmarkEnd w:id="184"/>
      <w:bookmarkEnd w:id="185"/>
      <w:bookmarkEnd w:id="186"/>
      <w:bookmarkEnd w:id="187"/>
      <w:bookmarkEnd w:id="188"/>
      <w:bookmarkEnd w:id="189"/>
      <w:bookmarkEnd w:id="190"/>
      <w:bookmarkEnd w:id="191"/>
      <w:bookmarkEnd w:id="192"/>
    </w:p>
    <w:p w:rsidR="00142A6E" w:rsidRPr="008717F8" w:rsidRDefault="00142A6E" w:rsidP="003961B9">
      <w:pPr>
        <w:pStyle w:val="BNG"/>
        <w:snapToGrid w:val="0"/>
        <w:spacing w:line="240" w:lineRule="auto"/>
        <w:rPr>
          <w:sz w:val="22"/>
          <w:szCs w:val="22"/>
          <w:lang w:val="fr-FR"/>
        </w:rPr>
      </w:pPr>
      <w:bookmarkStart w:id="208" w:name="_Toc87444105"/>
      <w:bookmarkStart w:id="209" w:name="_Toc105832013"/>
      <w:r w:rsidRPr="008717F8">
        <w:rPr>
          <w:b/>
          <w:sz w:val="22"/>
          <w:szCs w:val="22"/>
          <w:lang w:val="fr-FR"/>
        </w:rPr>
        <w:t>Bảng 3.</w:t>
      </w:r>
      <w:r w:rsidR="007E05EE">
        <w:rPr>
          <w:b/>
          <w:sz w:val="22"/>
          <w:szCs w:val="22"/>
          <w:lang w:val="vi-VN"/>
        </w:rPr>
        <w:t>3</w:t>
      </w:r>
      <w:r w:rsidR="00502502" w:rsidRPr="008717F8">
        <w:rPr>
          <w:b/>
          <w:sz w:val="22"/>
          <w:szCs w:val="22"/>
          <w:lang w:val="fr-FR"/>
        </w:rPr>
        <w:t>.</w:t>
      </w:r>
      <w:r w:rsidRPr="008717F8">
        <w:rPr>
          <w:b/>
          <w:sz w:val="22"/>
          <w:szCs w:val="22"/>
          <w:lang w:val="fr-FR"/>
        </w:rPr>
        <w:t xml:space="preserve"> </w:t>
      </w:r>
      <w:r w:rsidRPr="008717F8">
        <w:rPr>
          <w:sz w:val="22"/>
          <w:szCs w:val="22"/>
          <w:lang w:val="fr-FR"/>
        </w:rPr>
        <w:t>Lượng bupivacain</w:t>
      </w:r>
      <w:r w:rsidR="001F407F" w:rsidRPr="008717F8">
        <w:rPr>
          <w:sz w:val="22"/>
          <w:szCs w:val="22"/>
          <w:lang w:val="fr-FR"/>
        </w:rPr>
        <w:t xml:space="preserve"> và fentanyl </w:t>
      </w:r>
      <w:r w:rsidRPr="008717F8">
        <w:rPr>
          <w:sz w:val="22"/>
          <w:szCs w:val="22"/>
          <w:lang w:val="fr-FR"/>
        </w:rPr>
        <w:t xml:space="preserve">giảm đau nhóm </w:t>
      </w:r>
      <w:r w:rsidR="00021D44" w:rsidRPr="008717F8">
        <w:rPr>
          <w:sz w:val="22"/>
          <w:szCs w:val="22"/>
          <w:lang w:val="fr-FR"/>
        </w:rPr>
        <w:t>PCEA</w:t>
      </w:r>
      <w:bookmarkEnd w:id="198"/>
      <w:bookmarkEnd w:id="199"/>
      <w:bookmarkEnd w:id="200"/>
      <w:bookmarkEnd w:id="201"/>
      <w:bookmarkEnd w:id="202"/>
      <w:bookmarkEnd w:id="203"/>
      <w:bookmarkEnd w:id="204"/>
      <w:bookmarkEnd w:id="205"/>
      <w:bookmarkEnd w:id="206"/>
      <w:bookmarkEnd w:id="207"/>
      <w:bookmarkEnd w:id="208"/>
      <w:bookmarkEnd w:id="209"/>
    </w:p>
    <w:tbl>
      <w:tblPr>
        <w:tblW w:w="6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128"/>
        <w:gridCol w:w="1983"/>
      </w:tblGrid>
      <w:tr w:rsidR="009B109D" w:rsidRPr="008717F8" w:rsidTr="009B109D">
        <w:trPr>
          <w:jc w:val="center"/>
        </w:trPr>
        <w:tc>
          <w:tcPr>
            <w:tcW w:w="2209" w:type="dxa"/>
            <w:tcBorders>
              <w:top w:val="single" w:sz="4" w:space="0" w:color="auto"/>
              <w:left w:val="single" w:sz="4" w:space="0" w:color="auto"/>
              <w:tl2br w:val="single" w:sz="4" w:space="0" w:color="auto"/>
            </w:tcBorders>
            <w:shd w:val="clear" w:color="auto" w:fill="auto"/>
            <w:vAlign w:val="center"/>
          </w:tcPr>
          <w:p w:rsidR="00142A6E" w:rsidRPr="008717F8" w:rsidRDefault="00142A6E" w:rsidP="00917880">
            <w:pPr>
              <w:snapToGrid w:val="0"/>
              <w:ind w:firstLine="567"/>
              <w:jc w:val="right"/>
              <w:rPr>
                <w:rFonts w:eastAsia="Calibri"/>
                <w:b/>
                <w:color w:val="1F1F1F" w:themeColor="text1"/>
                <w:sz w:val="22"/>
                <w:szCs w:val="22"/>
                <w:lang w:val="fr-FR"/>
              </w:rPr>
            </w:pPr>
            <w:r w:rsidRPr="008717F8">
              <w:rPr>
                <w:rFonts w:eastAsia="Calibri"/>
                <w:b/>
                <w:color w:val="1F1F1F" w:themeColor="text1"/>
                <w:sz w:val="22"/>
                <w:szCs w:val="22"/>
                <w:lang w:val="fr-FR"/>
              </w:rPr>
              <w:t xml:space="preserve">Nhóm </w:t>
            </w:r>
            <w:r w:rsidR="00021D44" w:rsidRPr="008717F8">
              <w:rPr>
                <w:rFonts w:eastAsia="Calibri"/>
                <w:b/>
                <w:color w:val="1F1F1F" w:themeColor="text1"/>
                <w:sz w:val="22"/>
                <w:szCs w:val="22"/>
                <w:lang w:val="fr-FR"/>
              </w:rPr>
              <w:t>PCEA</w:t>
            </w:r>
          </w:p>
          <w:p w:rsidR="00142A6E" w:rsidRPr="008717F8" w:rsidRDefault="00142A6E" w:rsidP="003961B9">
            <w:pPr>
              <w:snapToGrid w:val="0"/>
              <w:jc w:val="both"/>
              <w:rPr>
                <w:rFonts w:eastAsia="Calibri"/>
                <w:b/>
                <w:color w:val="1F1F1F" w:themeColor="text1"/>
                <w:sz w:val="22"/>
                <w:szCs w:val="22"/>
                <w:lang w:val="fr-FR"/>
              </w:rPr>
            </w:pPr>
            <w:r w:rsidRPr="008717F8">
              <w:rPr>
                <w:rFonts w:eastAsia="Calibri"/>
                <w:b/>
                <w:color w:val="1F1F1F" w:themeColor="text1"/>
                <w:sz w:val="22"/>
                <w:szCs w:val="22"/>
                <w:lang w:val="fr-FR"/>
              </w:rPr>
              <w:t>Sau phẫu thuật</w:t>
            </w:r>
          </w:p>
        </w:tc>
        <w:tc>
          <w:tcPr>
            <w:tcW w:w="2128" w:type="dxa"/>
            <w:tcBorders>
              <w:top w:val="single" w:sz="4" w:space="0" w:color="auto"/>
            </w:tcBorders>
            <w:shd w:val="clear" w:color="auto" w:fill="auto"/>
            <w:vAlign w:val="center"/>
          </w:tcPr>
          <w:p w:rsidR="00142A6E" w:rsidRPr="004F0F68" w:rsidRDefault="00142A6E" w:rsidP="003961B9">
            <w:pPr>
              <w:snapToGrid w:val="0"/>
              <w:rPr>
                <w:rFonts w:eastAsia="Calibri"/>
                <w:b/>
                <w:color w:val="1F1F1F" w:themeColor="text1"/>
                <w:sz w:val="22"/>
                <w:szCs w:val="22"/>
                <w:lang w:val="fr-FR"/>
              </w:rPr>
            </w:pPr>
            <w:r w:rsidRPr="008717F8">
              <w:rPr>
                <w:rFonts w:eastAsia="Calibri"/>
                <w:b/>
                <w:color w:val="1F1F1F" w:themeColor="text1"/>
                <w:sz w:val="22"/>
                <w:szCs w:val="22"/>
                <w:lang w:val="fr-FR"/>
              </w:rPr>
              <w:t>Lượng bupivacain</w:t>
            </w:r>
            <w:r w:rsidR="004F0F68">
              <w:rPr>
                <w:rFonts w:eastAsia="Calibri"/>
                <w:b/>
                <w:color w:val="1F1F1F" w:themeColor="text1"/>
                <w:sz w:val="22"/>
                <w:szCs w:val="22"/>
                <w:lang w:val="vi-VN"/>
              </w:rPr>
              <w:t xml:space="preserve"> </w:t>
            </w:r>
            <w:r w:rsidRPr="008717F8">
              <w:rPr>
                <w:rFonts w:eastAsia="Calibri"/>
                <w:b/>
                <w:bCs/>
                <w:color w:val="1F1F1F" w:themeColor="text1"/>
                <w:sz w:val="22"/>
                <w:szCs w:val="22"/>
              </w:rPr>
              <w:t>(mg)</w:t>
            </w:r>
          </w:p>
        </w:tc>
        <w:tc>
          <w:tcPr>
            <w:tcW w:w="1983" w:type="dxa"/>
            <w:tcBorders>
              <w:top w:val="single" w:sz="4" w:space="0" w:color="auto"/>
              <w:right w:val="single" w:sz="4" w:space="0" w:color="auto"/>
            </w:tcBorders>
            <w:shd w:val="clear" w:color="auto" w:fill="auto"/>
            <w:vAlign w:val="center"/>
          </w:tcPr>
          <w:p w:rsidR="00142A6E" w:rsidRPr="008717F8" w:rsidRDefault="00142A6E" w:rsidP="003961B9">
            <w:pPr>
              <w:snapToGrid w:val="0"/>
              <w:rPr>
                <w:rFonts w:eastAsia="Calibri"/>
                <w:b/>
                <w:color w:val="1F1F1F" w:themeColor="text1"/>
                <w:sz w:val="22"/>
                <w:szCs w:val="22"/>
                <w:lang w:val="fr-FR"/>
              </w:rPr>
            </w:pPr>
            <w:r w:rsidRPr="008717F8">
              <w:rPr>
                <w:rFonts w:eastAsia="Calibri"/>
                <w:b/>
                <w:color w:val="1F1F1F" w:themeColor="text1"/>
                <w:sz w:val="22"/>
                <w:szCs w:val="22"/>
                <w:lang w:val="fr-FR"/>
              </w:rPr>
              <w:t>Lượng fentanyl</w:t>
            </w:r>
            <w:r w:rsidR="009B109D">
              <w:rPr>
                <w:rFonts w:eastAsia="Calibri"/>
                <w:b/>
                <w:color w:val="1F1F1F" w:themeColor="text1"/>
                <w:sz w:val="22"/>
                <w:szCs w:val="22"/>
                <w:lang w:val="vi-VN"/>
              </w:rPr>
              <w:t xml:space="preserve"> </w:t>
            </w:r>
            <w:r w:rsidRPr="008717F8">
              <w:rPr>
                <w:rFonts w:eastAsia="Calibri"/>
                <w:b/>
                <w:color w:val="1F1F1F" w:themeColor="text1"/>
                <w:sz w:val="22"/>
                <w:szCs w:val="22"/>
                <w:lang w:val="fr-FR"/>
              </w:rPr>
              <w:t>(µg)</w:t>
            </w:r>
          </w:p>
        </w:tc>
      </w:tr>
      <w:tr w:rsidR="009B109D" w:rsidRPr="008717F8" w:rsidTr="009B109D">
        <w:trPr>
          <w:trHeight w:val="269"/>
          <w:jc w:val="center"/>
        </w:trPr>
        <w:tc>
          <w:tcPr>
            <w:tcW w:w="2209" w:type="dxa"/>
            <w:tcBorders>
              <w:left w:val="single" w:sz="4" w:space="0" w:color="auto"/>
            </w:tcBorders>
            <w:shd w:val="clear" w:color="auto" w:fill="auto"/>
            <w:vAlign w:val="center"/>
          </w:tcPr>
          <w:p w:rsidR="004F0F68" w:rsidRPr="008717F8" w:rsidRDefault="004F0F68" w:rsidP="003961B9">
            <w:pPr>
              <w:snapToGrid w:val="0"/>
              <w:rPr>
                <w:rFonts w:eastAsia="Calibri"/>
                <w:color w:val="1F1F1F" w:themeColor="text1"/>
                <w:sz w:val="22"/>
                <w:szCs w:val="22"/>
                <w:lang w:val="fr-FR"/>
              </w:rPr>
            </w:pPr>
            <w:r w:rsidRPr="008717F8">
              <w:rPr>
                <w:rFonts w:eastAsia="Calibri"/>
                <w:color w:val="1F1F1F" w:themeColor="text1"/>
                <w:sz w:val="22"/>
                <w:szCs w:val="22"/>
                <w:lang w:val="fr-FR"/>
              </w:rPr>
              <w:t>Ngày 1</w:t>
            </w:r>
          </w:p>
        </w:tc>
        <w:tc>
          <w:tcPr>
            <w:tcW w:w="2128" w:type="dxa"/>
            <w:shd w:val="clear" w:color="auto" w:fill="auto"/>
            <w:vAlign w:val="center"/>
          </w:tcPr>
          <w:p w:rsidR="004F0F68" w:rsidRPr="008717F8" w:rsidRDefault="004F0F68" w:rsidP="003961B9">
            <w:pPr>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87,34 </w:t>
            </w:r>
            <w:r w:rsidRPr="008717F8">
              <w:rPr>
                <w:rFonts w:eastAsia="Calibri"/>
                <w:bCs/>
                <w:color w:val="1F1F1F" w:themeColor="text1"/>
                <w:sz w:val="22"/>
                <w:szCs w:val="22"/>
                <w:lang w:val="fr-FR"/>
              </w:rPr>
              <w:t>± 11,42</w:t>
            </w:r>
          </w:p>
        </w:tc>
        <w:tc>
          <w:tcPr>
            <w:tcW w:w="1983" w:type="dxa"/>
            <w:tcBorders>
              <w:right w:val="single" w:sz="4" w:space="0" w:color="auto"/>
            </w:tcBorders>
            <w:shd w:val="clear" w:color="auto" w:fill="auto"/>
            <w:vAlign w:val="center"/>
          </w:tcPr>
          <w:p w:rsidR="004F0F68" w:rsidRPr="008717F8" w:rsidRDefault="004F0F68" w:rsidP="003961B9">
            <w:pPr>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176,40 </w:t>
            </w:r>
            <w:r w:rsidRPr="008717F8">
              <w:rPr>
                <w:rFonts w:eastAsia="Calibri"/>
                <w:bCs/>
                <w:color w:val="1F1F1F" w:themeColor="text1"/>
                <w:sz w:val="22"/>
                <w:szCs w:val="22"/>
                <w:lang w:val="fr-FR"/>
              </w:rPr>
              <w:t>± 28,5</w:t>
            </w:r>
          </w:p>
        </w:tc>
      </w:tr>
      <w:tr w:rsidR="009B109D" w:rsidRPr="008717F8" w:rsidTr="009B109D">
        <w:trPr>
          <w:trHeight w:val="337"/>
          <w:jc w:val="center"/>
        </w:trPr>
        <w:tc>
          <w:tcPr>
            <w:tcW w:w="2209" w:type="dxa"/>
            <w:tcBorders>
              <w:left w:val="single" w:sz="4" w:space="0" w:color="auto"/>
            </w:tcBorders>
            <w:shd w:val="clear" w:color="auto" w:fill="auto"/>
            <w:vAlign w:val="center"/>
          </w:tcPr>
          <w:p w:rsidR="004F0F68" w:rsidRPr="004F0F68" w:rsidRDefault="004F0F68" w:rsidP="003961B9">
            <w:pPr>
              <w:snapToGrid w:val="0"/>
              <w:rPr>
                <w:rFonts w:eastAsia="Calibri"/>
                <w:color w:val="1F1F1F" w:themeColor="text1"/>
                <w:sz w:val="22"/>
                <w:szCs w:val="22"/>
                <w:lang w:val="vi-VN"/>
              </w:rPr>
            </w:pPr>
            <w:r w:rsidRPr="008717F8">
              <w:rPr>
                <w:rFonts w:eastAsia="Calibri"/>
                <w:color w:val="1F1F1F" w:themeColor="text1"/>
                <w:sz w:val="22"/>
                <w:szCs w:val="22"/>
                <w:lang w:val="fr-FR"/>
              </w:rPr>
              <w:t>Ngày 2</w:t>
            </w:r>
          </w:p>
        </w:tc>
        <w:tc>
          <w:tcPr>
            <w:tcW w:w="2128" w:type="dxa"/>
            <w:shd w:val="clear" w:color="auto" w:fill="auto"/>
            <w:vAlign w:val="center"/>
          </w:tcPr>
          <w:p w:rsidR="004F0F68" w:rsidRPr="008717F8" w:rsidRDefault="004F0F68" w:rsidP="003961B9">
            <w:pPr>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78,86 </w:t>
            </w:r>
            <w:r w:rsidRPr="008717F8">
              <w:rPr>
                <w:rFonts w:eastAsia="Calibri"/>
                <w:bCs/>
                <w:color w:val="1F1F1F" w:themeColor="text1"/>
                <w:sz w:val="22"/>
                <w:szCs w:val="22"/>
                <w:lang w:val="fr-FR"/>
              </w:rPr>
              <w:t>± 8,74</w:t>
            </w:r>
          </w:p>
        </w:tc>
        <w:tc>
          <w:tcPr>
            <w:tcW w:w="1983" w:type="dxa"/>
            <w:tcBorders>
              <w:right w:val="single" w:sz="4" w:space="0" w:color="auto"/>
            </w:tcBorders>
            <w:shd w:val="clear" w:color="auto" w:fill="auto"/>
            <w:vAlign w:val="center"/>
          </w:tcPr>
          <w:p w:rsidR="004F0F68" w:rsidRPr="008717F8" w:rsidRDefault="004F0F68" w:rsidP="003961B9">
            <w:pPr>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157,71 </w:t>
            </w:r>
            <w:r w:rsidRPr="008717F8">
              <w:rPr>
                <w:rFonts w:eastAsia="Calibri"/>
                <w:bCs/>
                <w:color w:val="1F1F1F" w:themeColor="text1"/>
                <w:sz w:val="22"/>
                <w:szCs w:val="22"/>
                <w:lang w:val="fr-FR"/>
              </w:rPr>
              <w:t>± 17,50</w:t>
            </w:r>
          </w:p>
        </w:tc>
      </w:tr>
    </w:tbl>
    <w:p w:rsidR="00142A6E" w:rsidRPr="008717F8" w:rsidRDefault="00142A6E" w:rsidP="00917880">
      <w:pPr>
        <w:snapToGrid w:val="0"/>
        <w:ind w:firstLine="567"/>
        <w:jc w:val="both"/>
        <w:rPr>
          <w:rFonts w:eastAsia="Calibri"/>
          <w:color w:val="1F1F1F" w:themeColor="text1"/>
          <w:sz w:val="22"/>
          <w:szCs w:val="22"/>
          <w:lang w:val="fr-FR"/>
        </w:rPr>
      </w:pPr>
      <w:bookmarkStart w:id="210" w:name="_Toc362740685"/>
      <w:bookmarkStart w:id="211" w:name="_Toc365129618"/>
      <w:bookmarkStart w:id="212" w:name="_Toc368152504"/>
      <w:bookmarkStart w:id="213" w:name="_Toc375751918"/>
      <w:bookmarkStart w:id="214" w:name="_Toc375754829"/>
      <w:bookmarkStart w:id="215" w:name="_Toc375838822"/>
      <w:r w:rsidRPr="008717F8">
        <w:rPr>
          <w:rFonts w:eastAsia="Calibri"/>
          <w:i/>
          <w:color w:val="1F1F1F" w:themeColor="text1"/>
          <w:sz w:val="22"/>
          <w:szCs w:val="22"/>
          <w:lang w:val="fr-FR"/>
        </w:rPr>
        <w:t>Nhận xét:</w:t>
      </w:r>
      <w:r w:rsidR="003776D8">
        <w:rPr>
          <w:rFonts w:eastAsia="Calibri"/>
          <w:i/>
          <w:color w:val="1F1F1F" w:themeColor="text1"/>
          <w:sz w:val="22"/>
          <w:szCs w:val="22"/>
          <w:lang w:val="vi-VN"/>
        </w:rPr>
        <w:t xml:space="preserve"> </w:t>
      </w:r>
      <w:r w:rsidRPr="008717F8">
        <w:rPr>
          <w:rFonts w:eastAsia="Calibri"/>
          <w:color w:val="1F1F1F" w:themeColor="text1"/>
          <w:sz w:val="22"/>
          <w:szCs w:val="22"/>
          <w:lang w:val="fr-FR"/>
        </w:rPr>
        <w:t xml:space="preserve">Lượng bupivacain </w:t>
      </w:r>
      <w:r w:rsidR="003776D8">
        <w:rPr>
          <w:rFonts w:eastAsia="Calibri"/>
          <w:color w:val="1F1F1F" w:themeColor="text1"/>
          <w:sz w:val="22"/>
          <w:szCs w:val="22"/>
          <w:lang w:val="fr-FR"/>
        </w:rPr>
        <w:t>và</w:t>
      </w:r>
      <w:r w:rsidR="003776D8">
        <w:rPr>
          <w:rFonts w:eastAsia="Calibri"/>
          <w:color w:val="1F1F1F" w:themeColor="text1"/>
          <w:sz w:val="22"/>
          <w:szCs w:val="22"/>
          <w:lang w:val="vi-VN"/>
        </w:rPr>
        <w:t xml:space="preserve"> </w:t>
      </w:r>
      <w:r w:rsidR="003776D8" w:rsidRPr="008717F8">
        <w:rPr>
          <w:rFonts w:eastAsia="Calibri"/>
          <w:color w:val="1F1F1F" w:themeColor="text1"/>
          <w:sz w:val="22"/>
          <w:szCs w:val="22"/>
          <w:lang w:val="fr-FR"/>
        </w:rPr>
        <w:t xml:space="preserve">fentanyl </w:t>
      </w:r>
      <w:r w:rsidRPr="008717F8">
        <w:rPr>
          <w:rFonts w:eastAsia="Calibri"/>
          <w:color w:val="1F1F1F" w:themeColor="text1"/>
          <w:sz w:val="22"/>
          <w:szCs w:val="22"/>
          <w:lang w:val="fr-FR"/>
        </w:rPr>
        <w:t xml:space="preserve">trung bình sử dụng cao nhất ở ngày đầu tiên, giảm dần từ ngày thứ hai sau phẫu thuật. </w:t>
      </w:r>
    </w:p>
    <w:p w:rsidR="009B109D" w:rsidRPr="007E05EE" w:rsidRDefault="00ED227E" w:rsidP="003961B9">
      <w:pPr>
        <w:pStyle w:val="a4"/>
        <w:snapToGrid w:val="0"/>
        <w:spacing w:line="240" w:lineRule="auto"/>
        <w:rPr>
          <w:rFonts w:eastAsia="Calibri"/>
          <w:i w:val="0"/>
          <w:color w:val="1F1F1F" w:themeColor="text1"/>
          <w:sz w:val="22"/>
          <w:szCs w:val="22"/>
        </w:rPr>
      </w:pPr>
      <w:bookmarkStart w:id="216" w:name="_Toc362740688"/>
      <w:bookmarkStart w:id="217" w:name="_Toc365129619"/>
      <w:bookmarkStart w:id="218" w:name="_Toc368152505"/>
      <w:bookmarkStart w:id="219" w:name="_Toc375751919"/>
      <w:bookmarkStart w:id="220" w:name="_Toc375754830"/>
      <w:bookmarkStart w:id="221" w:name="_Toc375838823"/>
      <w:bookmarkStart w:id="222" w:name="_Toc362740686"/>
      <w:bookmarkEnd w:id="210"/>
      <w:bookmarkEnd w:id="211"/>
      <w:bookmarkEnd w:id="212"/>
      <w:bookmarkEnd w:id="213"/>
      <w:bookmarkEnd w:id="214"/>
      <w:bookmarkEnd w:id="215"/>
      <w:r w:rsidRPr="007E05EE">
        <w:rPr>
          <w:rFonts w:eastAsia="Calibri"/>
          <w:i w:val="0"/>
          <w:color w:val="1F1F1F" w:themeColor="text1"/>
          <w:sz w:val="22"/>
          <w:szCs w:val="22"/>
        </w:rPr>
        <w:lastRenderedPageBreak/>
        <w:t>3.2.2</w:t>
      </w:r>
      <w:r w:rsidR="00142A6E" w:rsidRPr="007E05EE">
        <w:rPr>
          <w:rFonts w:eastAsia="Calibri"/>
          <w:i w:val="0"/>
          <w:color w:val="1F1F1F" w:themeColor="text1"/>
          <w:sz w:val="22"/>
          <w:szCs w:val="22"/>
        </w:rPr>
        <w:t>. Điểm VAS khi nằm nghỉ và khi vận động</w:t>
      </w:r>
      <w:bookmarkEnd w:id="216"/>
      <w:bookmarkEnd w:id="217"/>
      <w:bookmarkEnd w:id="218"/>
      <w:bookmarkEnd w:id="219"/>
      <w:bookmarkEnd w:id="220"/>
      <w:bookmarkEnd w:id="221"/>
    </w:p>
    <w:p w:rsidR="00142A6E" w:rsidRPr="008717F8" w:rsidRDefault="009B109D" w:rsidP="003961B9">
      <w:pPr>
        <w:pStyle w:val="a4"/>
        <w:snapToGrid w:val="0"/>
        <w:spacing w:line="240" w:lineRule="auto"/>
        <w:rPr>
          <w:rFonts w:eastAsia="Calibri"/>
          <w:color w:val="1F1F1F" w:themeColor="text1"/>
          <w:sz w:val="22"/>
          <w:szCs w:val="22"/>
        </w:rPr>
      </w:pPr>
      <w:r w:rsidRPr="008717F8">
        <w:rPr>
          <w:rFonts w:eastAsia="Calibri"/>
          <w:bCs/>
          <w:noProof/>
          <w:color w:val="1F1F1F" w:themeColor="text1"/>
          <w:sz w:val="22"/>
          <w:szCs w:val="22"/>
          <w:lang w:val="en-US"/>
        </w:rPr>
        <w:drawing>
          <wp:inline distT="0" distB="0" distL="0" distR="0" wp14:anchorId="4ECE611B" wp14:editId="5E703A2C">
            <wp:extent cx="3906520" cy="1286393"/>
            <wp:effectExtent l="0" t="0" r="1778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2A6E" w:rsidRPr="008717F8" w:rsidRDefault="00142A6E" w:rsidP="00917880">
      <w:pPr>
        <w:snapToGrid w:val="0"/>
        <w:ind w:firstLine="567"/>
        <w:jc w:val="center"/>
        <w:rPr>
          <w:rFonts w:eastAsia="Calibri"/>
          <w:bCs/>
          <w:color w:val="1F1F1F" w:themeColor="text1"/>
          <w:sz w:val="22"/>
          <w:szCs w:val="22"/>
          <w:lang w:val="fr-FR"/>
        </w:rPr>
      </w:pPr>
      <w:bookmarkStart w:id="223" w:name="_Toc375096894"/>
      <w:bookmarkStart w:id="224" w:name="_Toc382725839"/>
    </w:p>
    <w:p w:rsidR="00142A6E" w:rsidRDefault="00F84727" w:rsidP="003961B9">
      <w:pPr>
        <w:pStyle w:val="BIU"/>
        <w:snapToGrid w:val="0"/>
        <w:spacing w:line="240" w:lineRule="auto"/>
        <w:rPr>
          <w:sz w:val="22"/>
          <w:szCs w:val="22"/>
        </w:rPr>
      </w:pPr>
      <w:bookmarkStart w:id="225" w:name="_Toc86312397"/>
      <w:bookmarkStart w:id="226" w:name="_Toc87688624"/>
      <w:bookmarkStart w:id="227" w:name="_Toc105832128"/>
      <w:bookmarkStart w:id="228" w:name="_Toc39737941"/>
      <w:r w:rsidRPr="008717F8">
        <w:rPr>
          <w:b/>
          <w:sz w:val="22"/>
          <w:szCs w:val="22"/>
        </w:rPr>
        <w:t>Biểu đồ 3.</w:t>
      </w:r>
      <w:r w:rsidR="0073031E" w:rsidRPr="008717F8">
        <w:rPr>
          <w:b/>
          <w:sz w:val="22"/>
          <w:szCs w:val="22"/>
        </w:rPr>
        <w:t>1</w:t>
      </w:r>
      <w:r w:rsidRPr="008717F8">
        <w:rPr>
          <w:b/>
          <w:sz w:val="22"/>
          <w:szCs w:val="22"/>
        </w:rPr>
        <w:t>.</w:t>
      </w:r>
      <w:r w:rsidRPr="008717F8">
        <w:rPr>
          <w:sz w:val="22"/>
          <w:szCs w:val="22"/>
        </w:rPr>
        <w:t xml:space="preserve"> Diễn biến mức độ đau theo VAS lúc nghỉ của hai nhóm </w:t>
      </w:r>
      <w:r w:rsidR="008B51DB" w:rsidRPr="008717F8">
        <w:rPr>
          <w:sz w:val="22"/>
          <w:szCs w:val="22"/>
        </w:rPr>
        <w:t>PCEA</w:t>
      </w:r>
      <w:r w:rsidRPr="008717F8">
        <w:rPr>
          <w:sz w:val="22"/>
          <w:szCs w:val="22"/>
        </w:rPr>
        <w:t xml:space="preserve"> và IV-PCA</w:t>
      </w:r>
      <w:bookmarkEnd w:id="225"/>
      <w:bookmarkEnd w:id="226"/>
      <w:bookmarkEnd w:id="227"/>
    </w:p>
    <w:p w:rsidR="008717F8" w:rsidRPr="008717F8" w:rsidRDefault="008717F8" w:rsidP="00917880">
      <w:pPr>
        <w:widowControl w:val="0"/>
        <w:snapToGrid w:val="0"/>
        <w:ind w:firstLine="567"/>
        <w:jc w:val="both"/>
        <w:rPr>
          <w:rFonts w:eastAsia="Calibri"/>
          <w:bCs/>
          <w:i/>
          <w:color w:val="1F1F1F" w:themeColor="text1"/>
          <w:sz w:val="22"/>
          <w:szCs w:val="22"/>
          <w:lang w:val="fr-FR"/>
        </w:rPr>
      </w:pPr>
      <w:r w:rsidRPr="008717F8">
        <w:rPr>
          <w:rFonts w:eastAsia="Calibri"/>
          <w:bCs/>
          <w:i/>
          <w:color w:val="1F1F1F" w:themeColor="text1"/>
          <w:sz w:val="22"/>
          <w:szCs w:val="22"/>
          <w:lang w:val="fr-FR"/>
        </w:rPr>
        <w:t>Nhận xét:</w:t>
      </w:r>
    </w:p>
    <w:p w:rsidR="008717F8" w:rsidRPr="008717F8" w:rsidRDefault="008717F8" w:rsidP="00917880">
      <w:pPr>
        <w:widowControl w:val="0"/>
        <w:snapToGrid w:val="0"/>
        <w:ind w:firstLine="567"/>
        <w:jc w:val="both"/>
        <w:rPr>
          <w:rFonts w:eastAsia="Calibri"/>
          <w:bCs/>
          <w:color w:val="1F1F1F" w:themeColor="text1"/>
          <w:sz w:val="22"/>
          <w:szCs w:val="22"/>
          <w:lang w:val="fr-FR"/>
        </w:rPr>
      </w:pPr>
      <w:r w:rsidRPr="008717F8">
        <w:rPr>
          <w:rFonts w:eastAsia="Calibri"/>
          <w:bCs/>
          <w:color w:val="1F1F1F" w:themeColor="text1"/>
          <w:sz w:val="22"/>
          <w:szCs w:val="22"/>
          <w:lang w:val="fr-FR"/>
        </w:rPr>
        <w:t>- Điểm VAS trung bình khi nghỉ của nhóm PCEA luôn thấp hơn 3, của nhóm IV-PCA luôn thấp hơn 4 trong thời gian giảm đau sau phẫu thuật.</w:t>
      </w:r>
    </w:p>
    <w:p w:rsidR="008717F8" w:rsidRDefault="008717F8" w:rsidP="00917880">
      <w:pPr>
        <w:widowControl w:val="0"/>
        <w:snapToGrid w:val="0"/>
        <w:ind w:firstLine="567"/>
        <w:jc w:val="both"/>
        <w:rPr>
          <w:rFonts w:eastAsia="Calibri"/>
          <w:bCs/>
          <w:color w:val="1F1F1F" w:themeColor="text1"/>
          <w:spacing w:val="-6"/>
          <w:sz w:val="22"/>
          <w:szCs w:val="22"/>
          <w:lang w:val="fr-FR"/>
        </w:rPr>
      </w:pPr>
      <w:r w:rsidRPr="008717F8">
        <w:rPr>
          <w:rFonts w:eastAsia="Calibri"/>
          <w:bCs/>
          <w:color w:val="1F1F1F" w:themeColor="text1"/>
          <w:spacing w:val="-6"/>
          <w:sz w:val="22"/>
          <w:szCs w:val="22"/>
          <w:lang w:val="fr-FR"/>
        </w:rPr>
        <w:t>- Điểm VAS trung bình khi nghỉ của nhóm PCEA thấp hơn có ý nghĩa thống kê so với nhóm IV-PCA khi so sánh cùng thời điểm H</w:t>
      </w:r>
      <w:r w:rsidRPr="008717F8">
        <w:rPr>
          <w:rFonts w:eastAsia="Calibri"/>
          <w:bCs/>
          <w:color w:val="1F1F1F" w:themeColor="text1"/>
          <w:spacing w:val="-6"/>
          <w:sz w:val="22"/>
          <w:szCs w:val="22"/>
          <w:vertAlign w:val="subscript"/>
          <w:lang w:val="fr-FR"/>
        </w:rPr>
        <w:t>0,5</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4</w:t>
      </w:r>
      <w:r w:rsidRPr="008717F8">
        <w:rPr>
          <w:rFonts w:eastAsia="Calibri"/>
          <w:bCs/>
          <w:color w:val="1F1F1F" w:themeColor="text1"/>
          <w:spacing w:val="-6"/>
          <w:sz w:val="22"/>
          <w:szCs w:val="22"/>
          <w:lang w:val="fr-FR"/>
        </w:rPr>
        <w:t>,</w:t>
      </w:r>
      <w:r w:rsidRPr="008717F8">
        <w:rPr>
          <w:rFonts w:eastAsia="Calibri"/>
          <w:color w:val="1F1F1F" w:themeColor="text1"/>
          <w:spacing w:val="-6"/>
          <w:sz w:val="22"/>
          <w:szCs w:val="22"/>
          <w:lang w:val="fr-FR"/>
        </w:rPr>
        <w:t xml:space="preserve"> H</w:t>
      </w:r>
      <w:r w:rsidRPr="008717F8">
        <w:rPr>
          <w:rFonts w:eastAsia="Calibri"/>
          <w:color w:val="1F1F1F" w:themeColor="text1"/>
          <w:spacing w:val="-6"/>
          <w:sz w:val="22"/>
          <w:szCs w:val="22"/>
          <w:vertAlign w:val="subscript"/>
          <w:lang w:val="fr-FR"/>
        </w:rPr>
        <w:t>8</w:t>
      </w:r>
      <w:r w:rsidRPr="008717F8">
        <w:rPr>
          <w:rFonts w:eastAsia="Calibri"/>
          <w:color w:val="1F1F1F" w:themeColor="text1"/>
          <w:spacing w:val="-6"/>
          <w:sz w:val="22"/>
          <w:szCs w:val="22"/>
          <w:lang w:val="fr-FR"/>
        </w:rPr>
        <w:t>,</w:t>
      </w:r>
      <w:r w:rsidRPr="008717F8">
        <w:rPr>
          <w:rFonts w:eastAsia="Calibri"/>
          <w:bCs/>
          <w:color w:val="1F1F1F" w:themeColor="text1"/>
          <w:spacing w:val="-6"/>
          <w:sz w:val="22"/>
          <w:szCs w:val="22"/>
          <w:lang w:val="fr-FR"/>
        </w:rPr>
        <w:t xml:space="preserve"> H</w:t>
      </w:r>
      <w:r w:rsidRPr="008717F8">
        <w:rPr>
          <w:rFonts w:eastAsia="Calibri"/>
          <w:bCs/>
          <w:color w:val="1F1F1F" w:themeColor="text1"/>
          <w:spacing w:val="-6"/>
          <w:sz w:val="22"/>
          <w:szCs w:val="22"/>
          <w:vertAlign w:val="subscript"/>
          <w:lang w:val="fr-FR"/>
        </w:rPr>
        <w:t>12</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 xml:space="preserve">18, </w:t>
      </w:r>
      <w:r w:rsidRPr="008717F8">
        <w:rPr>
          <w:rFonts w:eastAsia="Calibri"/>
          <w:bCs/>
          <w:color w:val="1F1F1F" w:themeColor="text1"/>
          <w:spacing w:val="-6"/>
          <w:sz w:val="22"/>
          <w:szCs w:val="22"/>
          <w:lang w:val="fr-FR"/>
        </w:rPr>
        <w:t>H</w:t>
      </w:r>
      <w:r w:rsidRPr="008717F8">
        <w:rPr>
          <w:rFonts w:eastAsia="Calibri"/>
          <w:bCs/>
          <w:color w:val="1F1F1F" w:themeColor="text1"/>
          <w:spacing w:val="-6"/>
          <w:sz w:val="22"/>
          <w:szCs w:val="22"/>
          <w:vertAlign w:val="subscript"/>
          <w:lang w:val="fr-FR"/>
        </w:rPr>
        <w:t>24</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30</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36</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42</w:t>
      </w:r>
      <w:r w:rsidRPr="008717F8">
        <w:rPr>
          <w:rFonts w:eastAsia="Calibri"/>
          <w:bCs/>
          <w:color w:val="1F1F1F" w:themeColor="text1"/>
          <w:spacing w:val="-6"/>
          <w:sz w:val="22"/>
          <w:szCs w:val="22"/>
          <w:lang w:val="fr-FR"/>
        </w:rPr>
        <w:t>.</w:t>
      </w:r>
    </w:p>
    <w:p w:rsidR="003961B9" w:rsidRPr="003776D8" w:rsidRDefault="003961B9" w:rsidP="00917880">
      <w:pPr>
        <w:widowControl w:val="0"/>
        <w:snapToGrid w:val="0"/>
        <w:ind w:firstLine="567"/>
        <w:jc w:val="both"/>
        <w:rPr>
          <w:rFonts w:eastAsia="Calibri"/>
          <w:bCs/>
          <w:color w:val="1F1F1F" w:themeColor="text1"/>
          <w:spacing w:val="-6"/>
          <w:sz w:val="22"/>
          <w:szCs w:val="22"/>
          <w:lang w:val="fr-FR"/>
        </w:rPr>
      </w:pPr>
    </w:p>
    <w:p w:rsidR="00142A6E" w:rsidRPr="008717F8" w:rsidRDefault="00142A6E" w:rsidP="003961B9">
      <w:pPr>
        <w:snapToGrid w:val="0"/>
        <w:jc w:val="center"/>
        <w:rPr>
          <w:rFonts w:eastAsia="Calibri"/>
          <w:bCs/>
          <w:color w:val="1F1F1F" w:themeColor="text1"/>
          <w:sz w:val="22"/>
          <w:szCs w:val="22"/>
          <w:lang w:val="fr-FR"/>
        </w:rPr>
      </w:pPr>
      <w:bookmarkStart w:id="229" w:name="_Toc362740806"/>
      <w:bookmarkStart w:id="230" w:name="_Toc365129621"/>
      <w:bookmarkStart w:id="231" w:name="_Toc368152506"/>
      <w:bookmarkStart w:id="232" w:name="_Toc375751920"/>
      <w:bookmarkStart w:id="233" w:name="_Toc375754831"/>
      <w:bookmarkStart w:id="234" w:name="_Toc375838824"/>
      <w:bookmarkEnd w:id="223"/>
      <w:bookmarkEnd w:id="224"/>
      <w:bookmarkEnd w:id="228"/>
      <w:r w:rsidRPr="008717F8">
        <w:rPr>
          <w:rFonts w:eastAsia="Calibri"/>
          <w:bCs/>
          <w:noProof/>
          <w:color w:val="1F1F1F" w:themeColor="text1"/>
          <w:sz w:val="22"/>
          <w:szCs w:val="22"/>
        </w:rPr>
        <w:drawing>
          <wp:inline distT="0" distB="0" distL="0" distR="0" wp14:anchorId="1274A35F" wp14:editId="1FAC30E1">
            <wp:extent cx="3787775" cy="1497875"/>
            <wp:effectExtent l="0" t="0" r="9525" b="1397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4325" w:rsidRDefault="007A31EB" w:rsidP="003961B9">
      <w:pPr>
        <w:pStyle w:val="BIU"/>
        <w:widowControl w:val="0"/>
        <w:snapToGrid w:val="0"/>
        <w:spacing w:line="240" w:lineRule="auto"/>
        <w:rPr>
          <w:spacing w:val="8"/>
          <w:sz w:val="22"/>
          <w:szCs w:val="22"/>
        </w:rPr>
      </w:pPr>
      <w:bookmarkStart w:id="235" w:name="_Toc87688625"/>
      <w:bookmarkStart w:id="236" w:name="_Toc105832129"/>
      <w:bookmarkStart w:id="237" w:name="_Toc86312398"/>
      <w:r w:rsidRPr="008717F8">
        <w:rPr>
          <w:b/>
          <w:spacing w:val="8"/>
          <w:sz w:val="22"/>
          <w:szCs w:val="22"/>
        </w:rPr>
        <w:t>Biểu đồ 3.</w:t>
      </w:r>
      <w:r w:rsidR="0073031E" w:rsidRPr="008717F8">
        <w:rPr>
          <w:b/>
          <w:spacing w:val="8"/>
          <w:sz w:val="22"/>
          <w:szCs w:val="22"/>
        </w:rPr>
        <w:t>2</w:t>
      </w:r>
      <w:r w:rsidRPr="008717F8">
        <w:rPr>
          <w:b/>
          <w:spacing w:val="8"/>
          <w:sz w:val="22"/>
          <w:szCs w:val="22"/>
        </w:rPr>
        <w:t xml:space="preserve">. </w:t>
      </w:r>
      <w:r w:rsidRPr="008717F8">
        <w:rPr>
          <w:spacing w:val="8"/>
          <w:sz w:val="22"/>
          <w:szCs w:val="22"/>
        </w:rPr>
        <w:t>Diễn biến mức độ</w:t>
      </w:r>
      <w:r w:rsidR="008A2AFE" w:rsidRPr="008717F8">
        <w:rPr>
          <w:spacing w:val="8"/>
          <w:sz w:val="22"/>
          <w:szCs w:val="22"/>
        </w:rPr>
        <w:t xml:space="preserve"> đau theo VAS khi</w:t>
      </w:r>
      <w:r w:rsidRPr="008717F8">
        <w:rPr>
          <w:spacing w:val="8"/>
          <w:sz w:val="22"/>
          <w:szCs w:val="22"/>
        </w:rPr>
        <w:t xml:space="preserve"> </w:t>
      </w:r>
      <w:r w:rsidR="00FF234B" w:rsidRPr="008717F8">
        <w:rPr>
          <w:spacing w:val="8"/>
          <w:sz w:val="22"/>
          <w:szCs w:val="22"/>
        </w:rPr>
        <w:t>vận động</w:t>
      </w:r>
      <w:r w:rsidR="00250129" w:rsidRPr="008717F8">
        <w:rPr>
          <w:spacing w:val="8"/>
          <w:sz w:val="22"/>
          <w:szCs w:val="22"/>
        </w:rPr>
        <w:t>, khi ho</w:t>
      </w:r>
      <w:bookmarkStart w:id="238" w:name="_Toc87688626"/>
      <w:bookmarkStart w:id="239" w:name="_Toc105832130"/>
      <w:bookmarkEnd w:id="235"/>
      <w:bookmarkEnd w:id="236"/>
      <w:r w:rsidR="009B109D">
        <w:rPr>
          <w:spacing w:val="8"/>
          <w:sz w:val="22"/>
          <w:szCs w:val="22"/>
          <w:lang w:val="vi-VN"/>
        </w:rPr>
        <w:t xml:space="preserve"> </w:t>
      </w:r>
      <w:r w:rsidRPr="008717F8">
        <w:rPr>
          <w:spacing w:val="8"/>
          <w:sz w:val="22"/>
          <w:szCs w:val="22"/>
        </w:rPr>
        <w:t xml:space="preserve">của hai nhóm </w:t>
      </w:r>
      <w:r w:rsidR="008B51DB" w:rsidRPr="008717F8">
        <w:rPr>
          <w:spacing w:val="8"/>
          <w:sz w:val="22"/>
          <w:szCs w:val="22"/>
        </w:rPr>
        <w:t>PCEA</w:t>
      </w:r>
      <w:r w:rsidRPr="008717F8">
        <w:rPr>
          <w:spacing w:val="8"/>
          <w:sz w:val="22"/>
          <w:szCs w:val="22"/>
        </w:rPr>
        <w:t xml:space="preserve"> và IV-PCA</w:t>
      </w:r>
      <w:bookmarkStart w:id="240" w:name="_Toc365129620"/>
      <w:bookmarkStart w:id="241" w:name="_Toc368152507"/>
      <w:bookmarkStart w:id="242" w:name="_Toc375751921"/>
      <w:bookmarkStart w:id="243" w:name="_Toc375754832"/>
      <w:bookmarkStart w:id="244" w:name="_Toc375838825"/>
      <w:bookmarkEnd w:id="229"/>
      <w:bookmarkEnd w:id="230"/>
      <w:bookmarkEnd w:id="231"/>
      <w:bookmarkEnd w:id="232"/>
      <w:bookmarkEnd w:id="233"/>
      <w:bookmarkEnd w:id="234"/>
      <w:bookmarkEnd w:id="237"/>
      <w:bookmarkEnd w:id="238"/>
      <w:bookmarkEnd w:id="239"/>
    </w:p>
    <w:p w:rsidR="008717F8" w:rsidRPr="003776D8" w:rsidRDefault="008717F8" w:rsidP="00917880">
      <w:pPr>
        <w:widowControl w:val="0"/>
        <w:snapToGrid w:val="0"/>
        <w:ind w:firstLine="567"/>
        <w:jc w:val="both"/>
        <w:rPr>
          <w:rFonts w:eastAsia="Calibri"/>
          <w:bCs/>
          <w:i/>
          <w:color w:val="1F1F1F" w:themeColor="text1"/>
          <w:sz w:val="22"/>
          <w:szCs w:val="22"/>
          <w:lang w:val="fr-FR"/>
        </w:rPr>
      </w:pPr>
      <w:r w:rsidRPr="008717F8">
        <w:rPr>
          <w:rFonts w:eastAsia="Calibri"/>
          <w:bCs/>
          <w:i/>
          <w:color w:val="1F1F1F" w:themeColor="text1"/>
          <w:sz w:val="22"/>
          <w:szCs w:val="22"/>
          <w:lang w:val="fr-FR"/>
        </w:rPr>
        <w:t>Nhận xét:</w:t>
      </w:r>
      <w:r w:rsidR="003776D8">
        <w:rPr>
          <w:rFonts w:eastAsia="Calibri"/>
          <w:bCs/>
          <w:i/>
          <w:color w:val="1F1F1F" w:themeColor="text1"/>
          <w:sz w:val="22"/>
          <w:szCs w:val="22"/>
          <w:lang w:val="vi-VN"/>
        </w:rPr>
        <w:t xml:space="preserve"> </w:t>
      </w:r>
      <w:r w:rsidRPr="008717F8">
        <w:rPr>
          <w:rFonts w:eastAsia="Calibri"/>
          <w:bCs/>
          <w:color w:val="1F1F1F" w:themeColor="text1"/>
          <w:sz w:val="22"/>
          <w:szCs w:val="22"/>
          <w:lang w:val="pt-BR"/>
        </w:rPr>
        <w:t>Điểm VAS trung bình khi vận động (khi ho) sau khi chuẩn độ thuốc giảm đau nhóm PCEA luôn thấp hơn 4</w:t>
      </w:r>
      <w:r w:rsidR="003776D8">
        <w:rPr>
          <w:rFonts w:eastAsia="Calibri"/>
          <w:bCs/>
          <w:color w:val="1F1F1F" w:themeColor="text1"/>
          <w:sz w:val="22"/>
          <w:szCs w:val="22"/>
          <w:lang w:val="vi-VN"/>
        </w:rPr>
        <w:t xml:space="preserve"> và thấp hơn </w:t>
      </w:r>
      <w:r w:rsidRPr="008717F8">
        <w:rPr>
          <w:rFonts w:eastAsia="Calibri"/>
          <w:bCs/>
          <w:color w:val="1F1F1F" w:themeColor="text1"/>
          <w:sz w:val="22"/>
          <w:szCs w:val="22"/>
          <w:lang w:val="pt-BR"/>
        </w:rPr>
        <w:t>nhóm IV-PCA.</w:t>
      </w:r>
    </w:p>
    <w:p w:rsidR="006F0B06" w:rsidRDefault="006F0B06">
      <w:pPr>
        <w:spacing w:after="160" w:line="259" w:lineRule="auto"/>
        <w:rPr>
          <w:rFonts w:eastAsia="Calibri"/>
          <w:b/>
          <w:color w:val="1F1F1F" w:themeColor="text1"/>
          <w:sz w:val="22"/>
          <w:szCs w:val="22"/>
          <w:lang w:val="es-ES"/>
        </w:rPr>
      </w:pPr>
      <w:r w:rsidRPr="0031414F">
        <w:rPr>
          <w:rFonts w:eastAsia="Calibri"/>
          <w:i/>
          <w:color w:val="1F1F1F" w:themeColor="text1"/>
          <w:sz w:val="22"/>
          <w:szCs w:val="22"/>
          <w:lang w:val="fr-FR"/>
        </w:rPr>
        <w:br w:type="page"/>
      </w:r>
    </w:p>
    <w:p w:rsidR="00142A6E" w:rsidRPr="007E05EE" w:rsidRDefault="00ED227E" w:rsidP="003961B9">
      <w:pPr>
        <w:pStyle w:val="a4"/>
        <w:snapToGrid w:val="0"/>
        <w:spacing w:line="240" w:lineRule="auto"/>
        <w:rPr>
          <w:rFonts w:eastAsia="Calibri"/>
          <w:i w:val="0"/>
          <w:color w:val="1F1F1F" w:themeColor="text1"/>
          <w:sz w:val="22"/>
          <w:szCs w:val="22"/>
        </w:rPr>
      </w:pPr>
      <w:r w:rsidRPr="007E05EE">
        <w:rPr>
          <w:rFonts w:eastAsia="Calibri"/>
          <w:i w:val="0"/>
          <w:color w:val="1F1F1F" w:themeColor="text1"/>
          <w:sz w:val="22"/>
          <w:szCs w:val="22"/>
        </w:rPr>
        <w:lastRenderedPageBreak/>
        <w:t>3.2.</w:t>
      </w:r>
      <w:r w:rsidR="007E05EE" w:rsidRPr="007E05EE">
        <w:rPr>
          <w:rFonts w:eastAsia="Calibri"/>
          <w:i w:val="0"/>
          <w:color w:val="1F1F1F" w:themeColor="text1"/>
          <w:sz w:val="22"/>
          <w:szCs w:val="22"/>
          <w:lang w:val="vi-VN"/>
        </w:rPr>
        <w:t>3</w:t>
      </w:r>
      <w:r w:rsidR="00142A6E" w:rsidRPr="007E05EE">
        <w:rPr>
          <w:rFonts w:eastAsia="Calibri"/>
          <w:i w:val="0"/>
          <w:color w:val="1F1F1F" w:themeColor="text1"/>
          <w:sz w:val="22"/>
          <w:szCs w:val="22"/>
        </w:rPr>
        <w:t xml:space="preserve">. Số </w:t>
      </w:r>
      <w:r w:rsidR="001B3DD8" w:rsidRPr="007E05EE">
        <w:rPr>
          <w:rFonts w:eastAsia="Calibri"/>
          <w:i w:val="0"/>
          <w:color w:val="1F1F1F" w:themeColor="text1"/>
          <w:sz w:val="22"/>
          <w:szCs w:val="22"/>
        </w:rPr>
        <w:t>bệnh</w:t>
      </w:r>
      <w:r w:rsidR="001B3DD8" w:rsidRPr="007E05EE">
        <w:rPr>
          <w:rFonts w:eastAsia="Calibri"/>
          <w:i w:val="0"/>
          <w:color w:val="1F1F1F" w:themeColor="text1"/>
          <w:sz w:val="22"/>
          <w:szCs w:val="22"/>
          <w:lang w:val="vi-VN"/>
        </w:rPr>
        <w:t xml:space="preserve"> nhân cần</w:t>
      </w:r>
      <w:r w:rsidR="00142A6E" w:rsidRPr="007E05EE">
        <w:rPr>
          <w:rFonts w:eastAsia="Calibri"/>
          <w:i w:val="0"/>
          <w:color w:val="1F1F1F" w:themeColor="text1"/>
          <w:sz w:val="22"/>
          <w:szCs w:val="22"/>
        </w:rPr>
        <w:t xml:space="preserve"> tiêm bổ sung morphin tĩnh mạch</w:t>
      </w:r>
      <w:bookmarkEnd w:id="222"/>
      <w:bookmarkEnd w:id="240"/>
      <w:bookmarkEnd w:id="241"/>
      <w:bookmarkEnd w:id="242"/>
      <w:bookmarkEnd w:id="243"/>
      <w:bookmarkEnd w:id="244"/>
    </w:p>
    <w:p w:rsidR="00142A6E" w:rsidRPr="008717F8" w:rsidRDefault="00142A6E" w:rsidP="003961B9">
      <w:pPr>
        <w:pStyle w:val="BNG"/>
        <w:snapToGrid w:val="0"/>
        <w:spacing w:line="240" w:lineRule="auto"/>
        <w:rPr>
          <w:sz w:val="22"/>
          <w:szCs w:val="22"/>
          <w:lang w:val="es-ES"/>
        </w:rPr>
      </w:pPr>
      <w:bookmarkStart w:id="245" w:name="_Toc363307577"/>
      <w:bookmarkStart w:id="246" w:name="_Toc363307759"/>
      <w:bookmarkStart w:id="247" w:name="_Toc365128804"/>
      <w:bookmarkStart w:id="248" w:name="_Toc375096896"/>
      <w:bookmarkStart w:id="249" w:name="_Toc375838719"/>
      <w:bookmarkStart w:id="250" w:name="_Toc382725841"/>
      <w:bookmarkStart w:id="251" w:name="_Toc39737943"/>
      <w:bookmarkStart w:id="252" w:name="_Toc86311911"/>
      <w:bookmarkStart w:id="253" w:name="_Toc87444110"/>
      <w:bookmarkStart w:id="254" w:name="_Toc105832017"/>
      <w:r w:rsidRPr="008717F8">
        <w:rPr>
          <w:b/>
          <w:sz w:val="22"/>
          <w:szCs w:val="22"/>
          <w:lang w:val="es-ES"/>
        </w:rPr>
        <w:t>Bảng 3.</w:t>
      </w:r>
      <w:r w:rsidR="007E05EE">
        <w:rPr>
          <w:b/>
          <w:sz w:val="22"/>
          <w:szCs w:val="22"/>
          <w:lang w:val="vi-VN"/>
        </w:rPr>
        <w:t>4</w:t>
      </w:r>
      <w:r w:rsidR="00FB68CF" w:rsidRPr="008717F8">
        <w:rPr>
          <w:b/>
          <w:sz w:val="22"/>
          <w:szCs w:val="22"/>
          <w:lang w:val="es-ES"/>
        </w:rPr>
        <w:t>.</w:t>
      </w:r>
      <w:r w:rsidRPr="008717F8">
        <w:rPr>
          <w:sz w:val="22"/>
          <w:szCs w:val="22"/>
          <w:lang w:val="es-ES"/>
        </w:rPr>
        <w:t xml:space="preserve"> Số </w:t>
      </w:r>
      <w:r w:rsidR="001B3DD8" w:rsidRPr="008717F8">
        <w:rPr>
          <w:sz w:val="22"/>
          <w:szCs w:val="22"/>
          <w:lang w:val="es-ES"/>
        </w:rPr>
        <w:t>bệnh</w:t>
      </w:r>
      <w:r w:rsidR="001B3DD8" w:rsidRPr="008717F8">
        <w:rPr>
          <w:sz w:val="22"/>
          <w:szCs w:val="22"/>
          <w:lang w:val="vi-VN"/>
        </w:rPr>
        <w:t xml:space="preserve"> nhân</w:t>
      </w:r>
      <w:r w:rsidRPr="008717F8">
        <w:rPr>
          <w:sz w:val="22"/>
          <w:szCs w:val="22"/>
          <w:lang w:val="es-ES"/>
        </w:rPr>
        <w:t xml:space="preserve"> tiêm bổ sung morphin tĩnh mạch</w:t>
      </w:r>
      <w:bookmarkEnd w:id="245"/>
      <w:bookmarkEnd w:id="246"/>
      <w:bookmarkEnd w:id="247"/>
      <w:bookmarkEnd w:id="248"/>
      <w:bookmarkEnd w:id="249"/>
      <w:bookmarkEnd w:id="250"/>
      <w:bookmarkEnd w:id="251"/>
      <w:bookmarkEnd w:id="252"/>
      <w:bookmarkEnd w:id="253"/>
      <w:bookmarkEnd w:id="254"/>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417"/>
        <w:gridCol w:w="1808"/>
        <w:gridCol w:w="972"/>
      </w:tblGrid>
      <w:tr w:rsidR="00B337D1" w:rsidRPr="008717F8" w:rsidTr="003961B9">
        <w:trPr>
          <w:trHeight w:val="340"/>
          <w:jc w:val="center"/>
        </w:trPr>
        <w:tc>
          <w:tcPr>
            <w:tcW w:w="1622"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B337D1" w:rsidRPr="008717F8" w:rsidRDefault="00F6117B" w:rsidP="0031414F">
            <w:pPr>
              <w:tabs>
                <w:tab w:val="left" w:pos="709"/>
              </w:tabs>
              <w:snapToGrid w:val="0"/>
              <w:spacing w:line="276" w:lineRule="auto"/>
              <w:ind w:firstLine="567"/>
              <w:jc w:val="right"/>
              <w:rPr>
                <w:rFonts w:eastAsia="Calibri"/>
                <w:b/>
                <w:color w:val="1F1F1F" w:themeColor="text1"/>
                <w:sz w:val="22"/>
                <w:szCs w:val="22"/>
                <w:lang w:val="fr-FR"/>
              </w:rPr>
            </w:pPr>
            <w:r w:rsidRPr="008717F8">
              <w:rPr>
                <w:rFonts w:eastAsia="Calibri"/>
                <w:b/>
                <w:color w:val="1F1F1F" w:themeColor="text1"/>
                <w:sz w:val="22"/>
                <w:szCs w:val="22"/>
                <w:lang w:val="fr-FR"/>
              </w:rPr>
              <w:t xml:space="preserve"> </w:t>
            </w:r>
            <w:r w:rsidR="00B337D1" w:rsidRPr="008717F8">
              <w:rPr>
                <w:rFonts w:eastAsia="Calibri"/>
                <w:b/>
                <w:color w:val="1F1F1F" w:themeColor="text1"/>
                <w:sz w:val="22"/>
                <w:szCs w:val="22"/>
                <w:lang w:val="fr-FR"/>
              </w:rPr>
              <w:t xml:space="preserve">           Nhóm </w:t>
            </w:r>
          </w:p>
          <w:p w:rsidR="00B337D1" w:rsidRPr="008717F8" w:rsidRDefault="00B337D1" w:rsidP="0031414F">
            <w:pPr>
              <w:tabs>
                <w:tab w:val="left" w:pos="709"/>
              </w:tabs>
              <w:snapToGrid w:val="0"/>
              <w:spacing w:line="276" w:lineRule="auto"/>
              <w:jc w:val="both"/>
              <w:rPr>
                <w:rFonts w:eastAsia="Calibri"/>
                <w:b/>
                <w:color w:val="1F1F1F" w:themeColor="text1"/>
                <w:sz w:val="22"/>
                <w:szCs w:val="22"/>
                <w:lang w:val="fr-FR"/>
              </w:rPr>
            </w:pPr>
            <w:r w:rsidRPr="008717F8">
              <w:rPr>
                <w:rFonts w:eastAsia="Calibri"/>
                <w:b/>
                <w:color w:val="1F1F1F" w:themeColor="text1"/>
                <w:sz w:val="22"/>
                <w:szCs w:val="22"/>
                <w:lang w:val="fr-FR"/>
              </w:rPr>
              <w:t xml:space="preserve">Số </w:t>
            </w:r>
            <w:r w:rsidR="001B3DD8" w:rsidRPr="008717F8">
              <w:rPr>
                <w:rFonts w:eastAsia="Calibri"/>
                <w:b/>
                <w:color w:val="1F1F1F" w:themeColor="text1"/>
                <w:sz w:val="22"/>
                <w:szCs w:val="22"/>
                <w:lang w:val="fr-FR"/>
              </w:rPr>
              <w:t>BN</w:t>
            </w:r>
            <w:r w:rsidRPr="008717F8">
              <w:rPr>
                <w:rFonts w:eastAsia="Calibri"/>
                <w:b/>
                <w:color w:val="1F1F1F" w:themeColor="text1"/>
                <w:sz w:val="22"/>
                <w:szCs w:val="22"/>
                <w:lang w:val="fr-FR"/>
              </w:rPr>
              <w:t xml:space="preserve"> tiêm</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tcPr>
          <w:p w:rsidR="00B337D1" w:rsidRPr="003961B9" w:rsidRDefault="00B337D1" w:rsidP="0031414F">
            <w:pPr>
              <w:tabs>
                <w:tab w:val="left" w:pos="709"/>
              </w:tabs>
              <w:snapToGrid w:val="0"/>
              <w:spacing w:line="276" w:lineRule="auto"/>
              <w:rPr>
                <w:rFonts w:eastAsia="Calibri"/>
                <w:color w:val="1F1F1F" w:themeColor="text1"/>
                <w:sz w:val="22"/>
                <w:szCs w:val="22"/>
                <w:lang w:val="fr-FR"/>
              </w:rPr>
            </w:pPr>
            <w:r w:rsidRPr="008717F8">
              <w:rPr>
                <w:rFonts w:eastAsia="Calibri"/>
                <w:color w:val="1F1F1F" w:themeColor="text1"/>
                <w:sz w:val="22"/>
                <w:szCs w:val="22"/>
                <w:lang w:val="fr-FR"/>
              </w:rPr>
              <w:t>Nhóm</w:t>
            </w:r>
            <w:r w:rsidR="003961B9">
              <w:rPr>
                <w:rFonts w:eastAsia="Calibri"/>
                <w:color w:val="1F1F1F" w:themeColor="text1"/>
                <w:sz w:val="22"/>
                <w:szCs w:val="22"/>
                <w:lang w:val="vi-VN"/>
              </w:rPr>
              <w:t xml:space="preserve"> </w:t>
            </w:r>
            <w:r w:rsidRPr="008717F8">
              <w:rPr>
                <w:rFonts w:eastAsia="Calibri"/>
                <w:color w:val="1F1F1F" w:themeColor="text1"/>
                <w:sz w:val="22"/>
                <w:szCs w:val="22"/>
                <w:lang w:val="fr-FR"/>
              </w:rPr>
              <w:t>PCEA</w:t>
            </w: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tcPr>
          <w:p w:rsidR="00B337D1" w:rsidRPr="008717F8" w:rsidRDefault="00B337D1" w:rsidP="0031414F">
            <w:pPr>
              <w:tabs>
                <w:tab w:val="left" w:pos="709"/>
              </w:tabs>
              <w:snapToGrid w:val="0"/>
              <w:spacing w:line="276" w:lineRule="auto"/>
              <w:rPr>
                <w:rFonts w:eastAsia="Calibri"/>
                <w:color w:val="1F1F1F" w:themeColor="text1"/>
                <w:sz w:val="22"/>
                <w:szCs w:val="22"/>
                <w:lang w:val="fr-FR"/>
              </w:rPr>
            </w:pPr>
            <w:r w:rsidRPr="008717F8">
              <w:rPr>
                <w:rFonts w:eastAsia="Calibri"/>
                <w:color w:val="1F1F1F" w:themeColor="text1"/>
                <w:sz w:val="22"/>
                <w:szCs w:val="22"/>
                <w:lang w:val="fr-FR"/>
              </w:rPr>
              <w:t>Nhóm IV-PCA</w:t>
            </w:r>
          </w:p>
          <w:p w:rsidR="00B337D1" w:rsidRPr="008717F8" w:rsidRDefault="00B337D1" w:rsidP="0031414F">
            <w:pPr>
              <w:tabs>
                <w:tab w:val="left" w:pos="709"/>
              </w:tabs>
              <w:snapToGrid w:val="0"/>
              <w:spacing w:line="276" w:lineRule="auto"/>
              <w:ind w:firstLine="567"/>
              <w:jc w:val="center"/>
              <w:rPr>
                <w:rFonts w:eastAsia="Calibri"/>
                <w:b/>
                <w:color w:val="1F1F1F" w:themeColor="text1"/>
                <w:sz w:val="22"/>
                <w:szCs w:val="22"/>
                <w:lang w:val="fr-FR"/>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337D1" w:rsidRPr="008717F8" w:rsidRDefault="00B337D1" w:rsidP="0031414F">
            <w:pPr>
              <w:tabs>
                <w:tab w:val="left" w:pos="709"/>
              </w:tabs>
              <w:snapToGrid w:val="0"/>
              <w:spacing w:line="276" w:lineRule="auto"/>
              <w:rPr>
                <w:rFonts w:eastAsia="Calibri"/>
                <w:b/>
                <w:color w:val="1F1F1F" w:themeColor="text1"/>
                <w:sz w:val="22"/>
                <w:szCs w:val="22"/>
                <w:lang w:val="fr-FR"/>
              </w:rPr>
            </w:pPr>
            <w:r w:rsidRPr="008717F8">
              <w:rPr>
                <w:rFonts w:eastAsia="Calibri"/>
                <w:color w:val="1F1F1F" w:themeColor="text1"/>
                <w:sz w:val="22"/>
                <w:szCs w:val="22"/>
                <w:lang w:val="fr-FR"/>
              </w:rPr>
              <w:t>p</w:t>
            </w:r>
          </w:p>
        </w:tc>
      </w:tr>
      <w:tr w:rsidR="00B337D1" w:rsidRPr="008717F8" w:rsidTr="003961B9">
        <w:trPr>
          <w:trHeight w:val="340"/>
          <w:jc w:val="center"/>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B337D1" w:rsidRPr="008717F8" w:rsidRDefault="00B337D1" w:rsidP="0031414F">
            <w:pPr>
              <w:tabs>
                <w:tab w:val="left" w:pos="709"/>
              </w:tabs>
              <w:snapToGrid w:val="0"/>
              <w:spacing w:line="276" w:lineRule="auto"/>
              <w:rPr>
                <w:rFonts w:eastAsia="Calibri"/>
                <w:b/>
                <w:color w:val="1F1F1F" w:themeColor="text1"/>
                <w:sz w:val="22"/>
                <w:szCs w:val="22"/>
                <w:lang w:val="fr-FR"/>
              </w:rPr>
            </w:pPr>
            <w:r w:rsidRPr="008717F8">
              <w:rPr>
                <w:rFonts w:eastAsia="Calibri"/>
                <w:b/>
                <w:color w:val="1F1F1F" w:themeColor="text1"/>
                <w:sz w:val="22"/>
                <w:szCs w:val="22"/>
                <w:lang w:val="fr-FR"/>
              </w:rPr>
              <w:t>Ngày 1</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tcPr>
          <w:p w:rsidR="00B337D1" w:rsidRPr="008717F8" w:rsidRDefault="00B337D1"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12</w:t>
            </w: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tcPr>
          <w:p w:rsidR="00B337D1" w:rsidRPr="008717F8" w:rsidRDefault="00B337D1"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29</w:t>
            </w:r>
          </w:p>
        </w:tc>
        <w:tc>
          <w:tcPr>
            <w:tcW w:w="782" w:type="pct"/>
            <w:tcBorders>
              <w:top w:val="single" w:sz="4" w:space="0" w:color="auto"/>
              <w:left w:val="single" w:sz="4" w:space="0" w:color="auto"/>
              <w:bottom w:val="single" w:sz="4" w:space="0" w:color="auto"/>
              <w:right w:val="single" w:sz="4" w:space="0" w:color="auto"/>
            </w:tcBorders>
            <w:shd w:val="clear" w:color="auto" w:fill="auto"/>
          </w:tcPr>
          <w:p w:rsidR="00B337D1" w:rsidRPr="008717F8" w:rsidRDefault="00B337D1" w:rsidP="0031414F">
            <w:pPr>
              <w:snapToGrid w:val="0"/>
              <w:spacing w:line="276" w:lineRule="auto"/>
              <w:jc w:val="center"/>
              <w:rPr>
                <w:sz w:val="22"/>
                <w:szCs w:val="22"/>
                <w:lang w:val="es-ES"/>
              </w:rPr>
            </w:pPr>
            <w:r w:rsidRPr="008717F8">
              <w:rPr>
                <w:rFonts w:eastAsia="Calibri"/>
                <w:b/>
                <w:bCs/>
                <w:color w:val="1F1F1F" w:themeColor="text1"/>
                <w:sz w:val="22"/>
                <w:szCs w:val="22"/>
                <w:lang w:val="fr-FR"/>
              </w:rPr>
              <w:t>&lt; 0,05</w:t>
            </w:r>
          </w:p>
        </w:tc>
      </w:tr>
      <w:tr w:rsidR="00B337D1" w:rsidRPr="008717F8" w:rsidTr="003961B9">
        <w:trPr>
          <w:trHeight w:val="340"/>
          <w:jc w:val="center"/>
        </w:trPr>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rsidR="00B337D1" w:rsidRPr="008717F8" w:rsidRDefault="00B337D1" w:rsidP="0031414F">
            <w:pPr>
              <w:tabs>
                <w:tab w:val="left" w:pos="709"/>
              </w:tabs>
              <w:snapToGrid w:val="0"/>
              <w:spacing w:line="276" w:lineRule="auto"/>
              <w:rPr>
                <w:rFonts w:eastAsia="Calibri"/>
                <w:color w:val="1F1F1F" w:themeColor="text1"/>
                <w:sz w:val="22"/>
                <w:szCs w:val="22"/>
                <w:lang w:val="fr-FR"/>
              </w:rPr>
            </w:pPr>
            <w:r w:rsidRPr="008717F8">
              <w:rPr>
                <w:rFonts w:eastAsia="Calibri"/>
                <w:b/>
                <w:color w:val="1F1F1F" w:themeColor="text1"/>
                <w:sz w:val="22"/>
                <w:szCs w:val="22"/>
                <w:lang w:val="fr-FR"/>
              </w:rPr>
              <w:t>Ngày 2</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tcPr>
          <w:p w:rsidR="00B337D1" w:rsidRPr="008717F8" w:rsidRDefault="00B337D1"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2</w:t>
            </w: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tcPr>
          <w:p w:rsidR="00B337D1" w:rsidRPr="008717F8" w:rsidRDefault="00B337D1"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12</w:t>
            </w:r>
          </w:p>
        </w:tc>
        <w:tc>
          <w:tcPr>
            <w:tcW w:w="782" w:type="pct"/>
            <w:tcBorders>
              <w:top w:val="single" w:sz="4" w:space="0" w:color="auto"/>
              <w:left w:val="single" w:sz="4" w:space="0" w:color="auto"/>
              <w:bottom w:val="single" w:sz="4" w:space="0" w:color="auto"/>
              <w:right w:val="single" w:sz="4" w:space="0" w:color="auto"/>
            </w:tcBorders>
            <w:shd w:val="clear" w:color="auto" w:fill="auto"/>
          </w:tcPr>
          <w:p w:rsidR="00B337D1" w:rsidRPr="008717F8" w:rsidRDefault="00653D68" w:rsidP="0031414F">
            <w:pPr>
              <w:snapToGrid w:val="0"/>
              <w:spacing w:line="276" w:lineRule="auto"/>
              <w:jc w:val="center"/>
              <w:rPr>
                <w:sz w:val="22"/>
                <w:szCs w:val="22"/>
                <w:lang w:val="es-ES"/>
              </w:rPr>
            </w:pPr>
            <w:r w:rsidRPr="008717F8">
              <w:rPr>
                <w:rFonts w:eastAsia="Calibri"/>
                <w:b/>
                <w:bCs/>
                <w:color w:val="1F1F1F" w:themeColor="text1"/>
                <w:sz w:val="22"/>
                <w:szCs w:val="22"/>
                <w:lang w:val="fr-FR"/>
              </w:rPr>
              <w:t>&lt; 0,05</w:t>
            </w:r>
          </w:p>
        </w:tc>
      </w:tr>
    </w:tbl>
    <w:p w:rsidR="00142A6E" w:rsidRPr="0031414F" w:rsidRDefault="00142A6E" w:rsidP="00917880">
      <w:pPr>
        <w:snapToGrid w:val="0"/>
        <w:ind w:firstLine="567"/>
        <w:jc w:val="both"/>
        <w:rPr>
          <w:rFonts w:eastAsia="Calibri"/>
          <w:b/>
          <w:i/>
          <w:color w:val="1F1F1F" w:themeColor="text1"/>
          <w:sz w:val="4"/>
          <w:szCs w:val="22"/>
          <w:lang w:val="pt-BR"/>
        </w:rPr>
      </w:pPr>
      <w:bookmarkStart w:id="255" w:name="_Toc365129623"/>
      <w:bookmarkStart w:id="256" w:name="_Toc368152508"/>
      <w:bookmarkStart w:id="257" w:name="_Toc375751922"/>
      <w:bookmarkStart w:id="258" w:name="_Toc375754833"/>
      <w:bookmarkStart w:id="259" w:name="_Toc375838826"/>
      <w:bookmarkStart w:id="260" w:name="_Toc362740884"/>
      <w:bookmarkStart w:id="261" w:name="_Toc362740882"/>
    </w:p>
    <w:p w:rsidR="00142A6E" w:rsidRPr="008717F8" w:rsidRDefault="00142A6E" w:rsidP="00917880">
      <w:pPr>
        <w:snapToGrid w:val="0"/>
        <w:ind w:firstLine="567"/>
        <w:jc w:val="both"/>
        <w:rPr>
          <w:rFonts w:eastAsia="Calibri"/>
          <w:color w:val="1F1F1F" w:themeColor="text1"/>
          <w:sz w:val="22"/>
          <w:szCs w:val="22"/>
          <w:lang w:val="fr-FR"/>
        </w:rPr>
      </w:pPr>
      <w:r w:rsidRPr="008717F8">
        <w:rPr>
          <w:rFonts w:eastAsia="Calibri"/>
          <w:i/>
          <w:color w:val="1F1F1F" w:themeColor="text1"/>
          <w:sz w:val="22"/>
          <w:szCs w:val="22"/>
          <w:lang w:val="fr-FR"/>
        </w:rPr>
        <w:t>Nhận xét</w:t>
      </w:r>
      <w:r w:rsidRPr="008717F8">
        <w:rPr>
          <w:rFonts w:eastAsia="Calibri"/>
          <w:color w:val="1F1F1F" w:themeColor="text1"/>
          <w:sz w:val="22"/>
          <w:szCs w:val="22"/>
          <w:lang w:val="fr-FR"/>
        </w:rPr>
        <w:t>:</w:t>
      </w:r>
    </w:p>
    <w:p w:rsidR="00142A6E" w:rsidRPr="008717F8" w:rsidRDefault="00142A6E" w:rsidP="00917880">
      <w:pPr>
        <w:snapToGrid w:val="0"/>
        <w:ind w:firstLine="567"/>
        <w:jc w:val="both"/>
        <w:rPr>
          <w:rFonts w:eastAsia="Calibri"/>
          <w:color w:val="1F1F1F" w:themeColor="text1"/>
          <w:sz w:val="22"/>
          <w:szCs w:val="22"/>
          <w:lang w:val="fr-FR"/>
        </w:rPr>
      </w:pPr>
      <w:r w:rsidRPr="008717F8">
        <w:rPr>
          <w:rFonts w:eastAsia="Calibri"/>
          <w:color w:val="1F1F1F" w:themeColor="text1"/>
          <w:sz w:val="22"/>
          <w:szCs w:val="22"/>
          <w:lang w:val="fr-FR"/>
        </w:rPr>
        <w:t>- S</w:t>
      </w:r>
      <w:r w:rsidR="001B3DD8" w:rsidRPr="008717F8">
        <w:rPr>
          <w:rFonts w:eastAsia="Calibri"/>
          <w:color w:val="1F1F1F" w:themeColor="text1"/>
          <w:sz w:val="22"/>
          <w:szCs w:val="22"/>
          <w:lang w:val="vi-VN"/>
        </w:rPr>
        <w:t>ố bệnh nhân</w:t>
      </w:r>
      <w:r w:rsidRPr="008717F8">
        <w:rPr>
          <w:rFonts w:eastAsia="Calibri"/>
          <w:color w:val="1F1F1F" w:themeColor="text1"/>
          <w:sz w:val="22"/>
          <w:szCs w:val="22"/>
          <w:lang w:val="fr-FR"/>
        </w:rPr>
        <w:t xml:space="preserve"> tiêm bổ sung morphin tĩnh mạch</w:t>
      </w:r>
      <w:r w:rsidR="00CC6BE6" w:rsidRPr="008717F8">
        <w:rPr>
          <w:rFonts w:eastAsia="Calibri"/>
          <w:color w:val="1F1F1F" w:themeColor="text1"/>
          <w:sz w:val="22"/>
          <w:szCs w:val="22"/>
          <w:lang w:val="fr-FR"/>
        </w:rPr>
        <w:t xml:space="preserve"> </w:t>
      </w:r>
      <w:r w:rsidRPr="008717F8">
        <w:rPr>
          <w:rFonts w:eastAsia="Calibri"/>
          <w:color w:val="1F1F1F" w:themeColor="text1"/>
          <w:sz w:val="22"/>
          <w:szCs w:val="22"/>
          <w:lang w:val="fr-FR"/>
        </w:rPr>
        <w:t xml:space="preserve">ngày 1, ngày 2 sau phẫu thuật nhóm </w:t>
      </w:r>
      <w:r w:rsidR="00021D44" w:rsidRPr="008717F8">
        <w:rPr>
          <w:rFonts w:eastAsia="Calibri"/>
          <w:color w:val="1F1F1F" w:themeColor="text1"/>
          <w:sz w:val="22"/>
          <w:szCs w:val="22"/>
          <w:lang w:val="fr-FR"/>
        </w:rPr>
        <w:t>PCEA</w:t>
      </w:r>
      <w:r w:rsidRPr="008717F8">
        <w:rPr>
          <w:rFonts w:eastAsia="Calibri"/>
          <w:color w:val="1F1F1F" w:themeColor="text1"/>
          <w:sz w:val="22"/>
          <w:szCs w:val="22"/>
          <w:lang w:val="fr-FR"/>
        </w:rPr>
        <w:t xml:space="preserve"> thấp hơn có ý nghĩa thống kê so vớ</w:t>
      </w:r>
      <w:r w:rsidR="0011147B" w:rsidRPr="008717F8">
        <w:rPr>
          <w:rFonts w:eastAsia="Calibri"/>
          <w:color w:val="1F1F1F" w:themeColor="text1"/>
          <w:sz w:val="22"/>
          <w:szCs w:val="22"/>
          <w:lang w:val="fr-FR"/>
        </w:rPr>
        <w:t>i nhóm IV-PCA.</w:t>
      </w:r>
    </w:p>
    <w:p w:rsidR="00CC6BE6" w:rsidRPr="008717F8" w:rsidRDefault="00CC6BE6" w:rsidP="00917880">
      <w:pPr>
        <w:snapToGrid w:val="0"/>
        <w:ind w:firstLine="567"/>
        <w:jc w:val="both"/>
        <w:rPr>
          <w:rFonts w:eastAsia="Calibri"/>
          <w:color w:val="1F1F1F" w:themeColor="text1"/>
          <w:spacing w:val="-8"/>
          <w:sz w:val="22"/>
          <w:szCs w:val="22"/>
          <w:lang w:val="fr-FR"/>
        </w:rPr>
      </w:pPr>
      <w:r w:rsidRPr="008717F8">
        <w:rPr>
          <w:rFonts w:eastAsia="Calibri"/>
          <w:color w:val="1F1F1F" w:themeColor="text1"/>
          <w:spacing w:val="-8"/>
          <w:sz w:val="22"/>
          <w:szCs w:val="22"/>
          <w:lang w:val="fr-FR"/>
        </w:rPr>
        <w:t>- Trong mỗi nhóm</w:t>
      </w:r>
      <w:r w:rsidR="003736C5" w:rsidRPr="008717F8">
        <w:rPr>
          <w:rFonts w:eastAsia="Calibri"/>
          <w:color w:val="1F1F1F" w:themeColor="text1"/>
          <w:spacing w:val="-8"/>
          <w:sz w:val="22"/>
          <w:szCs w:val="22"/>
          <w:lang w:val="fr-FR"/>
        </w:rPr>
        <w:t xml:space="preserve"> nghiên cứu</w:t>
      </w:r>
      <w:r w:rsidRPr="008717F8">
        <w:rPr>
          <w:rFonts w:eastAsia="Calibri"/>
          <w:color w:val="1F1F1F" w:themeColor="text1"/>
          <w:spacing w:val="-8"/>
          <w:sz w:val="22"/>
          <w:szCs w:val="22"/>
          <w:lang w:val="fr-FR"/>
        </w:rPr>
        <w:t xml:space="preserve">, số </w:t>
      </w:r>
      <w:r w:rsidR="001B3DD8" w:rsidRPr="008717F8">
        <w:rPr>
          <w:rFonts w:eastAsia="Calibri"/>
          <w:color w:val="1F1F1F" w:themeColor="text1"/>
          <w:sz w:val="22"/>
          <w:szCs w:val="22"/>
          <w:lang w:val="vi-VN"/>
        </w:rPr>
        <w:t>bệnh nhân</w:t>
      </w:r>
      <w:r w:rsidRPr="008717F8">
        <w:rPr>
          <w:rFonts w:eastAsia="Calibri"/>
          <w:color w:val="1F1F1F" w:themeColor="text1"/>
          <w:spacing w:val="-8"/>
          <w:sz w:val="22"/>
          <w:szCs w:val="22"/>
          <w:lang w:val="fr-FR"/>
        </w:rPr>
        <w:t xml:space="preserve"> tiêm </w:t>
      </w:r>
      <w:r w:rsidR="003736C5" w:rsidRPr="008717F8">
        <w:rPr>
          <w:rFonts w:eastAsia="Calibri"/>
          <w:color w:val="1F1F1F" w:themeColor="text1"/>
          <w:spacing w:val="-8"/>
          <w:sz w:val="22"/>
          <w:szCs w:val="22"/>
          <w:lang w:val="fr-FR"/>
        </w:rPr>
        <w:t>morphin ngày 2 giảm hơn so với ngày 1.</w:t>
      </w:r>
    </w:p>
    <w:p w:rsidR="0053311C" w:rsidRPr="007E05EE" w:rsidRDefault="00ED227E" w:rsidP="003961B9">
      <w:pPr>
        <w:snapToGrid w:val="0"/>
        <w:rPr>
          <w:rFonts w:eastAsia="Calibri"/>
          <w:b/>
          <w:color w:val="1F1F1F" w:themeColor="text1"/>
          <w:sz w:val="22"/>
          <w:szCs w:val="22"/>
        </w:rPr>
      </w:pPr>
      <w:r w:rsidRPr="007E05EE">
        <w:rPr>
          <w:rFonts w:eastAsia="Calibri"/>
          <w:b/>
          <w:color w:val="1F1F1F" w:themeColor="text1"/>
          <w:sz w:val="22"/>
          <w:szCs w:val="22"/>
        </w:rPr>
        <w:t>3.2</w:t>
      </w:r>
      <w:r w:rsidR="007E05EE" w:rsidRPr="007E05EE">
        <w:rPr>
          <w:rFonts w:eastAsia="Calibri"/>
          <w:b/>
          <w:color w:val="1F1F1F" w:themeColor="text1"/>
          <w:sz w:val="22"/>
          <w:szCs w:val="22"/>
          <w:lang w:val="vi-VN"/>
        </w:rPr>
        <w:t>.4</w:t>
      </w:r>
      <w:r w:rsidR="0053311C" w:rsidRPr="007E05EE">
        <w:rPr>
          <w:rFonts w:eastAsia="Calibri"/>
          <w:b/>
          <w:color w:val="1F1F1F" w:themeColor="text1"/>
          <w:sz w:val="22"/>
          <w:szCs w:val="22"/>
        </w:rPr>
        <w:t>. Thời gian</w:t>
      </w:r>
      <w:r w:rsidR="00EB55A0" w:rsidRPr="007E05EE">
        <w:rPr>
          <w:rFonts w:eastAsia="Calibri"/>
          <w:b/>
          <w:color w:val="1F1F1F" w:themeColor="text1"/>
          <w:sz w:val="22"/>
          <w:szCs w:val="22"/>
        </w:rPr>
        <w:t xml:space="preserve"> ngồi dậy, thời gian</w:t>
      </w:r>
      <w:r w:rsidR="0053311C" w:rsidRPr="007E05EE">
        <w:rPr>
          <w:rFonts w:eastAsia="Calibri"/>
          <w:b/>
          <w:color w:val="1F1F1F" w:themeColor="text1"/>
          <w:sz w:val="22"/>
          <w:szCs w:val="22"/>
        </w:rPr>
        <w:t xml:space="preserve"> trung tiện</w:t>
      </w:r>
    </w:p>
    <w:p w:rsidR="0053311C" w:rsidRPr="008717F8" w:rsidRDefault="0053311C" w:rsidP="003961B9">
      <w:pPr>
        <w:pStyle w:val="BNG"/>
        <w:snapToGrid w:val="0"/>
        <w:spacing w:line="240" w:lineRule="auto"/>
        <w:rPr>
          <w:sz w:val="22"/>
          <w:szCs w:val="22"/>
          <w:lang w:val="pt-BR"/>
        </w:rPr>
      </w:pPr>
      <w:bookmarkStart w:id="262" w:name="_Toc87444112"/>
      <w:bookmarkStart w:id="263" w:name="_Toc105832019"/>
      <w:bookmarkStart w:id="264" w:name="_Toc363307468"/>
      <w:bookmarkStart w:id="265" w:name="_Toc363307566"/>
      <w:bookmarkStart w:id="266" w:name="_Toc363308446"/>
      <w:bookmarkStart w:id="267" w:name="_Toc363308494"/>
      <w:bookmarkStart w:id="268" w:name="_Toc365128798"/>
      <w:bookmarkStart w:id="269" w:name="_Toc375096888"/>
      <w:bookmarkStart w:id="270" w:name="_Toc375838712"/>
      <w:bookmarkStart w:id="271" w:name="_Toc382725833"/>
      <w:bookmarkStart w:id="272" w:name="_Toc39737935"/>
      <w:bookmarkStart w:id="273" w:name="_Toc86311913"/>
      <w:r w:rsidRPr="008717F8">
        <w:rPr>
          <w:b/>
          <w:sz w:val="22"/>
          <w:szCs w:val="22"/>
          <w:lang w:val="pt-BR"/>
        </w:rPr>
        <w:t>Bảng 3.</w:t>
      </w:r>
      <w:r w:rsidR="007E05EE">
        <w:rPr>
          <w:b/>
          <w:sz w:val="22"/>
          <w:szCs w:val="22"/>
          <w:lang w:val="vi-VN"/>
        </w:rPr>
        <w:t>5</w:t>
      </w:r>
      <w:r w:rsidR="00502502" w:rsidRPr="008717F8">
        <w:rPr>
          <w:b/>
          <w:sz w:val="22"/>
          <w:szCs w:val="22"/>
          <w:lang w:val="pt-BR"/>
        </w:rPr>
        <w:t>.</w:t>
      </w:r>
      <w:r w:rsidRPr="008717F8">
        <w:rPr>
          <w:sz w:val="22"/>
          <w:szCs w:val="22"/>
          <w:lang w:val="pt-BR"/>
        </w:rPr>
        <w:t xml:space="preserve"> Thời gian</w:t>
      </w:r>
      <w:r w:rsidR="00131F38" w:rsidRPr="008717F8">
        <w:rPr>
          <w:sz w:val="22"/>
          <w:szCs w:val="22"/>
          <w:lang w:val="pt-BR"/>
        </w:rPr>
        <w:t xml:space="preserve"> ngồi d</w:t>
      </w:r>
      <w:r w:rsidR="0067231C" w:rsidRPr="008717F8">
        <w:rPr>
          <w:sz w:val="22"/>
          <w:szCs w:val="22"/>
          <w:lang w:val="pt-BR"/>
        </w:rPr>
        <w:t>ậ</w:t>
      </w:r>
      <w:r w:rsidR="00131F38" w:rsidRPr="008717F8">
        <w:rPr>
          <w:sz w:val="22"/>
          <w:szCs w:val="22"/>
          <w:lang w:val="pt-BR"/>
        </w:rPr>
        <w:t>y, thời gian</w:t>
      </w:r>
      <w:r w:rsidRPr="008717F8">
        <w:rPr>
          <w:sz w:val="22"/>
          <w:szCs w:val="22"/>
          <w:lang w:val="pt-BR"/>
        </w:rPr>
        <w:t xml:space="preserve"> trung tiện</w:t>
      </w:r>
      <w:bookmarkEnd w:id="262"/>
      <w:bookmarkEnd w:id="263"/>
      <w:bookmarkEnd w:id="264"/>
      <w:bookmarkEnd w:id="265"/>
      <w:bookmarkEnd w:id="266"/>
      <w:bookmarkEnd w:id="267"/>
      <w:bookmarkEnd w:id="268"/>
      <w:bookmarkEnd w:id="269"/>
      <w:bookmarkEnd w:id="270"/>
      <w:bookmarkEnd w:id="271"/>
      <w:bookmarkEnd w:id="272"/>
      <w:bookmarkEnd w:id="273"/>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450"/>
        <w:gridCol w:w="1674"/>
        <w:gridCol w:w="727"/>
      </w:tblGrid>
      <w:tr w:rsidR="0053311C" w:rsidRPr="008717F8" w:rsidTr="009B109D">
        <w:trPr>
          <w:trHeight w:val="20"/>
          <w:jc w:val="center"/>
        </w:trPr>
        <w:tc>
          <w:tcPr>
            <w:tcW w:w="1966"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53311C" w:rsidRPr="008717F8" w:rsidRDefault="0053311C" w:rsidP="0031414F">
            <w:pPr>
              <w:tabs>
                <w:tab w:val="left" w:pos="709"/>
              </w:tabs>
              <w:snapToGrid w:val="0"/>
              <w:spacing w:line="276" w:lineRule="auto"/>
              <w:ind w:firstLine="567"/>
              <w:jc w:val="right"/>
              <w:rPr>
                <w:rFonts w:eastAsia="Calibri"/>
                <w:b/>
                <w:color w:val="1F1F1F" w:themeColor="text1"/>
                <w:sz w:val="22"/>
                <w:szCs w:val="22"/>
                <w:lang w:val="fr-FR"/>
              </w:rPr>
            </w:pPr>
            <w:r w:rsidRPr="008717F8">
              <w:rPr>
                <w:rFonts w:eastAsia="Calibri"/>
                <w:b/>
                <w:color w:val="1F1F1F" w:themeColor="text1"/>
                <w:sz w:val="22"/>
                <w:szCs w:val="22"/>
                <w:lang w:val="fr-FR"/>
              </w:rPr>
              <w:t>Nhóm</w:t>
            </w:r>
          </w:p>
          <w:p w:rsidR="0053311C" w:rsidRPr="008717F8" w:rsidRDefault="0053311C" w:rsidP="0031414F">
            <w:pPr>
              <w:tabs>
                <w:tab w:val="left" w:pos="709"/>
              </w:tabs>
              <w:snapToGrid w:val="0"/>
              <w:spacing w:line="276" w:lineRule="auto"/>
              <w:jc w:val="both"/>
              <w:rPr>
                <w:rFonts w:eastAsia="Calibri"/>
                <w:b/>
                <w:color w:val="1F1F1F" w:themeColor="text1"/>
                <w:sz w:val="22"/>
                <w:szCs w:val="22"/>
                <w:lang w:val="fr-FR"/>
              </w:rPr>
            </w:pPr>
            <w:r w:rsidRPr="008717F8">
              <w:rPr>
                <w:rFonts w:eastAsia="Calibri"/>
                <w:b/>
                <w:color w:val="1F1F1F" w:themeColor="text1"/>
                <w:sz w:val="22"/>
                <w:szCs w:val="22"/>
                <w:lang w:val="fr-FR"/>
              </w:rPr>
              <w:t>Chỉ tiêu</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rsidR="0053311C" w:rsidRPr="008717F8" w:rsidRDefault="0053311C" w:rsidP="0031414F">
            <w:pPr>
              <w:tabs>
                <w:tab w:val="left" w:pos="709"/>
              </w:tabs>
              <w:snapToGrid w:val="0"/>
              <w:spacing w:line="276" w:lineRule="auto"/>
              <w:rPr>
                <w:rFonts w:eastAsia="Calibri"/>
                <w:b/>
                <w:color w:val="1F1F1F" w:themeColor="text1"/>
                <w:sz w:val="22"/>
                <w:szCs w:val="22"/>
                <w:lang w:val="fr-FR"/>
              </w:rPr>
            </w:pPr>
            <w:r w:rsidRPr="008717F8">
              <w:rPr>
                <w:rFonts w:eastAsia="Calibri"/>
                <w:b/>
                <w:color w:val="1F1F1F" w:themeColor="text1"/>
                <w:sz w:val="22"/>
                <w:szCs w:val="22"/>
                <w:lang w:val="fr-FR"/>
              </w:rPr>
              <w:t>Nhóm PCEA</w:t>
            </w:r>
          </w:p>
        </w:tc>
        <w:tc>
          <w:tcPr>
            <w:tcW w:w="1398" w:type="pct"/>
            <w:tcBorders>
              <w:top w:val="single" w:sz="4" w:space="0" w:color="auto"/>
              <w:left w:val="single" w:sz="4" w:space="0" w:color="auto"/>
              <w:bottom w:val="single" w:sz="4" w:space="0" w:color="auto"/>
              <w:right w:val="single" w:sz="4" w:space="0" w:color="auto"/>
            </w:tcBorders>
            <w:shd w:val="clear" w:color="auto" w:fill="auto"/>
            <w:vAlign w:val="center"/>
          </w:tcPr>
          <w:p w:rsidR="0053311C" w:rsidRPr="008717F8" w:rsidRDefault="0053311C" w:rsidP="0031414F">
            <w:pPr>
              <w:tabs>
                <w:tab w:val="left" w:pos="709"/>
              </w:tabs>
              <w:snapToGrid w:val="0"/>
              <w:spacing w:line="276" w:lineRule="auto"/>
              <w:rPr>
                <w:rFonts w:eastAsia="Calibri"/>
                <w:b/>
                <w:color w:val="1F1F1F" w:themeColor="text1"/>
                <w:sz w:val="22"/>
                <w:szCs w:val="22"/>
                <w:lang w:val="fr-FR"/>
              </w:rPr>
            </w:pPr>
            <w:r w:rsidRPr="008717F8">
              <w:rPr>
                <w:rFonts w:eastAsia="Calibri"/>
                <w:b/>
                <w:color w:val="1F1F1F" w:themeColor="text1"/>
                <w:sz w:val="22"/>
                <w:szCs w:val="22"/>
                <w:lang w:val="fr-FR"/>
              </w:rPr>
              <w:t>Nhóm IV-PCA</w:t>
            </w:r>
          </w:p>
        </w:tc>
        <w:tc>
          <w:tcPr>
            <w:tcW w:w="419" w:type="pct"/>
            <w:tcBorders>
              <w:top w:val="single" w:sz="4" w:space="0" w:color="auto"/>
              <w:left w:val="single" w:sz="4" w:space="0" w:color="auto"/>
              <w:bottom w:val="single" w:sz="4" w:space="0" w:color="auto"/>
              <w:right w:val="single" w:sz="4" w:space="0" w:color="auto"/>
            </w:tcBorders>
            <w:vAlign w:val="center"/>
          </w:tcPr>
          <w:p w:rsidR="0053311C" w:rsidRPr="008717F8" w:rsidRDefault="0053311C" w:rsidP="0031414F">
            <w:pPr>
              <w:tabs>
                <w:tab w:val="left" w:pos="709"/>
              </w:tabs>
              <w:snapToGrid w:val="0"/>
              <w:spacing w:line="276" w:lineRule="auto"/>
              <w:rPr>
                <w:rFonts w:eastAsia="Calibri"/>
                <w:b/>
                <w:color w:val="1F1F1F" w:themeColor="text1"/>
                <w:sz w:val="22"/>
                <w:szCs w:val="22"/>
                <w:lang w:val="fr-FR"/>
              </w:rPr>
            </w:pPr>
            <w:r w:rsidRPr="008717F8">
              <w:rPr>
                <w:rFonts w:eastAsia="Calibri"/>
                <w:b/>
                <w:color w:val="1F1F1F" w:themeColor="text1"/>
                <w:sz w:val="22"/>
                <w:szCs w:val="22"/>
                <w:lang w:val="fr-FR"/>
              </w:rPr>
              <w:t>p</w:t>
            </w:r>
          </w:p>
        </w:tc>
      </w:tr>
      <w:tr w:rsidR="004F0F68" w:rsidRPr="008717F8" w:rsidTr="009B109D">
        <w:trPr>
          <w:trHeight w:val="303"/>
          <w:jc w:val="center"/>
        </w:trPr>
        <w:tc>
          <w:tcPr>
            <w:tcW w:w="1966" w:type="pct"/>
            <w:tcBorders>
              <w:top w:val="single" w:sz="4" w:space="0" w:color="auto"/>
              <w:left w:val="single" w:sz="4" w:space="0" w:color="auto"/>
              <w:right w:val="single" w:sz="4" w:space="0" w:color="auto"/>
            </w:tcBorders>
            <w:shd w:val="clear" w:color="auto" w:fill="auto"/>
            <w:vAlign w:val="center"/>
          </w:tcPr>
          <w:p w:rsidR="004F0F68" w:rsidRPr="008717F8" w:rsidRDefault="004F0F68" w:rsidP="0031414F">
            <w:pPr>
              <w:tabs>
                <w:tab w:val="left" w:pos="709"/>
              </w:tabs>
              <w:snapToGrid w:val="0"/>
              <w:spacing w:line="276" w:lineRule="auto"/>
              <w:rPr>
                <w:rFonts w:eastAsia="Calibri"/>
                <w:color w:val="1F1F1F" w:themeColor="text1"/>
                <w:sz w:val="22"/>
                <w:szCs w:val="22"/>
                <w:lang w:val="fr-FR"/>
              </w:rPr>
            </w:pPr>
            <w:r w:rsidRPr="008717F8">
              <w:rPr>
                <w:rFonts w:eastAsia="Calibri"/>
                <w:color w:val="1F1F1F" w:themeColor="text1"/>
                <w:sz w:val="22"/>
                <w:szCs w:val="22"/>
                <w:lang w:val="fr-FR"/>
              </w:rPr>
              <w:t>Thời gian ngồi dậy</w:t>
            </w:r>
            <w:r>
              <w:rPr>
                <w:rFonts w:eastAsia="Calibri"/>
                <w:color w:val="1F1F1F" w:themeColor="text1"/>
                <w:sz w:val="22"/>
                <w:szCs w:val="22"/>
                <w:lang w:val="vi-VN"/>
              </w:rPr>
              <w:t xml:space="preserve"> </w:t>
            </w:r>
            <w:r w:rsidRPr="008717F8">
              <w:rPr>
                <w:rFonts w:eastAsia="Calibri"/>
                <w:color w:val="1F1F1F" w:themeColor="text1"/>
                <w:sz w:val="22"/>
                <w:szCs w:val="22"/>
                <w:lang w:val="fr-FR"/>
              </w:rPr>
              <w:t>(giờ)</w:t>
            </w:r>
          </w:p>
        </w:tc>
        <w:tc>
          <w:tcPr>
            <w:tcW w:w="1218" w:type="pct"/>
            <w:tcBorders>
              <w:top w:val="single" w:sz="4" w:space="0" w:color="auto"/>
              <w:left w:val="single" w:sz="4" w:space="0" w:color="auto"/>
              <w:right w:val="single" w:sz="4" w:space="0" w:color="auto"/>
            </w:tcBorders>
            <w:shd w:val="clear" w:color="auto" w:fill="auto"/>
            <w:vAlign w:val="center"/>
          </w:tcPr>
          <w:p w:rsidR="004F0F68" w:rsidRPr="008717F8" w:rsidRDefault="004F0F68" w:rsidP="0031414F">
            <w:pPr>
              <w:tabs>
                <w:tab w:val="left" w:pos="709"/>
              </w:tabs>
              <w:snapToGrid w:val="0"/>
              <w:spacing w:line="276" w:lineRule="auto"/>
              <w:rPr>
                <w:rFonts w:eastAsia="Calibri"/>
                <w:color w:val="1F1F1F" w:themeColor="text1"/>
                <w:sz w:val="22"/>
                <w:szCs w:val="22"/>
                <w:lang w:val="fr-FR"/>
              </w:rPr>
            </w:pPr>
            <w:r w:rsidRPr="008717F8">
              <w:rPr>
                <w:rFonts w:eastAsia="Calibri"/>
                <w:color w:val="1F1F1F" w:themeColor="text1"/>
                <w:sz w:val="22"/>
                <w:szCs w:val="22"/>
                <w:lang w:val="fr-FR"/>
              </w:rPr>
              <w:t xml:space="preserve">19,63 </w:t>
            </w:r>
            <w:r w:rsidRPr="008717F8">
              <w:rPr>
                <w:rFonts w:eastAsia="Calibri"/>
                <w:bCs/>
                <w:color w:val="1F1F1F" w:themeColor="text1"/>
                <w:sz w:val="22"/>
                <w:szCs w:val="22"/>
                <w:lang w:val="fr-FR"/>
              </w:rPr>
              <w:t>± 5,26</w:t>
            </w:r>
          </w:p>
        </w:tc>
        <w:tc>
          <w:tcPr>
            <w:tcW w:w="1398" w:type="pct"/>
            <w:tcBorders>
              <w:top w:val="single" w:sz="4" w:space="0" w:color="auto"/>
              <w:left w:val="single" w:sz="4" w:space="0" w:color="auto"/>
              <w:right w:val="single" w:sz="4" w:space="0" w:color="auto"/>
            </w:tcBorders>
            <w:shd w:val="clear" w:color="auto" w:fill="auto"/>
            <w:vAlign w:val="center"/>
          </w:tcPr>
          <w:p w:rsidR="004F0F68" w:rsidRPr="008717F8" w:rsidRDefault="004F0F68" w:rsidP="0031414F">
            <w:pPr>
              <w:tabs>
                <w:tab w:val="left" w:pos="709"/>
              </w:tabs>
              <w:snapToGrid w:val="0"/>
              <w:spacing w:line="276" w:lineRule="auto"/>
              <w:rPr>
                <w:rFonts w:eastAsia="Calibri"/>
                <w:color w:val="1F1F1F" w:themeColor="text1"/>
                <w:sz w:val="22"/>
                <w:szCs w:val="22"/>
                <w:lang w:val="fr-FR"/>
              </w:rPr>
            </w:pPr>
            <w:r w:rsidRPr="008717F8">
              <w:rPr>
                <w:rFonts w:eastAsia="Calibri"/>
                <w:bCs/>
                <w:color w:val="1F1F1F" w:themeColor="text1"/>
                <w:sz w:val="22"/>
                <w:szCs w:val="22"/>
                <w:lang w:val="fr-FR"/>
              </w:rPr>
              <w:t>23,51 ± 5,02</w:t>
            </w:r>
          </w:p>
        </w:tc>
        <w:tc>
          <w:tcPr>
            <w:tcW w:w="419" w:type="pct"/>
            <w:tcBorders>
              <w:top w:val="single" w:sz="4" w:space="0" w:color="auto"/>
              <w:left w:val="single" w:sz="4" w:space="0" w:color="auto"/>
              <w:bottom w:val="single" w:sz="4" w:space="0" w:color="auto"/>
              <w:right w:val="single" w:sz="4" w:space="0" w:color="auto"/>
            </w:tcBorders>
            <w:vAlign w:val="center"/>
          </w:tcPr>
          <w:p w:rsidR="004F0F68" w:rsidRPr="008717F8" w:rsidRDefault="004F0F68" w:rsidP="0031414F">
            <w:pPr>
              <w:tabs>
                <w:tab w:val="left" w:pos="709"/>
              </w:tabs>
              <w:snapToGrid w:val="0"/>
              <w:spacing w:line="276" w:lineRule="auto"/>
              <w:rPr>
                <w:rFonts w:eastAsia="Calibri"/>
                <w:b/>
                <w:bCs/>
                <w:color w:val="1F1F1F" w:themeColor="text1"/>
                <w:sz w:val="22"/>
                <w:szCs w:val="22"/>
                <w:lang w:val="fr-FR"/>
              </w:rPr>
            </w:pPr>
            <w:r w:rsidRPr="008717F8">
              <w:rPr>
                <w:rFonts w:eastAsia="Calibri"/>
                <w:b/>
                <w:bCs/>
                <w:color w:val="1F1F1F" w:themeColor="text1"/>
                <w:sz w:val="22"/>
                <w:szCs w:val="22"/>
                <w:lang w:val="fr-FR"/>
              </w:rPr>
              <w:t>&lt;0,05</w:t>
            </w:r>
          </w:p>
        </w:tc>
      </w:tr>
      <w:tr w:rsidR="004F0F68" w:rsidRPr="008717F8" w:rsidTr="009B109D">
        <w:trPr>
          <w:trHeight w:val="421"/>
          <w:jc w:val="center"/>
        </w:trPr>
        <w:tc>
          <w:tcPr>
            <w:tcW w:w="1966" w:type="pct"/>
            <w:tcBorders>
              <w:top w:val="single" w:sz="4" w:space="0" w:color="auto"/>
              <w:left w:val="single" w:sz="4" w:space="0" w:color="auto"/>
              <w:right w:val="single" w:sz="4" w:space="0" w:color="auto"/>
            </w:tcBorders>
            <w:shd w:val="clear" w:color="auto" w:fill="auto"/>
            <w:vAlign w:val="center"/>
          </w:tcPr>
          <w:p w:rsidR="004F0F68" w:rsidRPr="008717F8" w:rsidRDefault="004F0F68" w:rsidP="0031414F">
            <w:pPr>
              <w:tabs>
                <w:tab w:val="left" w:pos="709"/>
              </w:tabs>
              <w:snapToGrid w:val="0"/>
              <w:spacing w:line="276" w:lineRule="auto"/>
              <w:rPr>
                <w:rFonts w:eastAsia="Calibri"/>
                <w:color w:val="1F1F1F" w:themeColor="text1"/>
                <w:sz w:val="22"/>
                <w:szCs w:val="22"/>
                <w:lang w:val="fr-FR"/>
              </w:rPr>
            </w:pPr>
            <w:r w:rsidRPr="008717F8">
              <w:rPr>
                <w:rFonts w:eastAsia="Calibri"/>
                <w:color w:val="1F1F1F" w:themeColor="text1"/>
                <w:sz w:val="22"/>
                <w:szCs w:val="22"/>
                <w:lang w:val="fr-FR"/>
              </w:rPr>
              <w:t>Thời gian trung tiện</w:t>
            </w:r>
            <w:r w:rsidR="009B109D">
              <w:rPr>
                <w:rFonts w:eastAsia="Calibri"/>
                <w:color w:val="1F1F1F" w:themeColor="text1"/>
                <w:sz w:val="22"/>
                <w:szCs w:val="22"/>
                <w:lang w:val="vi-VN"/>
              </w:rPr>
              <w:t xml:space="preserve"> </w:t>
            </w:r>
            <w:r w:rsidRPr="008717F8">
              <w:rPr>
                <w:rFonts w:eastAsia="Calibri"/>
                <w:color w:val="1F1F1F" w:themeColor="text1"/>
                <w:sz w:val="22"/>
                <w:szCs w:val="22"/>
                <w:lang w:val="fr-FR"/>
              </w:rPr>
              <w:t>(giờ)</w:t>
            </w:r>
          </w:p>
        </w:tc>
        <w:tc>
          <w:tcPr>
            <w:tcW w:w="1218" w:type="pct"/>
            <w:tcBorders>
              <w:top w:val="single" w:sz="4" w:space="0" w:color="auto"/>
              <w:left w:val="single" w:sz="4" w:space="0" w:color="auto"/>
              <w:right w:val="single" w:sz="4" w:space="0" w:color="auto"/>
            </w:tcBorders>
            <w:shd w:val="clear" w:color="auto" w:fill="auto"/>
            <w:vAlign w:val="center"/>
          </w:tcPr>
          <w:p w:rsidR="004F0F68" w:rsidRPr="008717F8" w:rsidRDefault="004F0F68" w:rsidP="0031414F">
            <w:pPr>
              <w:tabs>
                <w:tab w:val="left" w:pos="709"/>
              </w:tabs>
              <w:snapToGrid w:val="0"/>
              <w:spacing w:line="276" w:lineRule="auto"/>
              <w:rPr>
                <w:rFonts w:eastAsia="Calibri"/>
                <w:color w:val="1F1F1F" w:themeColor="text1"/>
                <w:sz w:val="22"/>
                <w:szCs w:val="22"/>
                <w:lang w:val="fr-FR"/>
              </w:rPr>
            </w:pPr>
            <w:r w:rsidRPr="008717F8">
              <w:rPr>
                <w:rFonts w:eastAsia="Calibri"/>
                <w:color w:val="1F1F1F" w:themeColor="text1"/>
                <w:sz w:val="22"/>
                <w:szCs w:val="22"/>
                <w:lang w:val="fr-FR"/>
              </w:rPr>
              <w:t xml:space="preserve">39,77 </w:t>
            </w:r>
            <w:r w:rsidRPr="008717F8">
              <w:rPr>
                <w:rFonts w:eastAsia="Calibri"/>
                <w:bCs/>
                <w:color w:val="1F1F1F" w:themeColor="text1"/>
                <w:sz w:val="22"/>
                <w:szCs w:val="22"/>
                <w:lang w:val="fr-FR"/>
              </w:rPr>
              <w:t>± 15,3</w:t>
            </w:r>
          </w:p>
        </w:tc>
        <w:tc>
          <w:tcPr>
            <w:tcW w:w="1398" w:type="pct"/>
            <w:tcBorders>
              <w:top w:val="single" w:sz="4" w:space="0" w:color="auto"/>
              <w:left w:val="single" w:sz="4" w:space="0" w:color="auto"/>
              <w:right w:val="single" w:sz="4" w:space="0" w:color="auto"/>
            </w:tcBorders>
            <w:shd w:val="clear" w:color="auto" w:fill="auto"/>
            <w:vAlign w:val="center"/>
          </w:tcPr>
          <w:p w:rsidR="004F0F68" w:rsidRPr="008717F8" w:rsidRDefault="004F0F68" w:rsidP="0031414F">
            <w:pPr>
              <w:tabs>
                <w:tab w:val="left" w:pos="709"/>
              </w:tabs>
              <w:snapToGrid w:val="0"/>
              <w:spacing w:line="276" w:lineRule="auto"/>
              <w:rPr>
                <w:rFonts w:eastAsia="Calibri"/>
                <w:color w:val="1F1F1F" w:themeColor="text1"/>
                <w:sz w:val="22"/>
                <w:szCs w:val="22"/>
                <w:lang w:val="fr-FR"/>
              </w:rPr>
            </w:pPr>
            <w:r w:rsidRPr="008717F8">
              <w:rPr>
                <w:rFonts w:eastAsia="Calibri"/>
                <w:color w:val="1F1F1F" w:themeColor="text1"/>
                <w:sz w:val="22"/>
                <w:szCs w:val="22"/>
                <w:lang w:val="fr-FR"/>
              </w:rPr>
              <w:t xml:space="preserve">57,06 </w:t>
            </w:r>
            <w:r w:rsidRPr="008717F8">
              <w:rPr>
                <w:rFonts w:eastAsia="Calibri"/>
                <w:bCs/>
                <w:color w:val="1F1F1F" w:themeColor="text1"/>
                <w:sz w:val="22"/>
                <w:szCs w:val="22"/>
                <w:lang w:val="fr-FR"/>
              </w:rPr>
              <w:t>± 13,87</w:t>
            </w:r>
          </w:p>
        </w:tc>
        <w:tc>
          <w:tcPr>
            <w:tcW w:w="419" w:type="pct"/>
            <w:tcBorders>
              <w:top w:val="single" w:sz="4" w:space="0" w:color="auto"/>
              <w:left w:val="single" w:sz="4" w:space="0" w:color="auto"/>
              <w:bottom w:val="single" w:sz="4" w:space="0" w:color="auto"/>
              <w:right w:val="single" w:sz="4" w:space="0" w:color="auto"/>
            </w:tcBorders>
            <w:vAlign w:val="center"/>
          </w:tcPr>
          <w:p w:rsidR="004F0F68" w:rsidRPr="008717F8" w:rsidRDefault="004F0F68" w:rsidP="0031414F">
            <w:pPr>
              <w:tabs>
                <w:tab w:val="left" w:pos="709"/>
              </w:tabs>
              <w:snapToGrid w:val="0"/>
              <w:spacing w:line="276" w:lineRule="auto"/>
              <w:rPr>
                <w:rFonts w:eastAsia="Calibri"/>
                <w:b/>
                <w:bCs/>
                <w:color w:val="1F1F1F" w:themeColor="text1"/>
                <w:sz w:val="22"/>
                <w:szCs w:val="22"/>
                <w:lang w:val="fr-FR"/>
              </w:rPr>
            </w:pPr>
            <w:r w:rsidRPr="008717F8">
              <w:rPr>
                <w:rFonts w:eastAsia="Calibri"/>
                <w:b/>
                <w:bCs/>
                <w:color w:val="1F1F1F" w:themeColor="text1"/>
                <w:sz w:val="22"/>
                <w:szCs w:val="22"/>
                <w:lang w:val="fr-FR"/>
              </w:rPr>
              <w:t>&lt;0,05</w:t>
            </w:r>
          </w:p>
        </w:tc>
      </w:tr>
    </w:tbl>
    <w:p w:rsidR="0053311C" w:rsidRPr="0031414F" w:rsidRDefault="0053311C" w:rsidP="00917880">
      <w:pPr>
        <w:numPr>
          <w:ilvl w:val="1"/>
          <w:numId w:val="0"/>
        </w:numPr>
        <w:tabs>
          <w:tab w:val="left" w:pos="540"/>
          <w:tab w:val="left" w:pos="709"/>
        </w:tabs>
        <w:snapToGrid w:val="0"/>
        <w:ind w:firstLine="567"/>
        <w:jc w:val="both"/>
        <w:outlineLvl w:val="1"/>
        <w:rPr>
          <w:b/>
          <w:bCs/>
          <w:color w:val="1F1F1F" w:themeColor="text1"/>
          <w:sz w:val="6"/>
          <w:szCs w:val="22"/>
          <w:lang w:val="fr-FR"/>
        </w:rPr>
      </w:pPr>
    </w:p>
    <w:p w:rsidR="0053311C" w:rsidRPr="003776D8" w:rsidRDefault="0053311C" w:rsidP="00917880">
      <w:pPr>
        <w:snapToGrid w:val="0"/>
        <w:ind w:firstLine="567"/>
        <w:jc w:val="both"/>
        <w:rPr>
          <w:rFonts w:eastAsia="Calibri"/>
          <w:color w:val="1F1F1F" w:themeColor="text1"/>
          <w:sz w:val="22"/>
          <w:szCs w:val="22"/>
          <w:lang w:val="vi-VN"/>
        </w:rPr>
      </w:pPr>
      <w:r w:rsidRPr="008717F8">
        <w:rPr>
          <w:rFonts w:eastAsia="Calibri"/>
          <w:i/>
          <w:color w:val="1F1F1F" w:themeColor="text1"/>
          <w:sz w:val="22"/>
          <w:szCs w:val="22"/>
          <w:lang w:val="fr-FR"/>
        </w:rPr>
        <w:t>Nhận xét</w:t>
      </w:r>
      <w:r w:rsidRPr="008717F8">
        <w:rPr>
          <w:rFonts w:eastAsia="Calibri"/>
          <w:color w:val="1F1F1F" w:themeColor="text1"/>
          <w:sz w:val="22"/>
          <w:szCs w:val="22"/>
          <w:lang w:val="fr-FR"/>
        </w:rPr>
        <w:t>:</w:t>
      </w:r>
      <w:r w:rsidR="003776D8">
        <w:rPr>
          <w:rFonts w:eastAsia="Calibri"/>
          <w:color w:val="1F1F1F" w:themeColor="text1"/>
          <w:sz w:val="22"/>
          <w:szCs w:val="22"/>
          <w:lang w:val="vi-VN"/>
        </w:rPr>
        <w:t xml:space="preserve"> </w:t>
      </w:r>
      <w:r w:rsidR="00A3325D" w:rsidRPr="008717F8">
        <w:rPr>
          <w:rFonts w:eastAsia="Calibri"/>
          <w:color w:val="1F1F1F" w:themeColor="text1"/>
          <w:spacing w:val="-4"/>
          <w:sz w:val="22"/>
          <w:szCs w:val="22"/>
          <w:lang w:val="fr-FR"/>
        </w:rPr>
        <w:t xml:space="preserve">Thời gian ngồi dậy </w:t>
      </w:r>
      <w:r w:rsidR="003776D8">
        <w:rPr>
          <w:rFonts w:eastAsia="Calibri"/>
          <w:color w:val="1F1F1F" w:themeColor="text1"/>
          <w:spacing w:val="-4"/>
          <w:sz w:val="22"/>
          <w:szCs w:val="22"/>
          <w:lang w:val="fr-FR"/>
        </w:rPr>
        <w:t>và</w:t>
      </w:r>
      <w:r w:rsidR="003776D8">
        <w:rPr>
          <w:rFonts w:eastAsia="Calibri"/>
          <w:color w:val="1F1F1F" w:themeColor="text1"/>
          <w:spacing w:val="-4"/>
          <w:sz w:val="22"/>
          <w:szCs w:val="22"/>
          <w:lang w:val="vi-VN"/>
        </w:rPr>
        <w:t xml:space="preserve"> </w:t>
      </w:r>
      <w:r w:rsidR="003776D8" w:rsidRPr="008717F8">
        <w:rPr>
          <w:rFonts w:eastAsia="Calibri"/>
          <w:color w:val="1F1F1F" w:themeColor="text1"/>
          <w:spacing w:val="-4"/>
          <w:sz w:val="22"/>
          <w:szCs w:val="22"/>
          <w:lang w:val="fr-FR"/>
        </w:rPr>
        <w:t xml:space="preserve">trung tiện </w:t>
      </w:r>
      <w:r w:rsidR="00A3325D" w:rsidRPr="008717F8">
        <w:rPr>
          <w:rFonts w:eastAsia="Calibri"/>
          <w:color w:val="1F1F1F" w:themeColor="text1"/>
          <w:spacing w:val="-4"/>
          <w:sz w:val="22"/>
          <w:szCs w:val="22"/>
          <w:lang w:val="fr-FR"/>
        </w:rPr>
        <w:t xml:space="preserve">của nhóm PCEA ngắn hơn nhóm IV-PCA </w:t>
      </w:r>
      <w:r w:rsidR="003776D8" w:rsidRPr="008717F8">
        <w:rPr>
          <w:rFonts w:eastAsia="Calibri"/>
          <w:color w:val="1F1F1F" w:themeColor="text1"/>
          <w:spacing w:val="-4"/>
          <w:sz w:val="22"/>
          <w:szCs w:val="22"/>
          <w:lang w:val="fr-FR"/>
        </w:rPr>
        <w:t>có ý nghĩa thống kê</w:t>
      </w:r>
      <w:r w:rsidR="003776D8">
        <w:rPr>
          <w:rFonts w:eastAsia="Calibri"/>
          <w:color w:val="1F1F1F" w:themeColor="text1"/>
          <w:spacing w:val="-4"/>
          <w:sz w:val="22"/>
          <w:szCs w:val="22"/>
          <w:lang w:val="vi-VN"/>
        </w:rPr>
        <w:t>.</w:t>
      </w:r>
    </w:p>
    <w:p w:rsidR="00142A6E" w:rsidRPr="007E05EE" w:rsidRDefault="00ED227E" w:rsidP="007E05EE">
      <w:pPr>
        <w:pStyle w:val="a4"/>
        <w:snapToGrid w:val="0"/>
        <w:spacing w:line="240" w:lineRule="auto"/>
        <w:rPr>
          <w:rFonts w:eastAsia="Calibri"/>
          <w:i w:val="0"/>
          <w:color w:val="1F1F1F" w:themeColor="text1"/>
          <w:sz w:val="22"/>
          <w:szCs w:val="22"/>
        </w:rPr>
      </w:pPr>
      <w:r w:rsidRPr="007E05EE">
        <w:rPr>
          <w:rFonts w:eastAsia="Calibri"/>
          <w:i w:val="0"/>
          <w:color w:val="1F1F1F" w:themeColor="text1"/>
          <w:sz w:val="22"/>
          <w:szCs w:val="22"/>
        </w:rPr>
        <w:t>3.2.</w:t>
      </w:r>
      <w:r w:rsidR="007E05EE" w:rsidRPr="007E05EE">
        <w:rPr>
          <w:rFonts w:eastAsia="Calibri"/>
          <w:i w:val="0"/>
          <w:color w:val="1F1F1F" w:themeColor="text1"/>
          <w:sz w:val="22"/>
          <w:szCs w:val="22"/>
          <w:lang w:val="vi-VN"/>
        </w:rPr>
        <w:t>5</w:t>
      </w:r>
      <w:r w:rsidR="00142A6E" w:rsidRPr="007E05EE">
        <w:rPr>
          <w:rFonts w:eastAsia="Calibri"/>
          <w:i w:val="0"/>
          <w:color w:val="1F1F1F" w:themeColor="text1"/>
          <w:sz w:val="22"/>
          <w:szCs w:val="22"/>
        </w:rPr>
        <w:t>. Mức độ hài lòng</w:t>
      </w:r>
      <w:bookmarkEnd w:id="255"/>
      <w:bookmarkEnd w:id="256"/>
      <w:r w:rsidR="00142A6E" w:rsidRPr="007E05EE">
        <w:rPr>
          <w:rFonts w:eastAsia="Calibri"/>
          <w:i w:val="0"/>
          <w:color w:val="1F1F1F" w:themeColor="text1"/>
          <w:sz w:val="22"/>
          <w:szCs w:val="22"/>
        </w:rPr>
        <w:t xml:space="preserve"> của bệnh nhân</w:t>
      </w:r>
      <w:bookmarkEnd w:id="257"/>
      <w:bookmarkEnd w:id="258"/>
      <w:bookmarkEnd w:id="259"/>
    </w:p>
    <w:p w:rsidR="00142A6E" w:rsidRPr="008717F8" w:rsidRDefault="007E6F76" w:rsidP="00917880">
      <w:pPr>
        <w:pStyle w:val="BNG"/>
        <w:snapToGrid w:val="0"/>
        <w:spacing w:line="240" w:lineRule="auto"/>
        <w:ind w:firstLine="567"/>
        <w:rPr>
          <w:sz w:val="22"/>
          <w:szCs w:val="22"/>
          <w:lang w:val="fr-FR"/>
        </w:rPr>
      </w:pPr>
      <w:bookmarkStart w:id="274" w:name="_Toc363307471"/>
      <w:bookmarkStart w:id="275" w:name="_Toc363307569"/>
      <w:bookmarkStart w:id="276" w:name="_Toc363308449"/>
      <w:bookmarkStart w:id="277" w:name="_Toc363308497"/>
      <w:bookmarkStart w:id="278" w:name="_Toc365128807"/>
      <w:bookmarkStart w:id="279" w:name="_Toc375096897"/>
      <w:bookmarkStart w:id="280" w:name="_Toc375838720"/>
      <w:bookmarkStart w:id="281" w:name="_Toc382725842"/>
      <w:bookmarkStart w:id="282" w:name="_Toc39737944"/>
      <w:bookmarkStart w:id="283" w:name="_Toc86311914"/>
      <w:bookmarkStart w:id="284" w:name="_Toc87444113"/>
      <w:bookmarkStart w:id="285" w:name="_Toc105832020"/>
      <w:r w:rsidRPr="008717F8">
        <w:rPr>
          <w:b/>
          <w:sz w:val="22"/>
          <w:szCs w:val="22"/>
          <w:lang w:val="fr-FR"/>
        </w:rPr>
        <w:t>Bảng 3.</w:t>
      </w:r>
      <w:r w:rsidR="007E05EE">
        <w:rPr>
          <w:b/>
          <w:sz w:val="22"/>
          <w:szCs w:val="22"/>
          <w:lang w:val="vi-VN"/>
        </w:rPr>
        <w:t>6</w:t>
      </w:r>
      <w:r w:rsidRPr="008717F8">
        <w:rPr>
          <w:b/>
          <w:sz w:val="22"/>
          <w:szCs w:val="22"/>
          <w:lang w:val="fr-FR"/>
        </w:rPr>
        <w:t>.</w:t>
      </w:r>
      <w:r w:rsidR="00142A6E" w:rsidRPr="008717F8">
        <w:rPr>
          <w:sz w:val="22"/>
          <w:szCs w:val="22"/>
          <w:lang w:val="fr-FR"/>
        </w:rPr>
        <w:t xml:space="preserve"> Mức độ hài lòng</w:t>
      </w:r>
      <w:bookmarkEnd w:id="274"/>
      <w:bookmarkEnd w:id="275"/>
      <w:bookmarkEnd w:id="276"/>
      <w:bookmarkEnd w:id="277"/>
      <w:bookmarkEnd w:id="278"/>
      <w:r w:rsidR="00142A6E" w:rsidRPr="008717F8">
        <w:rPr>
          <w:sz w:val="22"/>
          <w:szCs w:val="22"/>
          <w:lang w:val="fr-FR"/>
        </w:rPr>
        <w:t xml:space="preserve"> của bệnh nhân</w:t>
      </w:r>
      <w:bookmarkEnd w:id="279"/>
      <w:bookmarkEnd w:id="280"/>
      <w:bookmarkEnd w:id="281"/>
      <w:bookmarkEnd w:id="282"/>
      <w:bookmarkEnd w:id="283"/>
      <w:bookmarkEnd w:id="284"/>
      <w:bookmarkEnd w:id="285"/>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689"/>
        <w:gridCol w:w="821"/>
        <w:gridCol w:w="738"/>
        <w:gridCol w:w="904"/>
        <w:gridCol w:w="727"/>
      </w:tblGrid>
      <w:tr w:rsidR="00F5064D" w:rsidRPr="008717F8" w:rsidTr="00392819">
        <w:trPr>
          <w:jc w:val="center"/>
        </w:trPr>
        <w:tc>
          <w:tcPr>
            <w:tcW w:w="1893"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3961B9" w:rsidRDefault="00142A6E" w:rsidP="0031414F">
            <w:pPr>
              <w:tabs>
                <w:tab w:val="left" w:pos="709"/>
              </w:tabs>
              <w:snapToGrid w:val="0"/>
              <w:spacing w:line="276" w:lineRule="auto"/>
              <w:ind w:firstLine="567"/>
              <w:jc w:val="right"/>
              <w:rPr>
                <w:rFonts w:eastAsia="Calibri"/>
                <w:b/>
                <w:color w:val="1F1F1F" w:themeColor="text1"/>
                <w:sz w:val="22"/>
                <w:szCs w:val="22"/>
                <w:lang w:val="fr-FR"/>
              </w:rPr>
            </w:pPr>
            <w:bookmarkStart w:id="286" w:name="_Toc382725090"/>
            <w:bookmarkStart w:id="287" w:name="_Toc382725215"/>
            <w:bookmarkStart w:id="288" w:name="_Toc382725699"/>
            <w:bookmarkStart w:id="289" w:name="_Toc382725843"/>
            <w:r w:rsidRPr="008717F8">
              <w:rPr>
                <w:rFonts w:eastAsia="Calibri"/>
                <w:b/>
                <w:color w:val="1F1F1F" w:themeColor="text1"/>
                <w:sz w:val="22"/>
                <w:szCs w:val="22"/>
                <w:lang w:val="fr-FR"/>
              </w:rPr>
              <w:t>Nhóm</w:t>
            </w:r>
            <w:bookmarkStart w:id="290" w:name="_Toc382725091"/>
            <w:bookmarkStart w:id="291" w:name="_Toc382725216"/>
            <w:bookmarkStart w:id="292" w:name="_Toc382725700"/>
            <w:bookmarkStart w:id="293" w:name="_Toc382725844"/>
            <w:bookmarkEnd w:id="286"/>
            <w:bookmarkEnd w:id="287"/>
            <w:bookmarkEnd w:id="288"/>
            <w:bookmarkEnd w:id="289"/>
          </w:p>
          <w:p w:rsidR="00142A6E" w:rsidRPr="008717F8" w:rsidRDefault="00142A6E" w:rsidP="0031414F">
            <w:pPr>
              <w:tabs>
                <w:tab w:val="left" w:pos="709"/>
              </w:tabs>
              <w:snapToGrid w:val="0"/>
              <w:spacing w:line="276" w:lineRule="auto"/>
              <w:jc w:val="both"/>
              <w:rPr>
                <w:rFonts w:eastAsia="Calibri"/>
                <w:b/>
                <w:color w:val="1F1F1F" w:themeColor="text1"/>
                <w:sz w:val="22"/>
                <w:szCs w:val="22"/>
                <w:lang w:val="fr-FR"/>
              </w:rPr>
            </w:pPr>
            <w:r w:rsidRPr="008717F8">
              <w:rPr>
                <w:rFonts w:eastAsia="Calibri"/>
                <w:b/>
                <w:color w:val="1F1F1F" w:themeColor="text1"/>
                <w:sz w:val="22"/>
                <w:szCs w:val="22"/>
                <w:lang w:val="fr-FR"/>
              </w:rPr>
              <w:t>Mức độ</w:t>
            </w:r>
            <w:bookmarkStart w:id="294" w:name="_Toc382725092"/>
            <w:bookmarkStart w:id="295" w:name="_Toc382725217"/>
            <w:bookmarkStart w:id="296" w:name="_Toc382725701"/>
            <w:bookmarkStart w:id="297" w:name="_Toc382725845"/>
            <w:bookmarkEnd w:id="290"/>
            <w:bookmarkEnd w:id="291"/>
            <w:bookmarkEnd w:id="292"/>
            <w:bookmarkEnd w:id="293"/>
            <w:r w:rsidRPr="008717F8">
              <w:rPr>
                <w:rFonts w:eastAsia="Calibri"/>
                <w:b/>
                <w:color w:val="1F1F1F" w:themeColor="text1"/>
                <w:sz w:val="22"/>
                <w:szCs w:val="22"/>
                <w:lang w:val="fr-FR"/>
              </w:rPr>
              <w:t xml:space="preserve"> hài lòng</w:t>
            </w:r>
            <w:bookmarkEnd w:id="294"/>
            <w:bookmarkEnd w:id="295"/>
            <w:bookmarkEnd w:id="296"/>
            <w:bookmarkEnd w:id="297"/>
          </w:p>
        </w:tc>
        <w:tc>
          <w:tcPr>
            <w:tcW w:w="12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snapToGrid w:val="0"/>
              <w:spacing w:line="276" w:lineRule="auto"/>
              <w:rPr>
                <w:rFonts w:eastAsia="Calibri"/>
                <w:b/>
                <w:color w:val="1F1F1F" w:themeColor="text1"/>
                <w:sz w:val="22"/>
                <w:szCs w:val="22"/>
                <w:lang w:val="fr-FR"/>
              </w:rPr>
            </w:pPr>
            <w:r w:rsidRPr="008717F8">
              <w:rPr>
                <w:rFonts w:eastAsia="Calibri"/>
                <w:b/>
                <w:color w:val="1F1F1F" w:themeColor="text1"/>
                <w:sz w:val="22"/>
                <w:szCs w:val="22"/>
                <w:lang w:val="fr-FR"/>
              </w:rPr>
              <w:t xml:space="preserve">Nhóm </w:t>
            </w:r>
            <w:r w:rsidR="00021D44" w:rsidRPr="008717F8">
              <w:rPr>
                <w:rFonts w:eastAsia="Calibri"/>
                <w:b/>
                <w:color w:val="1F1F1F" w:themeColor="text1"/>
                <w:sz w:val="22"/>
                <w:szCs w:val="22"/>
                <w:lang w:val="fr-FR"/>
              </w:rPr>
              <w:t>PCEA</w:t>
            </w:r>
          </w:p>
        </w:tc>
        <w:tc>
          <w:tcPr>
            <w:tcW w:w="13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snapToGrid w:val="0"/>
              <w:spacing w:line="276" w:lineRule="auto"/>
              <w:rPr>
                <w:rFonts w:eastAsia="Calibri"/>
                <w:b/>
                <w:color w:val="1F1F1F" w:themeColor="text1"/>
                <w:sz w:val="22"/>
                <w:szCs w:val="22"/>
                <w:lang w:val="fr-FR"/>
              </w:rPr>
            </w:pPr>
            <w:r w:rsidRPr="008717F8">
              <w:rPr>
                <w:rFonts w:eastAsia="Calibri"/>
                <w:b/>
                <w:color w:val="1F1F1F" w:themeColor="text1"/>
                <w:sz w:val="22"/>
                <w:szCs w:val="22"/>
                <w:lang w:val="fr-FR"/>
              </w:rPr>
              <w:t>Nhóm IV-PCA</w:t>
            </w:r>
          </w:p>
        </w:tc>
        <w:tc>
          <w:tcPr>
            <w:tcW w:w="582" w:type="pct"/>
            <w:vMerge w:val="restart"/>
            <w:tcBorders>
              <w:top w:val="single" w:sz="4" w:space="0" w:color="auto"/>
              <w:left w:val="single" w:sz="4" w:space="0" w:color="auto"/>
              <w:bottom w:val="single" w:sz="4" w:space="0" w:color="auto"/>
              <w:right w:val="single" w:sz="4" w:space="0" w:color="auto"/>
            </w:tcBorders>
            <w:vAlign w:val="center"/>
          </w:tcPr>
          <w:p w:rsidR="00142A6E" w:rsidRPr="008717F8" w:rsidRDefault="00142A6E" w:rsidP="0031414F">
            <w:pPr>
              <w:tabs>
                <w:tab w:val="left" w:pos="709"/>
              </w:tabs>
              <w:snapToGrid w:val="0"/>
              <w:spacing w:line="276" w:lineRule="auto"/>
              <w:ind w:firstLine="567"/>
              <w:jc w:val="center"/>
              <w:rPr>
                <w:rFonts w:eastAsia="Calibri"/>
                <w:color w:val="1F1F1F" w:themeColor="text1"/>
                <w:sz w:val="22"/>
                <w:szCs w:val="22"/>
                <w:lang w:val="fr-FR"/>
              </w:rPr>
            </w:pPr>
          </w:p>
          <w:p w:rsidR="00142A6E" w:rsidRPr="008717F8" w:rsidRDefault="00142A6E" w:rsidP="0031414F">
            <w:pPr>
              <w:tabs>
                <w:tab w:val="left" w:pos="709"/>
              </w:tabs>
              <w:snapToGrid w:val="0"/>
              <w:spacing w:line="276" w:lineRule="auto"/>
              <w:rPr>
                <w:rFonts w:eastAsia="Calibri"/>
                <w:color w:val="1F1F1F" w:themeColor="text1"/>
                <w:sz w:val="22"/>
                <w:szCs w:val="22"/>
                <w:lang w:val="fr-FR"/>
              </w:rPr>
            </w:pPr>
            <w:r w:rsidRPr="008717F8">
              <w:rPr>
                <w:rFonts w:eastAsia="Calibri"/>
                <w:color w:val="1F1F1F" w:themeColor="text1"/>
                <w:sz w:val="22"/>
                <w:szCs w:val="22"/>
                <w:lang w:val="fr-FR"/>
              </w:rPr>
              <w:t>p</w:t>
            </w:r>
          </w:p>
        </w:tc>
      </w:tr>
      <w:tr w:rsidR="00F5064D" w:rsidRPr="008717F8" w:rsidTr="00392819">
        <w:trPr>
          <w:jc w:val="center"/>
        </w:trPr>
        <w:tc>
          <w:tcPr>
            <w:tcW w:w="1893" w:type="pct"/>
            <w:vMerge/>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ind w:firstLine="567"/>
              <w:jc w:val="both"/>
              <w:rPr>
                <w:rFonts w:eastAsia="Calibri"/>
                <w:b/>
                <w:color w:val="1F1F1F" w:themeColor="text1"/>
                <w:sz w:val="22"/>
                <w:szCs w:val="22"/>
                <w:lang w:val="fr-FR"/>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4F0F68" w:rsidRDefault="004F0F68" w:rsidP="0031414F">
            <w:pPr>
              <w:snapToGrid w:val="0"/>
              <w:spacing w:line="276" w:lineRule="auto"/>
              <w:jc w:val="center"/>
              <w:rPr>
                <w:rFonts w:eastAsia="Calibri"/>
                <w:b/>
                <w:color w:val="1F1F1F" w:themeColor="text1"/>
                <w:sz w:val="22"/>
                <w:szCs w:val="22"/>
                <w:lang w:val="vi-VN"/>
              </w:rPr>
            </w:pPr>
            <w:r>
              <w:rPr>
                <w:rFonts w:eastAsia="Calibri"/>
                <w:b/>
                <w:color w:val="1F1F1F" w:themeColor="text1"/>
                <w:sz w:val="22"/>
                <w:szCs w:val="22"/>
                <w:lang w:val="vi-VN"/>
              </w:rPr>
              <w:t>n</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snapToGrid w:val="0"/>
              <w:spacing w:line="276" w:lineRule="auto"/>
              <w:jc w:val="center"/>
              <w:rPr>
                <w:rFonts w:eastAsia="Calibri"/>
                <w:b/>
                <w:color w:val="1F1F1F" w:themeColor="text1"/>
                <w:sz w:val="22"/>
                <w:szCs w:val="22"/>
                <w:lang w:val="fr-FR"/>
              </w:rPr>
            </w:pPr>
            <w:bookmarkStart w:id="298" w:name="_Toc382725096"/>
            <w:bookmarkStart w:id="299" w:name="_Toc382725221"/>
            <w:bookmarkStart w:id="300" w:name="_Toc382725705"/>
            <w:bookmarkStart w:id="301" w:name="_Toc382725849"/>
            <w:r w:rsidRPr="008717F8">
              <w:rPr>
                <w:rFonts w:eastAsia="Calibri"/>
                <w:b/>
                <w:color w:val="1F1F1F" w:themeColor="text1"/>
                <w:sz w:val="22"/>
                <w:szCs w:val="22"/>
                <w:lang w:val="fr-FR"/>
              </w:rPr>
              <w:t>%</w:t>
            </w:r>
            <w:bookmarkEnd w:id="298"/>
            <w:bookmarkEnd w:id="299"/>
            <w:bookmarkEnd w:id="300"/>
            <w:bookmarkEnd w:id="301"/>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4F0F68" w:rsidRDefault="004F0F68" w:rsidP="0031414F">
            <w:pPr>
              <w:snapToGrid w:val="0"/>
              <w:spacing w:line="276" w:lineRule="auto"/>
              <w:jc w:val="center"/>
              <w:rPr>
                <w:rFonts w:eastAsia="Calibri"/>
                <w:b/>
                <w:color w:val="1F1F1F" w:themeColor="text1"/>
                <w:sz w:val="22"/>
                <w:szCs w:val="22"/>
                <w:lang w:val="vi-VN"/>
              </w:rPr>
            </w:pPr>
            <w:r>
              <w:rPr>
                <w:rFonts w:eastAsia="Calibri"/>
                <w:b/>
                <w:color w:val="1F1F1F" w:themeColor="text1"/>
                <w:sz w:val="22"/>
                <w:szCs w:val="22"/>
                <w:lang w:val="vi-VN"/>
              </w:rPr>
              <w:t>n</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snapToGrid w:val="0"/>
              <w:spacing w:line="276" w:lineRule="auto"/>
              <w:jc w:val="center"/>
              <w:rPr>
                <w:rFonts w:eastAsia="Calibri"/>
                <w:b/>
                <w:color w:val="1F1F1F" w:themeColor="text1"/>
                <w:sz w:val="22"/>
                <w:szCs w:val="22"/>
                <w:lang w:val="fr-FR"/>
              </w:rPr>
            </w:pPr>
            <w:bookmarkStart w:id="302" w:name="_Toc382725098"/>
            <w:bookmarkStart w:id="303" w:name="_Toc382725223"/>
            <w:bookmarkStart w:id="304" w:name="_Toc382725707"/>
            <w:bookmarkStart w:id="305" w:name="_Toc382725851"/>
            <w:r w:rsidRPr="008717F8">
              <w:rPr>
                <w:rFonts w:eastAsia="Calibri"/>
                <w:b/>
                <w:color w:val="1F1F1F" w:themeColor="text1"/>
                <w:sz w:val="22"/>
                <w:szCs w:val="22"/>
                <w:lang w:val="fr-FR"/>
              </w:rPr>
              <w:t>%</w:t>
            </w:r>
            <w:bookmarkEnd w:id="302"/>
            <w:bookmarkEnd w:id="303"/>
            <w:bookmarkEnd w:id="304"/>
            <w:bookmarkEnd w:id="305"/>
          </w:p>
        </w:tc>
        <w:tc>
          <w:tcPr>
            <w:tcW w:w="582" w:type="pct"/>
            <w:vMerge/>
            <w:tcBorders>
              <w:top w:val="single" w:sz="4" w:space="0" w:color="auto"/>
              <w:left w:val="single" w:sz="4" w:space="0" w:color="auto"/>
              <w:bottom w:val="single" w:sz="4" w:space="0" w:color="auto"/>
              <w:right w:val="single" w:sz="4" w:space="0" w:color="auto"/>
            </w:tcBorders>
            <w:vAlign w:val="center"/>
          </w:tcPr>
          <w:p w:rsidR="00142A6E" w:rsidRPr="008717F8" w:rsidRDefault="00142A6E" w:rsidP="0031414F">
            <w:pPr>
              <w:tabs>
                <w:tab w:val="left" w:pos="709"/>
              </w:tabs>
              <w:snapToGrid w:val="0"/>
              <w:spacing w:line="276" w:lineRule="auto"/>
              <w:ind w:firstLine="567"/>
              <w:jc w:val="center"/>
              <w:rPr>
                <w:rFonts w:eastAsia="Calibri"/>
                <w:color w:val="1F1F1F" w:themeColor="text1"/>
                <w:sz w:val="22"/>
                <w:szCs w:val="22"/>
                <w:lang w:val="fr-FR"/>
              </w:rPr>
            </w:pPr>
          </w:p>
        </w:tc>
      </w:tr>
      <w:tr w:rsidR="00F5064D" w:rsidRPr="008717F8" w:rsidTr="00392819">
        <w:trPr>
          <w:jc w:val="center"/>
        </w:trPr>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both"/>
              <w:rPr>
                <w:rFonts w:eastAsia="Calibri"/>
                <w:color w:val="1F1F1F" w:themeColor="text1"/>
                <w:sz w:val="22"/>
                <w:szCs w:val="22"/>
                <w:lang w:val="fr-FR"/>
              </w:rPr>
            </w:pPr>
            <w:r w:rsidRPr="008717F8">
              <w:rPr>
                <w:rFonts w:eastAsia="Calibri"/>
                <w:color w:val="1F1F1F" w:themeColor="text1"/>
                <w:sz w:val="22"/>
                <w:szCs w:val="22"/>
                <w:lang w:val="fr-FR"/>
              </w:rPr>
              <w:t>Hài lòng mức độ trung bình</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0</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2</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5,7</w:t>
            </w:r>
          </w:p>
        </w:tc>
        <w:tc>
          <w:tcPr>
            <w:tcW w:w="582" w:type="pct"/>
            <w:vMerge w:val="restart"/>
            <w:tcBorders>
              <w:top w:val="single" w:sz="4" w:space="0" w:color="auto"/>
              <w:left w:val="single" w:sz="4" w:space="0" w:color="auto"/>
              <w:bottom w:val="single" w:sz="4" w:space="0" w:color="auto"/>
              <w:right w:val="single" w:sz="4" w:space="0" w:color="auto"/>
            </w:tcBorders>
            <w:vAlign w:val="center"/>
          </w:tcPr>
          <w:p w:rsidR="00142A6E" w:rsidRPr="008717F8" w:rsidRDefault="00142A6E" w:rsidP="0031414F">
            <w:pPr>
              <w:tabs>
                <w:tab w:val="left" w:pos="709"/>
              </w:tabs>
              <w:snapToGrid w:val="0"/>
              <w:spacing w:line="276" w:lineRule="auto"/>
              <w:rPr>
                <w:rFonts w:eastAsia="Calibri"/>
                <w:b/>
                <w:bCs/>
                <w:color w:val="1F1F1F" w:themeColor="text1"/>
                <w:sz w:val="22"/>
                <w:szCs w:val="22"/>
                <w:lang w:val="fr-FR"/>
              </w:rPr>
            </w:pPr>
            <w:r w:rsidRPr="008717F8">
              <w:rPr>
                <w:rFonts w:eastAsia="Calibri"/>
                <w:b/>
                <w:bCs/>
                <w:color w:val="1F1F1F" w:themeColor="text1"/>
                <w:sz w:val="22"/>
                <w:szCs w:val="22"/>
                <w:lang w:val="fr-FR"/>
              </w:rPr>
              <w:t>&lt;0,05</w:t>
            </w:r>
          </w:p>
        </w:tc>
      </w:tr>
      <w:tr w:rsidR="00F5064D" w:rsidRPr="008717F8" w:rsidTr="00392819">
        <w:trPr>
          <w:jc w:val="center"/>
        </w:trPr>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both"/>
              <w:rPr>
                <w:rFonts w:eastAsia="Calibri"/>
                <w:color w:val="1F1F1F" w:themeColor="text1"/>
                <w:sz w:val="22"/>
                <w:szCs w:val="22"/>
                <w:lang w:val="fr-FR"/>
              </w:rPr>
            </w:pPr>
            <w:r w:rsidRPr="008717F8">
              <w:rPr>
                <w:rFonts w:eastAsia="Calibri"/>
                <w:color w:val="1F1F1F" w:themeColor="text1"/>
                <w:sz w:val="22"/>
                <w:szCs w:val="22"/>
                <w:lang w:val="fr-FR"/>
              </w:rPr>
              <w:t>Hài lòng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0</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28,6</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25</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71,4</w:t>
            </w:r>
          </w:p>
        </w:tc>
        <w:tc>
          <w:tcPr>
            <w:tcW w:w="582" w:type="pct"/>
            <w:vMerge/>
            <w:tcBorders>
              <w:top w:val="single" w:sz="4" w:space="0" w:color="auto"/>
              <w:left w:val="single" w:sz="4" w:space="0" w:color="auto"/>
              <w:bottom w:val="single" w:sz="4" w:space="0" w:color="auto"/>
              <w:right w:val="single" w:sz="4" w:space="0" w:color="auto"/>
            </w:tcBorders>
            <w:vAlign w:val="center"/>
          </w:tcPr>
          <w:p w:rsidR="00142A6E" w:rsidRPr="008717F8" w:rsidRDefault="00142A6E" w:rsidP="0031414F">
            <w:pPr>
              <w:tabs>
                <w:tab w:val="left" w:pos="709"/>
              </w:tabs>
              <w:snapToGrid w:val="0"/>
              <w:spacing w:line="276" w:lineRule="auto"/>
              <w:ind w:firstLine="567"/>
              <w:jc w:val="center"/>
              <w:rPr>
                <w:rFonts w:eastAsia="Calibri"/>
                <w:color w:val="1F1F1F" w:themeColor="text1"/>
                <w:sz w:val="22"/>
                <w:szCs w:val="22"/>
                <w:lang w:val="fr-FR"/>
              </w:rPr>
            </w:pPr>
          </w:p>
        </w:tc>
      </w:tr>
      <w:tr w:rsidR="00F5064D" w:rsidRPr="008717F8" w:rsidTr="00392819">
        <w:trPr>
          <w:jc w:val="center"/>
        </w:trPr>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both"/>
              <w:rPr>
                <w:rFonts w:eastAsia="Calibri"/>
                <w:color w:val="1F1F1F" w:themeColor="text1"/>
                <w:sz w:val="22"/>
                <w:szCs w:val="22"/>
                <w:lang w:val="fr-FR"/>
              </w:rPr>
            </w:pPr>
            <w:r w:rsidRPr="008717F8">
              <w:rPr>
                <w:rFonts w:eastAsia="Calibri"/>
                <w:color w:val="1F1F1F" w:themeColor="text1"/>
                <w:sz w:val="22"/>
                <w:szCs w:val="22"/>
                <w:lang w:val="fr-FR"/>
              </w:rPr>
              <w:t>Rất hài lòng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25</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71,4</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8</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1414F">
            <w:pPr>
              <w:tabs>
                <w:tab w:val="left" w:pos="709"/>
              </w:tabs>
              <w:snapToGrid w:val="0"/>
              <w:spacing w:line="276" w:lineRule="auto"/>
              <w:jc w:val="center"/>
              <w:rPr>
                <w:rFonts w:eastAsia="Calibri"/>
                <w:color w:val="1F1F1F" w:themeColor="text1"/>
                <w:sz w:val="22"/>
                <w:szCs w:val="22"/>
                <w:lang w:val="fr-FR"/>
              </w:rPr>
            </w:pPr>
            <w:r w:rsidRPr="008717F8">
              <w:rPr>
                <w:rFonts w:eastAsia="Calibri"/>
                <w:color w:val="1F1F1F" w:themeColor="text1"/>
                <w:sz w:val="22"/>
                <w:szCs w:val="22"/>
                <w:lang w:val="fr-FR"/>
              </w:rPr>
              <w:t>22,9</w:t>
            </w:r>
          </w:p>
        </w:tc>
        <w:tc>
          <w:tcPr>
            <w:tcW w:w="582" w:type="pct"/>
            <w:vMerge/>
            <w:tcBorders>
              <w:top w:val="single" w:sz="4" w:space="0" w:color="auto"/>
              <w:left w:val="single" w:sz="4" w:space="0" w:color="auto"/>
              <w:bottom w:val="single" w:sz="4" w:space="0" w:color="auto"/>
              <w:right w:val="single" w:sz="4" w:space="0" w:color="auto"/>
            </w:tcBorders>
            <w:vAlign w:val="center"/>
          </w:tcPr>
          <w:p w:rsidR="00142A6E" w:rsidRPr="008717F8" w:rsidRDefault="00142A6E" w:rsidP="0031414F">
            <w:pPr>
              <w:tabs>
                <w:tab w:val="left" w:pos="709"/>
              </w:tabs>
              <w:snapToGrid w:val="0"/>
              <w:spacing w:line="276" w:lineRule="auto"/>
              <w:ind w:firstLine="567"/>
              <w:jc w:val="center"/>
              <w:rPr>
                <w:rFonts w:eastAsia="Calibri"/>
                <w:color w:val="1F1F1F" w:themeColor="text1"/>
                <w:sz w:val="22"/>
                <w:szCs w:val="22"/>
                <w:lang w:val="fr-FR"/>
              </w:rPr>
            </w:pPr>
          </w:p>
        </w:tc>
      </w:tr>
    </w:tbl>
    <w:p w:rsidR="00142A6E" w:rsidRPr="0031414F" w:rsidRDefault="00142A6E" w:rsidP="00917880">
      <w:pPr>
        <w:numPr>
          <w:ilvl w:val="1"/>
          <w:numId w:val="0"/>
        </w:numPr>
        <w:tabs>
          <w:tab w:val="left" w:pos="540"/>
          <w:tab w:val="left" w:pos="709"/>
        </w:tabs>
        <w:snapToGrid w:val="0"/>
        <w:ind w:firstLine="567"/>
        <w:jc w:val="both"/>
        <w:outlineLvl w:val="1"/>
        <w:rPr>
          <w:b/>
          <w:bCs/>
          <w:color w:val="1F1F1F" w:themeColor="text1"/>
          <w:sz w:val="2"/>
          <w:szCs w:val="22"/>
          <w:lang w:val="fr-FR"/>
        </w:rPr>
      </w:pPr>
      <w:bookmarkStart w:id="306" w:name="_Toc365129624"/>
      <w:bookmarkStart w:id="307" w:name="_Toc368152509"/>
      <w:bookmarkStart w:id="308" w:name="_Toc375751923"/>
      <w:bookmarkStart w:id="309" w:name="_Toc375838827"/>
      <w:bookmarkEnd w:id="260"/>
      <w:bookmarkEnd w:id="261"/>
    </w:p>
    <w:p w:rsidR="00142A6E" w:rsidRPr="008717F8" w:rsidRDefault="00142A6E" w:rsidP="00917880">
      <w:pPr>
        <w:snapToGrid w:val="0"/>
        <w:ind w:firstLine="567"/>
        <w:jc w:val="both"/>
        <w:rPr>
          <w:rFonts w:eastAsia="Calibri"/>
          <w:color w:val="1F1F1F" w:themeColor="text1"/>
          <w:sz w:val="22"/>
          <w:szCs w:val="22"/>
          <w:lang w:val="fr-FR"/>
        </w:rPr>
      </w:pPr>
      <w:r w:rsidRPr="008717F8">
        <w:rPr>
          <w:rFonts w:eastAsia="Calibri"/>
          <w:i/>
          <w:color w:val="1F1F1F" w:themeColor="text1"/>
          <w:sz w:val="22"/>
          <w:szCs w:val="22"/>
          <w:lang w:val="fr-FR"/>
        </w:rPr>
        <w:t>Nhận xét</w:t>
      </w:r>
      <w:r w:rsidR="003776D8">
        <w:rPr>
          <w:rFonts w:eastAsia="Calibri"/>
          <w:color w:val="1F1F1F" w:themeColor="text1"/>
          <w:sz w:val="22"/>
          <w:szCs w:val="22"/>
          <w:lang w:val="vi-VN"/>
        </w:rPr>
        <w:t xml:space="preserve">: Nhóm </w:t>
      </w:r>
      <w:r w:rsidR="00021D44" w:rsidRPr="008717F8">
        <w:rPr>
          <w:rFonts w:eastAsia="Calibri"/>
          <w:color w:val="1F1F1F" w:themeColor="text1"/>
          <w:sz w:val="22"/>
          <w:szCs w:val="22"/>
          <w:lang w:val="fr-FR"/>
        </w:rPr>
        <w:t>PCEA</w:t>
      </w:r>
      <w:r w:rsidRPr="008717F8">
        <w:rPr>
          <w:rFonts w:eastAsia="Calibri"/>
          <w:color w:val="1F1F1F" w:themeColor="text1"/>
          <w:sz w:val="22"/>
          <w:szCs w:val="22"/>
          <w:lang w:val="fr-FR"/>
        </w:rPr>
        <w:t xml:space="preserve"> có tỉ lệ rất hài lòng cao hơn nhóm IV-PCA có ý nghĩa thố</w:t>
      </w:r>
      <w:r w:rsidR="007C39B4" w:rsidRPr="008717F8">
        <w:rPr>
          <w:rFonts w:eastAsia="Calibri"/>
          <w:color w:val="1F1F1F" w:themeColor="text1"/>
          <w:sz w:val="22"/>
          <w:szCs w:val="22"/>
          <w:lang w:val="fr-FR"/>
        </w:rPr>
        <w:t>ng kê.</w:t>
      </w:r>
    </w:p>
    <w:p w:rsidR="006F0B06" w:rsidRDefault="006F0B06">
      <w:pPr>
        <w:spacing w:after="160" w:line="259" w:lineRule="auto"/>
        <w:rPr>
          <w:b/>
          <w:color w:val="1F1F1F" w:themeColor="text1"/>
          <w:spacing w:val="-2"/>
          <w:sz w:val="22"/>
          <w:szCs w:val="22"/>
          <w:lang w:val="fr-FR"/>
        </w:rPr>
      </w:pPr>
      <w:bookmarkStart w:id="310" w:name="_Toc39738349"/>
      <w:bookmarkStart w:id="311" w:name="_Toc105831708"/>
      <w:bookmarkStart w:id="312" w:name="_Toc362740825"/>
      <w:bookmarkStart w:id="313" w:name="_Toc365129629"/>
      <w:bookmarkStart w:id="314" w:name="_Toc362740886"/>
      <w:bookmarkEnd w:id="306"/>
      <w:bookmarkEnd w:id="307"/>
      <w:bookmarkEnd w:id="308"/>
      <w:bookmarkEnd w:id="309"/>
      <w:r>
        <w:rPr>
          <w:sz w:val="22"/>
          <w:szCs w:val="22"/>
          <w:lang w:val="fr-FR"/>
        </w:rPr>
        <w:br w:type="page"/>
      </w:r>
    </w:p>
    <w:p w:rsidR="00142A6E" w:rsidRPr="008717F8" w:rsidRDefault="00142A6E" w:rsidP="007E05EE">
      <w:pPr>
        <w:pStyle w:val="MUC2"/>
        <w:snapToGrid w:val="0"/>
        <w:spacing w:line="240" w:lineRule="auto"/>
        <w:rPr>
          <w:sz w:val="22"/>
          <w:szCs w:val="22"/>
        </w:rPr>
      </w:pPr>
      <w:r w:rsidRPr="008717F8">
        <w:rPr>
          <w:sz w:val="22"/>
          <w:szCs w:val="22"/>
          <w:lang w:val="fr-FR"/>
        </w:rPr>
        <w:lastRenderedPageBreak/>
        <w:t>3.</w:t>
      </w:r>
      <w:r w:rsidR="007E05EE">
        <w:rPr>
          <w:sz w:val="22"/>
          <w:szCs w:val="22"/>
          <w:lang w:val="vi-VN"/>
        </w:rPr>
        <w:t>3</w:t>
      </w:r>
      <w:r w:rsidRPr="008717F8">
        <w:rPr>
          <w:sz w:val="22"/>
          <w:szCs w:val="22"/>
          <w:lang w:val="fr-FR"/>
        </w:rPr>
        <w:t xml:space="preserve">. </w:t>
      </w:r>
      <w:bookmarkStart w:id="315" w:name="_Toc363307469"/>
      <w:bookmarkStart w:id="316" w:name="_Toc363307567"/>
      <w:bookmarkStart w:id="317" w:name="_Toc363308447"/>
      <w:bookmarkStart w:id="318" w:name="_Toc363308495"/>
      <w:bookmarkStart w:id="319" w:name="_Toc365128817"/>
      <w:bookmarkEnd w:id="310"/>
      <w:r w:rsidR="008647D0" w:rsidRPr="008717F8">
        <w:rPr>
          <w:sz w:val="22"/>
          <w:szCs w:val="22"/>
        </w:rPr>
        <w:t>TÁC DỤNG KHÔNG MONG MUỐN</w:t>
      </w:r>
      <w:bookmarkEnd w:id="311"/>
    </w:p>
    <w:p w:rsidR="00142A6E" w:rsidRPr="00E348DB" w:rsidRDefault="00502502" w:rsidP="00917880">
      <w:pPr>
        <w:pStyle w:val="BNG"/>
        <w:snapToGrid w:val="0"/>
        <w:spacing w:line="240" w:lineRule="auto"/>
        <w:ind w:firstLine="567"/>
        <w:rPr>
          <w:b/>
          <w:sz w:val="22"/>
          <w:szCs w:val="22"/>
          <w:lang w:val="fr-FR"/>
        </w:rPr>
      </w:pPr>
      <w:bookmarkStart w:id="320" w:name="_Toc365128818"/>
      <w:bookmarkStart w:id="321" w:name="_Toc363307470"/>
      <w:bookmarkStart w:id="322" w:name="_Toc363307568"/>
      <w:bookmarkStart w:id="323" w:name="_Toc363308448"/>
      <w:bookmarkStart w:id="324" w:name="_Toc363308496"/>
      <w:bookmarkStart w:id="325" w:name="_Toc375838735"/>
      <w:bookmarkStart w:id="326" w:name="_Toc382725871"/>
      <w:bookmarkStart w:id="327" w:name="_Toc39737950"/>
      <w:bookmarkStart w:id="328" w:name="_Toc86311920"/>
      <w:bookmarkStart w:id="329" w:name="_Toc87444119"/>
      <w:bookmarkStart w:id="330" w:name="_Toc105832027"/>
      <w:bookmarkEnd w:id="312"/>
      <w:bookmarkEnd w:id="313"/>
      <w:bookmarkEnd w:id="314"/>
      <w:bookmarkEnd w:id="315"/>
      <w:bookmarkEnd w:id="316"/>
      <w:bookmarkEnd w:id="317"/>
      <w:bookmarkEnd w:id="318"/>
      <w:bookmarkEnd w:id="319"/>
      <w:r w:rsidRPr="00E348DB">
        <w:rPr>
          <w:b/>
          <w:sz w:val="22"/>
          <w:szCs w:val="22"/>
          <w:lang w:val="fr-FR"/>
        </w:rPr>
        <w:t>Bảng 3.</w:t>
      </w:r>
      <w:r w:rsidR="007E05EE">
        <w:rPr>
          <w:b/>
          <w:sz w:val="22"/>
          <w:szCs w:val="22"/>
          <w:lang w:val="vi-VN"/>
        </w:rPr>
        <w:t>7</w:t>
      </w:r>
      <w:r w:rsidRPr="00E348DB">
        <w:rPr>
          <w:b/>
          <w:sz w:val="22"/>
          <w:szCs w:val="22"/>
          <w:lang w:val="fr-FR"/>
        </w:rPr>
        <w:t>.</w:t>
      </w:r>
      <w:r w:rsidR="00142A6E" w:rsidRPr="00E348DB">
        <w:rPr>
          <w:sz w:val="22"/>
          <w:szCs w:val="22"/>
          <w:lang w:val="fr-FR"/>
        </w:rPr>
        <w:t xml:space="preserve"> </w:t>
      </w:r>
      <w:bookmarkEnd w:id="320"/>
      <w:bookmarkEnd w:id="321"/>
      <w:bookmarkEnd w:id="322"/>
      <w:bookmarkEnd w:id="323"/>
      <w:bookmarkEnd w:id="324"/>
      <w:r w:rsidR="00142A6E" w:rsidRPr="00E348DB">
        <w:rPr>
          <w:sz w:val="22"/>
          <w:szCs w:val="22"/>
          <w:lang w:val="fr-FR"/>
        </w:rPr>
        <w:t>Tác dụng không mong muốn</w:t>
      </w:r>
      <w:bookmarkEnd w:id="325"/>
      <w:bookmarkEnd w:id="326"/>
      <w:bookmarkEnd w:id="327"/>
      <w:bookmarkEnd w:id="328"/>
      <w:r w:rsidR="00640FBB" w:rsidRPr="00E348DB">
        <w:rPr>
          <w:sz w:val="22"/>
          <w:szCs w:val="22"/>
          <w:lang w:val="fr-FR"/>
        </w:rPr>
        <w:t xml:space="preserve"> ngứa</w:t>
      </w:r>
      <w:bookmarkEnd w:id="329"/>
      <w:bookmarkEnd w:id="330"/>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7"/>
        <w:gridCol w:w="900"/>
        <w:gridCol w:w="694"/>
        <w:gridCol w:w="795"/>
        <w:gridCol w:w="818"/>
        <w:gridCol w:w="879"/>
      </w:tblGrid>
      <w:tr w:rsidR="00F5064D" w:rsidRPr="008717F8" w:rsidTr="008B1025">
        <w:trPr>
          <w:trHeight w:val="303"/>
          <w:jc w:val="center"/>
        </w:trPr>
        <w:tc>
          <w:tcPr>
            <w:tcW w:w="1722" w:type="pct"/>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rsidR="00142A6E" w:rsidRPr="008717F8" w:rsidRDefault="00142A6E" w:rsidP="00917880">
            <w:pPr>
              <w:tabs>
                <w:tab w:val="left" w:pos="709"/>
              </w:tabs>
              <w:snapToGrid w:val="0"/>
              <w:ind w:firstLine="567"/>
              <w:jc w:val="right"/>
              <w:rPr>
                <w:b/>
                <w:color w:val="1F1F1F" w:themeColor="text1"/>
                <w:sz w:val="22"/>
                <w:szCs w:val="22"/>
                <w:lang w:val="fr-FR"/>
              </w:rPr>
            </w:pPr>
            <w:r w:rsidRPr="008717F8">
              <w:rPr>
                <w:b/>
                <w:color w:val="1F1F1F" w:themeColor="text1"/>
                <w:sz w:val="22"/>
                <w:szCs w:val="22"/>
                <w:lang w:val="fr-FR"/>
              </w:rPr>
              <w:t>Nhóm</w:t>
            </w:r>
          </w:p>
          <w:p w:rsidR="00142A6E" w:rsidRPr="008717F8" w:rsidRDefault="00142A6E" w:rsidP="003961B9">
            <w:pPr>
              <w:tabs>
                <w:tab w:val="left" w:pos="709"/>
              </w:tabs>
              <w:snapToGrid w:val="0"/>
              <w:jc w:val="both"/>
              <w:rPr>
                <w:b/>
                <w:color w:val="1F1F1F" w:themeColor="text1"/>
                <w:sz w:val="22"/>
                <w:szCs w:val="22"/>
                <w:lang w:val="fr-FR"/>
              </w:rPr>
            </w:pPr>
            <w:r w:rsidRPr="008717F8">
              <w:rPr>
                <w:b/>
                <w:color w:val="1F1F1F" w:themeColor="text1"/>
                <w:sz w:val="22"/>
                <w:szCs w:val="22"/>
                <w:lang w:val="fr-FR"/>
              </w:rPr>
              <w:t>Chỉ tiêu</w:t>
            </w:r>
          </w:p>
        </w:tc>
        <w:tc>
          <w:tcPr>
            <w:tcW w:w="12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rPr>
                <w:b/>
                <w:color w:val="1F1F1F" w:themeColor="text1"/>
                <w:sz w:val="22"/>
                <w:szCs w:val="22"/>
                <w:lang w:val="fr-FR"/>
              </w:rPr>
            </w:pPr>
            <w:r w:rsidRPr="008717F8">
              <w:rPr>
                <w:b/>
                <w:color w:val="1F1F1F" w:themeColor="text1"/>
                <w:sz w:val="22"/>
                <w:szCs w:val="22"/>
                <w:lang w:val="fr-FR"/>
              </w:rPr>
              <w:t xml:space="preserve">Nhóm </w:t>
            </w:r>
            <w:r w:rsidR="00021D44" w:rsidRPr="008717F8">
              <w:rPr>
                <w:b/>
                <w:color w:val="1F1F1F" w:themeColor="text1"/>
                <w:sz w:val="22"/>
                <w:szCs w:val="22"/>
                <w:lang w:val="fr-FR"/>
              </w:rPr>
              <w:t>PCEA</w:t>
            </w:r>
          </w:p>
        </w:tc>
        <w:tc>
          <w:tcPr>
            <w:tcW w:w="12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rPr>
                <w:b/>
                <w:color w:val="1F1F1F" w:themeColor="text1"/>
                <w:sz w:val="22"/>
                <w:szCs w:val="22"/>
                <w:lang w:val="fr-FR"/>
              </w:rPr>
            </w:pPr>
            <w:r w:rsidRPr="008717F8">
              <w:rPr>
                <w:b/>
                <w:color w:val="1F1F1F" w:themeColor="text1"/>
                <w:sz w:val="22"/>
                <w:szCs w:val="22"/>
                <w:lang w:val="fr-FR"/>
              </w:rPr>
              <w:t>Nhóm IV-PCA</w:t>
            </w:r>
          </w:p>
        </w:tc>
        <w:tc>
          <w:tcPr>
            <w:tcW w:w="705" w:type="pct"/>
            <w:tcBorders>
              <w:top w:val="single" w:sz="4" w:space="0" w:color="auto"/>
              <w:left w:val="single" w:sz="4" w:space="0" w:color="auto"/>
              <w:bottom w:val="single" w:sz="4" w:space="0" w:color="auto"/>
              <w:right w:val="single" w:sz="4" w:space="0" w:color="auto"/>
            </w:tcBorders>
            <w:vAlign w:val="center"/>
          </w:tcPr>
          <w:p w:rsidR="00142A6E" w:rsidRPr="008717F8" w:rsidRDefault="00142A6E" w:rsidP="003961B9">
            <w:pPr>
              <w:tabs>
                <w:tab w:val="left" w:pos="709"/>
              </w:tabs>
              <w:snapToGrid w:val="0"/>
              <w:rPr>
                <w:b/>
                <w:color w:val="1F1F1F" w:themeColor="text1"/>
                <w:sz w:val="22"/>
                <w:szCs w:val="22"/>
                <w:lang w:val="fr-FR"/>
              </w:rPr>
            </w:pPr>
            <w:r w:rsidRPr="008717F8">
              <w:rPr>
                <w:b/>
                <w:color w:val="1F1F1F" w:themeColor="text1"/>
                <w:sz w:val="22"/>
                <w:szCs w:val="22"/>
                <w:lang w:val="fr-FR"/>
              </w:rPr>
              <w:t>p</w:t>
            </w:r>
          </w:p>
        </w:tc>
      </w:tr>
      <w:tr w:rsidR="00F5064D" w:rsidRPr="008717F8" w:rsidTr="008B1025">
        <w:trPr>
          <w:trHeight w:val="137"/>
          <w:jc w:val="center"/>
        </w:trPr>
        <w:tc>
          <w:tcPr>
            <w:tcW w:w="1722" w:type="pct"/>
            <w:vMerge/>
            <w:tcBorders>
              <w:top w:val="single" w:sz="4" w:space="0" w:color="auto"/>
              <w:left w:val="single" w:sz="4" w:space="0" w:color="auto"/>
              <w:right w:val="single" w:sz="4" w:space="0" w:color="auto"/>
              <w:tl2br w:val="single" w:sz="8" w:space="0" w:color="auto"/>
            </w:tcBorders>
            <w:shd w:val="clear" w:color="auto" w:fill="auto"/>
            <w:vAlign w:val="center"/>
          </w:tcPr>
          <w:p w:rsidR="00142A6E" w:rsidRPr="008717F8" w:rsidRDefault="00142A6E" w:rsidP="00917880">
            <w:pPr>
              <w:tabs>
                <w:tab w:val="left" w:pos="709"/>
              </w:tabs>
              <w:snapToGrid w:val="0"/>
              <w:ind w:firstLine="567"/>
              <w:jc w:val="both"/>
              <w:rPr>
                <w:b/>
                <w:color w:val="1F1F1F" w:themeColor="text1"/>
                <w:sz w:val="22"/>
                <w:szCs w:val="22"/>
                <w:lang w:val="fr-FR"/>
              </w:rPr>
            </w:pPr>
          </w:p>
        </w:tc>
        <w:tc>
          <w:tcPr>
            <w:tcW w:w="722" w:type="pct"/>
            <w:tcBorders>
              <w:top w:val="single" w:sz="4" w:space="0" w:color="auto"/>
              <w:left w:val="single" w:sz="4" w:space="0" w:color="auto"/>
              <w:right w:val="single" w:sz="4" w:space="0" w:color="auto"/>
            </w:tcBorders>
            <w:shd w:val="clear" w:color="auto" w:fill="auto"/>
            <w:vAlign w:val="center"/>
          </w:tcPr>
          <w:p w:rsidR="00142A6E" w:rsidRPr="00E427A4" w:rsidRDefault="00E427A4" w:rsidP="003961B9">
            <w:pPr>
              <w:tabs>
                <w:tab w:val="left" w:pos="709"/>
              </w:tabs>
              <w:snapToGrid w:val="0"/>
              <w:jc w:val="center"/>
              <w:rPr>
                <w:b/>
                <w:color w:val="1F1F1F" w:themeColor="text1"/>
                <w:sz w:val="22"/>
                <w:szCs w:val="22"/>
                <w:lang w:val="vi-VN"/>
              </w:rPr>
            </w:pPr>
            <w:r>
              <w:rPr>
                <w:b/>
                <w:color w:val="1F1F1F" w:themeColor="text1"/>
                <w:sz w:val="22"/>
                <w:szCs w:val="22"/>
                <w:lang w:val="vi-VN"/>
              </w:rPr>
              <w:t>n</w:t>
            </w:r>
          </w:p>
        </w:tc>
        <w:tc>
          <w:tcPr>
            <w:tcW w:w="557" w:type="pct"/>
            <w:tcBorders>
              <w:top w:val="single" w:sz="4" w:space="0" w:color="auto"/>
              <w:left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jc w:val="center"/>
              <w:rPr>
                <w:b/>
                <w:color w:val="1F1F1F" w:themeColor="text1"/>
                <w:sz w:val="22"/>
                <w:szCs w:val="22"/>
                <w:lang w:val="fr-FR"/>
              </w:rPr>
            </w:pPr>
            <w:r w:rsidRPr="008717F8">
              <w:rPr>
                <w:b/>
                <w:color w:val="1F1F1F" w:themeColor="text1"/>
                <w:sz w:val="22"/>
                <w:szCs w:val="22"/>
                <w:lang w:val="fr-FR"/>
              </w:rPr>
              <w:t>%</w:t>
            </w:r>
          </w:p>
        </w:tc>
        <w:tc>
          <w:tcPr>
            <w:tcW w:w="638" w:type="pct"/>
            <w:tcBorders>
              <w:top w:val="single" w:sz="4" w:space="0" w:color="auto"/>
              <w:left w:val="single" w:sz="4" w:space="0" w:color="auto"/>
              <w:right w:val="single" w:sz="4" w:space="0" w:color="auto"/>
            </w:tcBorders>
            <w:shd w:val="clear" w:color="auto" w:fill="auto"/>
            <w:vAlign w:val="center"/>
          </w:tcPr>
          <w:p w:rsidR="00142A6E" w:rsidRPr="00E427A4" w:rsidRDefault="00E427A4" w:rsidP="003961B9">
            <w:pPr>
              <w:tabs>
                <w:tab w:val="left" w:pos="709"/>
              </w:tabs>
              <w:snapToGrid w:val="0"/>
              <w:jc w:val="center"/>
              <w:rPr>
                <w:b/>
                <w:color w:val="1F1F1F" w:themeColor="text1"/>
                <w:sz w:val="22"/>
                <w:szCs w:val="22"/>
                <w:lang w:val="vi-VN"/>
              </w:rPr>
            </w:pPr>
            <w:r>
              <w:rPr>
                <w:b/>
                <w:color w:val="1F1F1F" w:themeColor="text1"/>
                <w:sz w:val="22"/>
                <w:szCs w:val="22"/>
                <w:lang w:val="vi-VN"/>
              </w:rPr>
              <w:t>n</w:t>
            </w:r>
          </w:p>
        </w:tc>
        <w:tc>
          <w:tcPr>
            <w:tcW w:w="656" w:type="pct"/>
            <w:tcBorders>
              <w:top w:val="single" w:sz="4" w:space="0" w:color="auto"/>
              <w:left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jc w:val="center"/>
              <w:rPr>
                <w:b/>
                <w:color w:val="1F1F1F" w:themeColor="text1"/>
                <w:sz w:val="22"/>
                <w:szCs w:val="22"/>
                <w:lang w:val="fr-FR"/>
              </w:rPr>
            </w:pPr>
            <w:r w:rsidRPr="008717F8">
              <w:rPr>
                <w:b/>
                <w:color w:val="1F1F1F" w:themeColor="text1"/>
                <w:sz w:val="22"/>
                <w:szCs w:val="22"/>
                <w:lang w:val="fr-FR"/>
              </w:rPr>
              <w:t>%</w:t>
            </w:r>
          </w:p>
        </w:tc>
        <w:tc>
          <w:tcPr>
            <w:tcW w:w="705" w:type="pct"/>
            <w:tcBorders>
              <w:top w:val="single" w:sz="4" w:space="0" w:color="auto"/>
              <w:left w:val="single" w:sz="4" w:space="0" w:color="auto"/>
              <w:right w:val="single" w:sz="4" w:space="0" w:color="auto"/>
            </w:tcBorders>
            <w:vAlign w:val="center"/>
          </w:tcPr>
          <w:p w:rsidR="00142A6E" w:rsidRPr="008717F8" w:rsidRDefault="00142A6E" w:rsidP="00917880">
            <w:pPr>
              <w:tabs>
                <w:tab w:val="left" w:pos="709"/>
              </w:tabs>
              <w:snapToGrid w:val="0"/>
              <w:ind w:firstLine="567"/>
              <w:jc w:val="center"/>
              <w:rPr>
                <w:b/>
                <w:color w:val="1F1F1F" w:themeColor="text1"/>
                <w:sz w:val="22"/>
                <w:szCs w:val="22"/>
                <w:lang w:val="fr-FR"/>
              </w:rPr>
            </w:pPr>
          </w:p>
        </w:tc>
      </w:tr>
      <w:tr w:rsidR="003776D8" w:rsidRPr="008717F8" w:rsidTr="008B1025">
        <w:trPr>
          <w:trHeight w:val="305"/>
          <w:jc w:val="center"/>
        </w:trPr>
        <w:tc>
          <w:tcPr>
            <w:tcW w:w="1722" w:type="pct"/>
            <w:tcBorders>
              <w:left w:val="single" w:sz="4" w:space="0" w:color="auto"/>
              <w:right w:val="single" w:sz="4" w:space="0" w:color="auto"/>
            </w:tcBorders>
            <w:shd w:val="clear" w:color="auto" w:fill="auto"/>
            <w:vAlign w:val="center"/>
          </w:tcPr>
          <w:p w:rsidR="003776D8" w:rsidRPr="003776D8" w:rsidRDefault="003776D8" w:rsidP="00900260">
            <w:pPr>
              <w:tabs>
                <w:tab w:val="left" w:pos="709"/>
              </w:tabs>
              <w:snapToGrid w:val="0"/>
              <w:jc w:val="both"/>
              <w:rPr>
                <w:color w:val="1F1F1F" w:themeColor="text1"/>
                <w:sz w:val="22"/>
                <w:szCs w:val="22"/>
                <w:lang w:val="vi-VN"/>
              </w:rPr>
            </w:pPr>
            <w:r>
              <w:rPr>
                <w:color w:val="1F1F1F" w:themeColor="text1"/>
                <w:sz w:val="22"/>
                <w:szCs w:val="22"/>
                <w:lang w:val="vi-VN"/>
              </w:rPr>
              <w:t>Ức chế hô hấp</w:t>
            </w:r>
          </w:p>
        </w:tc>
        <w:tc>
          <w:tcPr>
            <w:tcW w:w="722" w:type="pct"/>
            <w:tcBorders>
              <w:left w:val="single" w:sz="4" w:space="0" w:color="auto"/>
              <w:right w:val="single" w:sz="4" w:space="0" w:color="auto"/>
            </w:tcBorders>
            <w:shd w:val="clear" w:color="auto" w:fill="auto"/>
            <w:vAlign w:val="center"/>
          </w:tcPr>
          <w:p w:rsidR="003776D8" w:rsidRPr="003776D8" w:rsidRDefault="003776D8" w:rsidP="003961B9">
            <w:pPr>
              <w:tabs>
                <w:tab w:val="left" w:pos="709"/>
              </w:tabs>
              <w:snapToGrid w:val="0"/>
              <w:jc w:val="center"/>
              <w:rPr>
                <w:color w:val="1F1F1F" w:themeColor="text1"/>
                <w:sz w:val="22"/>
                <w:szCs w:val="22"/>
                <w:lang w:val="vi-VN"/>
              </w:rPr>
            </w:pPr>
            <w:r>
              <w:rPr>
                <w:color w:val="1F1F1F" w:themeColor="text1"/>
                <w:sz w:val="22"/>
                <w:szCs w:val="22"/>
                <w:lang w:val="vi-VN"/>
              </w:rPr>
              <w:t>0</w:t>
            </w:r>
          </w:p>
        </w:tc>
        <w:tc>
          <w:tcPr>
            <w:tcW w:w="557" w:type="pct"/>
            <w:tcBorders>
              <w:left w:val="single" w:sz="4" w:space="0" w:color="auto"/>
              <w:right w:val="single" w:sz="4" w:space="0" w:color="auto"/>
            </w:tcBorders>
            <w:shd w:val="clear" w:color="auto" w:fill="auto"/>
            <w:vAlign w:val="center"/>
          </w:tcPr>
          <w:p w:rsidR="003776D8" w:rsidRPr="003776D8" w:rsidRDefault="003776D8" w:rsidP="003961B9">
            <w:pPr>
              <w:tabs>
                <w:tab w:val="left" w:pos="709"/>
              </w:tabs>
              <w:snapToGrid w:val="0"/>
              <w:jc w:val="center"/>
              <w:rPr>
                <w:color w:val="1F1F1F" w:themeColor="text1"/>
                <w:sz w:val="22"/>
                <w:szCs w:val="22"/>
                <w:lang w:val="vi-VN"/>
              </w:rPr>
            </w:pPr>
            <w:r>
              <w:rPr>
                <w:color w:val="1F1F1F" w:themeColor="text1"/>
                <w:sz w:val="22"/>
                <w:szCs w:val="22"/>
                <w:lang w:val="vi-VN"/>
              </w:rPr>
              <w:t>0</w:t>
            </w:r>
          </w:p>
        </w:tc>
        <w:tc>
          <w:tcPr>
            <w:tcW w:w="638" w:type="pct"/>
            <w:tcBorders>
              <w:left w:val="single" w:sz="4" w:space="0" w:color="auto"/>
              <w:right w:val="single" w:sz="4" w:space="0" w:color="auto"/>
            </w:tcBorders>
            <w:shd w:val="clear" w:color="auto" w:fill="auto"/>
            <w:vAlign w:val="center"/>
          </w:tcPr>
          <w:p w:rsidR="003776D8" w:rsidRPr="003776D8" w:rsidRDefault="003776D8" w:rsidP="003961B9">
            <w:pPr>
              <w:tabs>
                <w:tab w:val="left" w:pos="709"/>
              </w:tabs>
              <w:snapToGrid w:val="0"/>
              <w:jc w:val="center"/>
              <w:rPr>
                <w:color w:val="1F1F1F" w:themeColor="text1"/>
                <w:sz w:val="22"/>
                <w:szCs w:val="22"/>
                <w:lang w:val="vi-VN"/>
              </w:rPr>
            </w:pPr>
            <w:r>
              <w:rPr>
                <w:color w:val="1F1F1F" w:themeColor="text1"/>
                <w:sz w:val="22"/>
                <w:szCs w:val="22"/>
                <w:lang w:val="vi-VN"/>
              </w:rPr>
              <w:t>1</w:t>
            </w:r>
          </w:p>
        </w:tc>
        <w:tc>
          <w:tcPr>
            <w:tcW w:w="656" w:type="pct"/>
            <w:tcBorders>
              <w:left w:val="single" w:sz="4" w:space="0" w:color="auto"/>
              <w:right w:val="single" w:sz="4" w:space="0" w:color="auto"/>
            </w:tcBorders>
            <w:shd w:val="clear" w:color="auto" w:fill="auto"/>
            <w:vAlign w:val="center"/>
          </w:tcPr>
          <w:p w:rsidR="003776D8" w:rsidRPr="008717F8" w:rsidRDefault="003776D8" w:rsidP="003961B9">
            <w:pPr>
              <w:tabs>
                <w:tab w:val="left" w:pos="709"/>
              </w:tabs>
              <w:snapToGrid w:val="0"/>
              <w:jc w:val="center"/>
              <w:rPr>
                <w:color w:val="1F1F1F" w:themeColor="text1"/>
                <w:sz w:val="22"/>
                <w:szCs w:val="22"/>
                <w:lang w:val="fr-FR"/>
              </w:rPr>
            </w:pPr>
            <w:r w:rsidRPr="008717F8">
              <w:rPr>
                <w:color w:val="1F1F1F" w:themeColor="text1"/>
                <w:sz w:val="22"/>
                <w:szCs w:val="22"/>
                <w:lang w:val="fr-FR"/>
              </w:rPr>
              <w:t>2,9</w:t>
            </w:r>
          </w:p>
        </w:tc>
        <w:tc>
          <w:tcPr>
            <w:tcW w:w="705" w:type="pct"/>
            <w:tcBorders>
              <w:left w:val="single" w:sz="4" w:space="0" w:color="auto"/>
              <w:right w:val="single" w:sz="4" w:space="0" w:color="auto"/>
            </w:tcBorders>
            <w:vAlign w:val="center"/>
          </w:tcPr>
          <w:p w:rsidR="003776D8" w:rsidRPr="008717F8" w:rsidRDefault="003776D8" w:rsidP="00917880">
            <w:pPr>
              <w:tabs>
                <w:tab w:val="left" w:pos="709"/>
              </w:tabs>
              <w:snapToGrid w:val="0"/>
              <w:ind w:firstLine="567"/>
              <w:jc w:val="center"/>
              <w:rPr>
                <w:color w:val="1F1F1F" w:themeColor="text1"/>
                <w:sz w:val="22"/>
                <w:szCs w:val="22"/>
                <w:lang w:val="fr-FR"/>
              </w:rPr>
            </w:pPr>
          </w:p>
        </w:tc>
      </w:tr>
      <w:tr w:rsidR="00F5064D" w:rsidRPr="008717F8" w:rsidTr="008B1025">
        <w:trPr>
          <w:trHeight w:val="305"/>
          <w:jc w:val="center"/>
        </w:trPr>
        <w:tc>
          <w:tcPr>
            <w:tcW w:w="1722" w:type="pct"/>
            <w:tcBorders>
              <w:left w:val="single" w:sz="4" w:space="0" w:color="auto"/>
              <w:right w:val="single" w:sz="4" w:space="0" w:color="auto"/>
            </w:tcBorders>
            <w:shd w:val="clear" w:color="auto" w:fill="auto"/>
            <w:vAlign w:val="center"/>
          </w:tcPr>
          <w:p w:rsidR="00142A6E" w:rsidRPr="008717F8" w:rsidRDefault="00142A6E" w:rsidP="00900260">
            <w:pPr>
              <w:tabs>
                <w:tab w:val="left" w:pos="709"/>
              </w:tabs>
              <w:snapToGrid w:val="0"/>
              <w:jc w:val="both"/>
              <w:rPr>
                <w:color w:val="1F1F1F" w:themeColor="text1"/>
                <w:sz w:val="22"/>
                <w:szCs w:val="22"/>
                <w:lang w:val="fr-FR"/>
              </w:rPr>
            </w:pPr>
            <w:r w:rsidRPr="008717F8">
              <w:rPr>
                <w:color w:val="1F1F1F" w:themeColor="text1"/>
                <w:sz w:val="22"/>
                <w:szCs w:val="22"/>
                <w:lang w:val="fr-FR"/>
              </w:rPr>
              <w:t>Ngứa</w:t>
            </w:r>
          </w:p>
        </w:tc>
        <w:tc>
          <w:tcPr>
            <w:tcW w:w="722" w:type="pct"/>
            <w:tcBorders>
              <w:left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jc w:val="center"/>
              <w:rPr>
                <w:color w:val="1F1F1F" w:themeColor="text1"/>
                <w:sz w:val="22"/>
                <w:szCs w:val="22"/>
                <w:lang w:val="fr-FR"/>
              </w:rPr>
            </w:pPr>
            <w:r w:rsidRPr="008717F8">
              <w:rPr>
                <w:color w:val="1F1F1F" w:themeColor="text1"/>
                <w:sz w:val="22"/>
                <w:szCs w:val="22"/>
                <w:lang w:val="fr-FR"/>
              </w:rPr>
              <w:t>2</w:t>
            </w:r>
          </w:p>
        </w:tc>
        <w:tc>
          <w:tcPr>
            <w:tcW w:w="557" w:type="pct"/>
            <w:tcBorders>
              <w:left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jc w:val="center"/>
              <w:rPr>
                <w:color w:val="1F1F1F" w:themeColor="text1"/>
                <w:sz w:val="22"/>
                <w:szCs w:val="22"/>
                <w:lang w:val="fr-FR"/>
              </w:rPr>
            </w:pPr>
            <w:r w:rsidRPr="008717F8">
              <w:rPr>
                <w:color w:val="1F1F1F" w:themeColor="text1"/>
                <w:sz w:val="22"/>
                <w:szCs w:val="22"/>
                <w:lang w:val="fr-FR"/>
              </w:rPr>
              <w:t>5,7</w:t>
            </w:r>
          </w:p>
        </w:tc>
        <w:tc>
          <w:tcPr>
            <w:tcW w:w="638" w:type="pct"/>
            <w:tcBorders>
              <w:left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jc w:val="center"/>
              <w:rPr>
                <w:color w:val="1F1F1F" w:themeColor="text1"/>
                <w:sz w:val="22"/>
                <w:szCs w:val="22"/>
                <w:lang w:val="fr-FR"/>
              </w:rPr>
            </w:pPr>
            <w:r w:rsidRPr="008717F8">
              <w:rPr>
                <w:color w:val="1F1F1F" w:themeColor="text1"/>
                <w:sz w:val="22"/>
                <w:szCs w:val="22"/>
                <w:lang w:val="fr-FR"/>
              </w:rPr>
              <w:t>1</w:t>
            </w:r>
          </w:p>
        </w:tc>
        <w:tc>
          <w:tcPr>
            <w:tcW w:w="656" w:type="pct"/>
            <w:tcBorders>
              <w:left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jc w:val="center"/>
              <w:rPr>
                <w:color w:val="1F1F1F" w:themeColor="text1"/>
                <w:sz w:val="22"/>
                <w:szCs w:val="22"/>
                <w:lang w:val="fr-FR"/>
              </w:rPr>
            </w:pPr>
            <w:r w:rsidRPr="008717F8">
              <w:rPr>
                <w:color w:val="1F1F1F" w:themeColor="text1"/>
                <w:sz w:val="22"/>
                <w:szCs w:val="22"/>
                <w:lang w:val="fr-FR"/>
              </w:rPr>
              <w:t>2,9</w:t>
            </w:r>
          </w:p>
        </w:tc>
        <w:tc>
          <w:tcPr>
            <w:tcW w:w="705" w:type="pct"/>
            <w:tcBorders>
              <w:left w:val="single" w:sz="4" w:space="0" w:color="auto"/>
              <w:right w:val="single" w:sz="4" w:space="0" w:color="auto"/>
            </w:tcBorders>
            <w:vAlign w:val="center"/>
          </w:tcPr>
          <w:p w:rsidR="00142A6E" w:rsidRPr="008717F8" w:rsidRDefault="00142A6E" w:rsidP="003961B9">
            <w:pPr>
              <w:tabs>
                <w:tab w:val="left" w:pos="709"/>
              </w:tabs>
              <w:snapToGrid w:val="0"/>
              <w:rPr>
                <w:color w:val="1F1F1F" w:themeColor="text1"/>
                <w:sz w:val="22"/>
                <w:szCs w:val="22"/>
                <w:lang w:val="fr-FR"/>
              </w:rPr>
            </w:pPr>
            <w:r w:rsidRPr="008717F8">
              <w:rPr>
                <w:color w:val="1F1F1F" w:themeColor="text1"/>
                <w:sz w:val="22"/>
                <w:szCs w:val="22"/>
                <w:lang w:val="fr-FR"/>
              </w:rPr>
              <w:t>&gt;</w:t>
            </w:r>
            <w:r w:rsidR="00827BA7" w:rsidRPr="008717F8">
              <w:rPr>
                <w:color w:val="1F1F1F" w:themeColor="text1"/>
                <w:sz w:val="22"/>
                <w:szCs w:val="22"/>
                <w:lang w:val="fr-FR"/>
              </w:rPr>
              <w:t xml:space="preserve"> </w:t>
            </w:r>
            <w:r w:rsidRPr="008717F8">
              <w:rPr>
                <w:color w:val="1F1F1F" w:themeColor="text1"/>
                <w:sz w:val="22"/>
                <w:szCs w:val="22"/>
                <w:lang w:val="fr-FR"/>
              </w:rPr>
              <w:t>0,05</w:t>
            </w:r>
          </w:p>
        </w:tc>
      </w:tr>
      <w:tr w:rsidR="00F5064D" w:rsidRPr="008717F8" w:rsidTr="008B1025">
        <w:trPr>
          <w:trHeight w:val="211"/>
          <w:jc w:val="center"/>
        </w:trPr>
        <w:tc>
          <w:tcPr>
            <w:tcW w:w="1722" w:type="pct"/>
            <w:tcBorders>
              <w:left w:val="single" w:sz="4" w:space="0" w:color="auto"/>
              <w:right w:val="single" w:sz="4" w:space="0" w:color="auto"/>
            </w:tcBorders>
            <w:shd w:val="clear" w:color="auto" w:fill="auto"/>
            <w:vAlign w:val="center"/>
          </w:tcPr>
          <w:p w:rsidR="00142A6E" w:rsidRPr="008717F8" w:rsidRDefault="00142A6E" w:rsidP="00900260">
            <w:pPr>
              <w:tabs>
                <w:tab w:val="left" w:pos="709"/>
              </w:tabs>
              <w:snapToGrid w:val="0"/>
              <w:jc w:val="both"/>
              <w:rPr>
                <w:color w:val="1F1F1F" w:themeColor="text1"/>
                <w:sz w:val="22"/>
                <w:szCs w:val="22"/>
                <w:lang w:val="fr-FR"/>
              </w:rPr>
            </w:pPr>
            <w:r w:rsidRPr="008717F8">
              <w:rPr>
                <w:color w:val="1F1F1F" w:themeColor="text1"/>
                <w:sz w:val="22"/>
                <w:szCs w:val="22"/>
                <w:lang w:val="fr-FR"/>
              </w:rPr>
              <w:t>Buồn nôn, nôn</w:t>
            </w:r>
          </w:p>
        </w:tc>
        <w:tc>
          <w:tcPr>
            <w:tcW w:w="722" w:type="pct"/>
            <w:tcBorders>
              <w:left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jc w:val="center"/>
              <w:rPr>
                <w:color w:val="1F1F1F" w:themeColor="text1"/>
                <w:sz w:val="22"/>
                <w:szCs w:val="22"/>
                <w:lang w:val="fr-FR"/>
              </w:rPr>
            </w:pPr>
            <w:r w:rsidRPr="008717F8">
              <w:rPr>
                <w:color w:val="1F1F1F" w:themeColor="text1"/>
                <w:sz w:val="22"/>
                <w:szCs w:val="22"/>
                <w:lang w:val="fr-FR"/>
              </w:rPr>
              <w:t>10</w:t>
            </w:r>
          </w:p>
        </w:tc>
        <w:tc>
          <w:tcPr>
            <w:tcW w:w="557" w:type="pct"/>
            <w:tcBorders>
              <w:left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jc w:val="center"/>
              <w:rPr>
                <w:color w:val="1F1F1F" w:themeColor="text1"/>
                <w:sz w:val="22"/>
                <w:szCs w:val="22"/>
                <w:lang w:val="fr-FR"/>
              </w:rPr>
            </w:pPr>
            <w:r w:rsidRPr="008717F8">
              <w:rPr>
                <w:color w:val="1F1F1F" w:themeColor="text1"/>
                <w:sz w:val="22"/>
                <w:szCs w:val="22"/>
                <w:lang w:val="fr-FR"/>
              </w:rPr>
              <w:t>28,5</w:t>
            </w:r>
          </w:p>
        </w:tc>
        <w:tc>
          <w:tcPr>
            <w:tcW w:w="638" w:type="pct"/>
            <w:tcBorders>
              <w:left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jc w:val="center"/>
              <w:rPr>
                <w:color w:val="1F1F1F" w:themeColor="text1"/>
                <w:sz w:val="22"/>
                <w:szCs w:val="22"/>
                <w:lang w:val="fr-FR"/>
              </w:rPr>
            </w:pPr>
            <w:r w:rsidRPr="008717F8">
              <w:rPr>
                <w:color w:val="1F1F1F" w:themeColor="text1"/>
                <w:sz w:val="22"/>
                <w:szCs w:val="22"/>
                <w:lang w:val="fr-FR"/>
              </w:rPr>
              <w:t>13</w:t>
            </w:r>
          </w:p>
        </w:tc>
        <w:tc>
          <w:tcPr>
            <w:tcW w:w="656" w:type="pct"/>
            <w:tcBorders>
              <w:left w:val="single" w:sz="4" w:space="0" w:color="auto"/>
              <w:right w:val="single" w:sz="4" w:space="0" w:color="auto"/>
            </w:tcBorders>
            <w:shd w:val="clear" w:color="auto" w:fill="auto"/>
            <w:vAlign w:val="center"/>
          </w:tcPr>
          <w:p w:rsidR="00142A6E" w:rsidRPr="008717F8" w:rsidRDefault="00142A6E" w:rsidP="003961B9">
            <w:pPr>
              <w:tabs>
                <w:tab w:val="left" w:pos="709"/>
              </w:tabs>
              <w:snapToGrid w:val="0"/>
              <w:jc w:val="center"/>
              <w:rPr>
                <w:color w:val="1F1F1F" w:themeColor="text1"/>
                <w:sz w:val="22"/>
                <w:szCs w:val="22"/>
                <w:lang w:val="fr-FR"/>
              </w:rPr>
            </w:pPr>
            <w:r w:rsidRPr="008717F8">
              <w:rPr>
                <w:color w:val="1F1F1F" w:themeColor="text1"/>
                <w:sz w:val="22"/>
                <w:szCs w:val="22"/>
                <w:lang w:val="fr-FR"/>
              </w:rPr>
              <w:t>37,1</w:t>
            </w:r>
          </w:p>
        </w:tc>
        <w:tc>
          <w:tcPr>
            <w:tcW w:w="705" w:type="pct"/>
            <w:tcBorders>
              <w:left w:val="single" w:sz="4" w:space="0" w:color="auto"/>
              <w:right w:val="single" w:sz="4" w:space="0" w:color="auto"/>
            </w:tcBorders>
            <w:vAlign w:val="center"/>
          </w:tcPr>
          <w:p w:rsidR="00142A6E" w:rsidRPr="008717F8" w:rsidRDefault="00827BA7" w:rsidP="003961B9">
            <w:pPr>
              <w:tabs>
                <w:tab w:val="left" w:pos="709"/>
              </w:tabs>
              <w:snapToGrid w:val="0"/>
              <w:rPr>
                <w:color w:val="1F1F1F" w:themeColor="text1"/>
                <w:sz w:val="22"/>
                <w:szCs w:val="22"/>
                <w:lang w:val="fr-FR"/>
              </w:rPr>
            </w:pPr>
            <w:r w:rsidRPr="008717F8">
              <w:rPr>
                <w:color w:val="1F1F1F" w:themeColor="text1"/>
                <w:sz w:val="22"/>
                <w:szCs w:val="22"/>
                <w:lang w:val="fr-FR"/>
              </w:rPr>
              <w:t>&gt; 0,05</w:t>
            </w:r>
          </w:p>
        </w:tc>
      </w:tr>
      <w:tr w:rsidR="00332F69" w:rsidRPr="008717F8" w:rsidTr="00332F69">
        <w:trPr>
          <w:trHeight w:val="211"/>
          <w:jc w:val="center"/>
        </w:trPr>
        <w:tc>
          <w:tcPr>
            <w:tcW w:w="1722" w:type="pct"/>
            <w:tcBorders>
              <w:left w:val="single" w:sz="4" w:space="0" w:color="auto"/>
              <w:right w:val="single" w:sz="4" w:space="0" w:color="auto"/>
            </w:tcBorders>
            <w:shd w:val="clear" w:color="auto" w:fill="auto"/>
            <w:vAlign w:val="center"/>
          </w:tcPr>
          <w:p w:rsidR="00332F69" w:rsidRPr="00332F69" w:rsidRDefault="00332F69" w:rsidP="00900260">
            <w:pPr>
              <w:tabs>
                <w:tab w:val="left" w:pos="709"/>
              </w:tabs>
              <w:snapToGrid w:val="0"/>
              <w:jc w:val="both"/>
              <w:rPr>
                <w:color w:val="1F1F1F" w:themeColor="text1"/>
                <w:sz w:val="22"/>
                <w:szCs w:val="22"/>
                <w:lang w:val="vi-VN"/>
              </w:rPr>
            </w:pPr>
            <w:r>
              <w:rPr>
                <w:color w:val="1F1F1F" w:themeColor="text1"/>
                <w:sz w:val="22"/>
                <w:szCs w:val="22"/>
                <w:lang w:val="vi-VN"/>
              </w:rPr>
              <w:t>Loạn thần</w:t>
            </w:r>
          </w:p>
        </w:tc>
        <w:tc>
          <w:tcPr>
            <w:tcW w:w="3278" w:type="pct"/>
            <w:gridSpan w:val="5"/>
            <w:tcBorders>
              <w:left w:val="single" w:sz="4" w:space="0" w:color="auto"/>
              <w:right w:val="single" w:sz="4" w:space="0" w:color="auto"/>
            </w:tcBorders>
            <w:shd w:val="clear" w:color="auto" w:fill="auto"/>
            <w:vAlign w:val="center"/>
          </w:tcPr>
          <w:p w:rsidR="00332F69" w:rsidRPr="00332F69" w:rsidRDefault="00332F69" w:rsidP="00332F69">
            <w:pPr>
              <w:tabs>
                <w:tab w:val="left" w:pos="709"/>
              </w:tabs>
              <w:snapToGrid w:val="0"/>
              <w:jc w:val="center"/>
              <w:rPr>
                <w:color w:val="1F1F1F" w:themeColor="text1"/>
                <w:sz w:val="22"/>
                <w:szCs w:val="22"/>
                <w:lang w:val="vi-VN"/>
              </w:rPr>
            </w:pPr>
            <w:r>
              <w:rPr>
                <w:color w:val="1F1F1F" w:themeColor="text1"/>
                <w:sz w:val="22"/>
                <w:szCs w:val="22"/>
                <w:lang w:val="vi-VN"/>
              </w:rPr>
              <w:t>Không có bệnh nhân nào</w:t>
            </w:r>
          </w:p>
        </w:tc>
      </w:tr>
    </w:tbl>
    <w:p w:rsidR="00142A6E" w:rsidRPr="003776D8" w:rsidRDefault="00987B80" w:rsidP="00917880">
      <w:pPr>
        <w:tabs>
          <w:tab w:val="left" w:pos="1260"/>
        </w:tabs>
        <w:snapToGrid w:val="0"/>
        <w:ind w:firstLine="567"/>
        <w:jc w:val="both"/>
        <w:rPr>
          <w:i/>
          <w:color w:val="1F1F1F" w:themeColor="text1"/>
          <w:sz w:val="22"/>
          <w:szCs w:val="22"/>
        </w:rPr>
      </w:pPr>
      <w:r w:rsidRPr="008717F8">
        <w:rPr>
          <w:i/>
          <w:color w:val="1F1F1F" w:themeColor="text1"/>
          <w:sz w:val="22"/>
          <w:szCs w:val="22"/>
        </w:rPr>
        <w:t>Nhận xét:</w:t>
      </w:r>
      <w:r w:rsidR="003776D8">
        <w:rPr>
          <w:i/>
          <w:color w:val="1F1F1F" w:themeColor="text1"/>
          <w:sz w:val="22"/>
          <w:szCs w:val="22"/>
          <w:lang w:val="vi-VN"/>
        </w:rPr>
        <w:t xml:space="preserve"> </w:t>
      </w:r>
      <w:r w:rsidR="00142A6E" w:rsidRPr="008717F8">
        <w:rPr>
          <w:rFonts w:eastAsia="Calibri"/>
          <w:color w:val="1F1F1F" w:themeColor="text1"/>
          <w:sz w:val="22"/>
          <w:szCs w:val="22"/>
          <w:lang w:val="fr-FR"/>
        </w:rPr>
        <w:t xml:space="preserve">Tỷ lệ </w:t>
      </w:r>
      <w:r w:rsidR="003776D8">
        <w:rPr>
          <w:rFonts w:eastAsia="Calibri"/>
          <w:color w:val="1F1F1F" w:themeColor="text1"/>
          <w:sz w:val="22"/>
          <w:szCs w:val="22"/>
          <w:lang w:val="fr-FR"/>
        </w:rPr>
        <w:t>tác</w:t>
      </w:r>
      <w:r w:rsidR="003776D8">
        <w:rPr>
          <w:rFonts w:eastAsia="Calibri"/>
          <w:color w:val="1F1F1F" w:themeColor="text1"/>
          <w:sz w:val="22"/>
          <w:szCs w:val="22"/>
          <w:lang w:val="vi-VN"/>
        </w:rPr>
        <w:t xml:space="preserve"> dụng không mong muốn không </w:t>
      </w:r>
      <w:r w:rsidR="00142A6E" w:rsidRPr="008717F8">
        <w:rPr>
          <w:rFonts w:eastAsia="Calibri"/>
          <w:color w:val="1F1F1F" w:themeColor="text1"/>
          <w:spacing w:val="4"/>
          <w:sz w:val="22"/>
          <w:szCs w:val="22"/>
          <w:lang w:val="fr-FR"/>
        </w:rPr>
        <w:t xml:space="preserve">khác biệt </w:t>
      </w:r>
      <w:r w:rsidR="00D16B11" w:rsidRPr="008717F8">
        <w:rPr>
          <w:rFonts w:eastAsia="Calibri"/>
          <w:color w:val="1F1F1F" w:themeColor="text1"/>
          <w:spacing w:val="4"/>
          <w:sz w:val="22"/>
          <w:szCs w:val="22"/>
          <w:lang w:val="fr-FR"/>
        </w:rPr>
        <w:t>có ý nghĩa thống kê</w:t>
      </w:r>
      <w:r w:rsidR="003776D8">
        <w:rPr>
          <w:rFonts w:eastAsia="Calibri"/>
          <w:color w:val="1F1F1F" w:themeColor="text1"/>
          <w:spacing w:val="4"/>
          <w:sz w:val="22"/>
          <w:szCs w:val="22"/>
          <w:lang w:val="vi-VN"/>
        </w:rPr>
        <w:t xml:space="preserve"> giữa hai nhóm</w:t>
      </w:r>
      <w:r w:rsidR="00D16B11" w:rsidRPr="008717F8">
        <w:rPr>
          <w:rFonts w:eastAsia="Calibri"/>
          <w:color w:val="1F1F1F" w:themeColor="text1"/>
          <w:spacing w:val="4"/>
          <w:sz w:val="22"/>
          <w:szCs w:val="22"/>
          <w:lang w:val="fr-FR"/>
        </w:rPr>
        <w:t>.</w:t>
      </w:r>
    </w:p>
    <w:p w:rsidR="000313B9" w:rsidRPr="008717F8" w:rsidRDefault="000313B9" w:rsidP="00917880">
      <w:pPr>
        <w:snapToGrid w:val="0"/>
        <w:ind w:firstLine="567"/>
        <w:rPr>
          <w:rFonts w:eastAsia="Calibri"/>
          <w:b/>
          <w:color w:val="1F1F1F" w:themeColor="text1"/>
          <w:spacing w:val="-2"/>
          <w:sz w:val="22"/>
          <w:szCs w:val="22"/>
          <w:lang w:val="pt-BR"/>
        </w:rPr>
      </w:pPr>
      <w:bookmarkStart w:id="331" w:name="_Toc103420435"/>
      <w:bookmarkStart w:id="332" w:name="_Toc362740889"/>
      <w:bookmarkStart w:id="333" w:name="_Toc365129631"/>
      <w:bookmarkStart w:id="334" w:name="_Toc368151530"/>
      <w:bookmarkStart w:id="335" w:name="_Toc368152518"/>
      <w:bookmarkStart w:id="336" w:name="_Toc375751933"/>
      <w:bookmarkStart w:id="337" w:name="_Toc375838836"/>
      <w:bookmarkStart w:id="338" w:name="_Toc86311876"/>
    </w:p>
    <w:p w:rsidR="004F618F" w:rsidRPr="00B92CE0" w:rsidRDefault="004F618F" w:rsidP="00B92CE0">
      <w:pPr>
        <w:spacing w:after="160" w:line="259" w:lineRule="auto"/>
        <w:jc w:val="center"/>
        <w:rPr>
          <w:rFonts w:eastAsiaTheme="minorHAnsi"/>
          <w:b/>
          <w:sz w:val="22"/>
          <w:szCs w:val="22"/>
          <w:lang w:val="nl-NL"/>
        </w:rPr>
      </w:pPr>
      <w:bookmarkStart w:id="339" w:name="_Toc105831709"/>
      <w:r w:rsidRPr="0031414F">
        <w:rPr>
          <w:b/>
          <w:sz w:val="22"/>
          <w:szCs w:val="22"/>
          <w:lang w:val="pt-BR"/>
        </w:rPr>
        <w:t xml:space="preserve">Chương </w:t>
      </w:r>
      <w:r w:rsidRPr="00B92CE0">
        <w:rPr>
          <w:b/>
          <w:sz w:val="22"/>
          <w:szCs w:val="22"/>
          <w:lang w:val="vi-VN"/>
        </w:rPr>
        <w:t>4</w:t>
      </w:r>
      <w:bookmarkEnd w:id="331"/>
      <w:bookmarkEnd w:id="339"/>
    </w:p>
    <w:p w:rsidR="008647D0" w:rsidRPr="008717F8" w:rsidRDefault="000313B9" w:rsidP="00917880">
      <w:pPr>
        <w:pStyle w:val="MUC1"/>
        <w:snapToGrid w:val="0"/>
        <w:spacing w:line="240" w:lineRule="auto"/>
        <w:ind w:firstLine="567"/>
        <w:rPr>
          <w:spacing w:val="-8"/>
          <w:sz w:val="22"/>
          <w:szCs w:val="22"/>
          <w:lang w:val="pt-BR"/>
        </w:rPr>
      </w:pPr>
      <w:bookmarkStart w:id="340" w:name="_Toc103420436"/>
      <w:bookmarkStart w:id="341" w:name="_Toc105831710"/>
      <w:r w:rsidRPr="008717F8">
        <w:rPr>
          <w:spacing w:val="-8"/>
          <w:sz w:val="22"/>
          <w:szCs w:val="22"/>
        </w:rPr>
        <w:t>KẾT QUẢ NGHIÊN CỨU</w:t>
      </w:r>
      <w:r w:rsidRPr="008717F8">
        <w:rPr>
          <w:spacing w:val="-8"/>
          <w:sz w:val="22"/>
          <w:szCs w:val="22"/>
          <w:lang w:val="vi-VN"/>
        </w:rPr>
        <w:t xml:space="preserve"> NHÓM PHẪU THUẬT NỘI SOI</w:t>
      </w:r>
      <w:bookmarkEnd w:id="340"/>
      <w:bookmarkEnd w:id="341"/>
    </w:p>
    <w:p w:rsidR="009F7563" w:rsidRPr="008717F8" w:rsidRDefault="009F7563" w:rsidP="00917880">
      <w:pPr>
        <w:pStyle w:val="a1"/>
        <w:snapToGrid w:val="0"/>
        <w:spacing w:line="240" w:lineRule="auto"/>
        <w:ind w:firstLine="567"/>
        <w:outlineLvl w:val="0"/>
        <w:rPr>
          <w:rFonts w:eastAsia="Calibri"/>
          <w:color w:val="1F1F1F" w:themeColor="text1"/>
          <w:sz w:val="22"/>
          <w:szCs w:val="22"/>
        </w:rPr>
      </w:pPr>
    </w:p>
    <w:p w:rsidR="000313B9" w:rsidRPr="007E05EE" w:rsidRDefault="007E72B2" w:rsidP="007E05EE">
      <w:pPr>
        <w:pStyle w:val="MUC2"/>
        <w:snapToGrid w:val="0"/>
        <w:spacing w:line="240" w:lineRule="auto"/>
        <w:rPr>
          <w:sz w:val="22"/>
          <w:szCs w:val="22"/>
          <w:lang w:val="vi-VN"/>
        </w:rPr>
      </w:pPr>
      <w:bookmarkStart w:id="342" w:name="_Toc86784745"/>
      <w:bookmarkStart w:id="343" w:name="_Toc105831711"/>
      <w:r w:rsidRPr="008717F8">
        <w:rPr>
          <w:sz w:val="22"/>
          <w:szCs w:val="22"/>
          <w:lang w:val="vi-VN"/>
        </w:rPr>
        <w:t>4</w:t>
      </w:r>
      <w:r w:rsidR="000313B9" w:rsidRPr="008717F8">
        <w:rPr>
          <w:sz w:val="22"/>
          <w:szCs w:val="22"/>
        </w:rPr>
        <w:t>.1. ĐẶC ĐIỂM</w:t>
      </w:r>
      <w:bookmarkEnd w:id="342"/>
      <w:bookmarkEnd w:id="343"/>
      <w:r w:rsidR="007E05EE">
        <w:rPr>
          <w:sz w:val="22"/>
          <w:szCs w:val="22"/>
          <w:lang w:val="vi-VN"/>
        </w:rPr>
        <w:t xml:space="preserve"> BỆNH NHÂN NGHIÊN CỨU</w:t>
      </w:r>
    </w:p>
    <w:p w:rsidR="000313B9" w:rsidRPr="008717F8" w:rsidRDefault="000313B9" w:rsidP="00917880">
      <w:pPr>
        <w:pStyle w:val="BNG"/>
        <w:snapToGrid w:val="0"/>
        <w:spacing w:line="240" w:lineRule="auto"/>
        <w:ind w:firstLine="567"/>
        <w:rPr>
          <w:color w:val="1F1F1F" w:themeColor="text1"/>
          <w:sz w:val="22"/>
          <w:szCs w:val="22"/>
          <w:lang w:val="fr-FR"/>
        </w:rPr>
      </w:pPr>
      <w:bookmarkStart w:id="344" w:name="_Toc86784556"/>
      <w:bookmarkStart w:id="345" w:name="_Toc105832030"/>
      <w:r w:rsidRPr="008717F8">
        <w:rPr>
          <w:b/>
          <w:color w:val="1F1F1F" w:themeColor="text1"/>
          <w:sz w:val="22"/>
          <w:szCs w:val="22"/>
          <w:lang w:val="fr-FR"/>
        </w:rPr>
        <w:t>Bảng </w:t>
      </w:r>
      <w:r w:rsidR="007E72B2" w:rsidRPr="008717F8">
        <w:rPr>
          <w:b/>
          <w:color w:val="1F1F1F" w:themeColor="text1"/>
          <w:sz w:val="22"/>
          <w:szCs w:val="22"/>
          <w:lang w:val="vi-VN"/>
        </w:rPr>
        <w:t>4</w:t>
      </w:r>
      <w:r w:rsidRPr="008717F8">
        <w:rPr>
          <w:b/>
          <w:color w:val="1F1F1F" w:themeColor="text1"/>
          <w:sz w:val="22"/>
          <w:szCs w:val="22"/>
          <w:lang w:val="fr-FR"/>
        </w:rPr>
        <w:t>.</w:t>
      </w:r>
      <w:r w:rsidR="007E05EE">
        <w:rPr>
          <w:b/>
          <w:color w:val="1F1F1F" w:themeColor="text1"/>
          <w:sz w:val="22"/>
          <w:szCs w:val="22"/>
          <w:lang w:val="vi-VN"/>
        </w:rPr>
        <w:t>1</w:t>
      </w:r>
      <w:r w:rsidRPr="008717F8">
        <w:rPr>
          <w:b/>
          <w:color w:val="1F1F1F" w:themeColor="text1"/>
          <w:sz w:val="22"/>
          <w:szCs w:val="22"/>
          <w:lang w:val="fr-FR"/>
        </w:rPr>
        <w:t>.</w:t>
      </w:r>
      <w:r w:rsidRPr="008717F8">
        <w:rPr>
          <w:color w:val="1F1F1F" w:themeColor="text1"/>
          <w:sz w:val="22"/>
          <w:szCs w:val="22"/>
          <w:lang w:val="fr-FR"/>
        </w:rPr>
        <w:t xml:space="preserve"> Đặc điểm về chiều cao, cân nặng, BMI, ASA</w:t>
      </w:r>
      <w:bookmarkEnd w:id="344"/>
      <w:bookmarkEnd w:id="345"/>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42"/>
        <w:gridCol w:w="1440"/>
        <w:gridCol w:w="964"/>
      </w:tblGrid>
      <w:tr w:rsidR="000313B9" w:rsidRPr="008717F8" w:rsidTr="00392819">
        <w:trPr>
          <w:trHeight w:val="201"/>
          <w:jc w:val="center"/>
        </w:trPr>
        <w:tc>
          <w:tcPr>
            <w:tcW w:w="1822" w:type="pct"/>
            <w:tcBorders>
              <w:top w:val="single" w:sz="4" w:space="0" w:color="auto"/>
              <w:left w:val="single" w:sz="4" w:space="0" w:color="auto"/>
              <w:tl2br w:val="single" w:sz="4" w:space="0" w:color="auto"/>
            </w:tcBorders>
            <w:shd w:val="clear" w:color="auto" w:fill="auto"/>
            <w:vAlign w:val="center"/>
          </w:tcPr>
          <w:p w:rsidR="000313B9" w:rsidRPr="008717F8" w:rsidRDefault="000313B9" w:rsidP="00917880">
            <w:pPr>
              <w:tabs>
                <w:tab w:val="left" w:pos="709"/>
              </w:tabs>
              <w:snapToGrid w:val="0"/>
              <w:ind w:firstLine="567"/>
              <w:jc w:val="right"/>
              <w:rPr>
                <w:rFonts w:eastAsia="Calibri"/>
                <w:b/>
                <w:color w:val="1F1F1F" w:themeColor="text1"/>
                <w:sz w:val="22"/>
                <w:szCs w:val="22"/>
                <w:lang w:val="fr-FR"/>
              </w:rPr>
            </w:pPr>
            <w:r w:rsidRPr="008717F8">
              <w:rPr>
                <w:rFonts w:eastAsia="Calibri"/>
                <w:b/>
                <w:color w:val="1F1F1F" w:themeColor="text1"/>
                <w:sz w:val="22"/>
                <w:szCs w:val="22"/>
                <w:lang w:val="fr-FR"/>
              </w:rPr>
              <w:t>Nhóm</w:t>
            </w:r>
          </w:p>
          <w:p w:rsidR="000313B9" w:rsidRPr="00602955" w:rsidRDefault="00602955" w:rsidP="00710844">
            <w:pPr>
              <w:tabs>
                <w:tab w:val="left" w:pos="709"/>
              </w:tabs>
              <w:snapToGrid w:val="0"/>
              <w:jc w:val="both"/>
              <w:rPr>
                <w:rFonts w:eastAsia="Calibri"/>
                <w:b/>
                <w:color w:val="1F1F1F" w:themeColor="text1"/>
                <w:sz w:val="22"/>
                <w:szCs w:val="22"/>
                <w:lang w:val="vi-VN"/>
              </w:rPr>
            </w:pPr>
            <w:r>
              <w:rPr>
                <w:rFonts w:eastAsia="Calibri"/>
                <w:b/>
                <w:color w:val="1F1F1F" w:themeColor="text1"/>
                <w:sz w:val="22"/>
                <w:szCs w:val="22"/>
                <w:lang w:val="vi-VN"/>
              </w:rPr>
              <w:t>Thông số</w:t>
            </w:r>
          </w:p>
        </w:tc>
        <w:tc>
          <w:tcPr>
            <w:tcW w:w="1242" w:type="pct"/>
            <w:tcBorders>
              <w:top w:val="single" w:sz="4" w:space="0" w:color="auto"/>
            </w:tcBorders>
            <w:shd w:val="clear" w:color="auto" w:fill="auto"/>
            <w:vAlign w:val="center"/>
          </w:tcPr>
          <w:p w:rsidR="000313B9" w:rsidRPr="00E427A4" w:rsidRDefault="000313B9" w:rsidP="00710844">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Nhóm Keto-Para-PCA</w:t>
            </w:r>
          </w:p>
        </w:tc>
        <w:tc>
          <w:tcPr>
            <w:tcW w:w="1160" w:type="pct"/>
            <w:tcBorders>
              <w:top w:val="single" w:sz="4" w:space="0" w:color="auto"/>
            </w:tcBorders>
            <w:shd w:val="clear" w:color="auto" w:fill="auto"/>
            <w:vAlign w:val="center"/>
          </w:tcPr>
          <w:p w:rsidR="000313B9" w:rsidRPr="008717F8" w:rsidRDefault="000313B9" w:rsidP="00710844">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Nhóm Para-PCA</w:t>
            </w:r>
          </w:p>
        </w:tc>
        <w:tc>
          <w:tcPr>
            <w:tcW w:w="777" w:type="pct"/>
            <w:tcBorders>
              <w:top w:val="single" w:sz="4" w:space="0" w:color="auto"/>
              <w:left w:val="single" w:sz="4" w:space="0" w:color="auto"/>
              <w:right w:val="single" w:sz="4" w:space="0" w:color="auto"/>
            </w:tcBorders>
            <w:vAlign w:val="center"/>
          </w:tcPr>
          <w:p w:rsidR="000313B9" w:rsidRPr="008717F8" w:rsidRDefault="000313B9" w:rsidP="00917880">
            <w:pPr>
              <w:tabs>
                <w:tab w:val="left" w:pos="709"/>
              </w:tabs>
              <w:snapToGrid w:val="0"/>
              <w:ind w:firstLine="567"/>
              <w:jc w:val="center"/>
              <w:rPr>
                <w:rFonts w:eastAsia="Calibri"/>
                <w:b/>
                <w:color w:val="1F1F1F" w:themeColor="text1"/>
                <w:sz w:val="22"/>
                <w:szCs w:val="22"/>
                <w:lang w:val="fr-FR"/>
              </w:rPr>
            </w:pPr>
            <w:r w:rsidRPr="008717F8">
              <w:rPr>
                <w:rFonts w:eastAsia="Calibri"/>
                <w:b/>
                <w:color w:val="1F1F1F" w:themeColor="text1"/>
                <w:sz w:val="22"/>
                <w:szCs w:val="22"/>
                <w:lang w:val="fr-FR"/>
              </w:rPr>
              <w:t>p</w:t>
            </w:r>
          </w:p>
        </w:tc>
      </w:tr>
      <w:tr w:rsidR="00602955" w:rsidRPr="008717F8" w:rsidTr="00392819">
        <w:trPr>
          <w:jc w:val="center"/>
        </w:trPr>
        <w:tc>
          <w:tcPr>
            <w:tcW w:w="1822" w:type="pct"/>
            <w:tcBorders>
              <w:left w:val="single" w:sz="4" w:space="0" w:color="auto"/>
            </w:tcBorders>
            <w:shd w:val="clear" w:color="auto" w:fill="auto"/>
            <w:vAlign w:val="center"/>
          </w:tcPr>
          <w:p w:rsidR="00602955" w:rsidRPr="008717F8" w:rsidRDefault="00602955" w:rsidP="00710844">
            <w:pPr>
              <w:tabs>
                <w:tab w:val="left" w:pos="709"/>
              </w:tabs>
              <w:snapToGrid w:val="0"/>
              <w:rPr>
                <w:rFonts w:eastAsia="Calibri"/>
                <w:noProof/>
                <w:color w:val="1F1F1F" w:themeColor="text1"/>
                <w:sz w:val="22"/>
                <w:szCs w:val="22"/>
                <w:lang w:eastAsia="ja-JP"/>
              </w:rPr>
            </w:pPr>
            <w:r>
              <w:rPr>
                <w:rFonts w:eastAsia="Calibri"/>
                <w:color w:val="1F1F1F" w:themeColor="text1"/>
                <w:sz w:val="22"/>
                <w:szCs w:val="22"/>
                <w:lang w:val="vi-VN"/>
              </w:rPr>
              <w:t>Tuổi</w:t>
            </w:r>
          </w:p>
        </w:tc>
        <w:tc>
          <w:tcPr>
            <w:tcW w:w="1242" w:type="pct"/>
            <w:shd w:val="clear" w:color="auto" w:fill="auto"/>
            <w:vAlign w:val="center"/>
          </w:tcPr>
          <w:p w:rsidR="00602955" w:rsidRPr="00602955" w:rsidRDefault="00602955" w:rsidP="00710844">
            <w:pPr>
              <w:tabs>
                <w:tab w:val="left" w:pos="709"/>
              </w:tabs>
              <w:snapToGrid w:val="0"/>
              <w:jc w:val="center"/>
              <w:rPr>
                <w:rFonts w:eastAsia="Calibri"/>
                <w:color w:val="1F1F1F" w:themeColor="text1"/>
                <w:sz w:val="22"/>
                <w:szCs w:val="22"/>
                <w:lang w:val="fr-FR"/>
              </w:rPr>
            </w:pPr>
            <w:r w:rsidRPr="00602955">
              <w:rPr>
                <w:rFonts w:eastAsia="Calibri"/>
                <w:color w:val="1F1F1F" w:themeColor="text1"/>
                <w:sz w:val="22"/>
                <w:szCs w:val="22"/>
                <w:lang w:val="fr-FR"/>
              </w:rPr>
              <w:t xml:space="preserve">56,9 </w:t>
            </w:r>
            <w:r w:rsidRPr="00602955">
              <w:rPr>
                <w:rFonts w:eastAsia="Calibri"/>
                <w:bCs/>
                <w:color w:val="1F1F1F" w:themeColor="text1"/>
                <w:sz w:val="22"/>
                <w:szCs w:val="22"/>
                <w:lang w:val="fr-FR"/>
              </w:rPr>
              <w:t>± 14,1</w:t>
            </w:r>
          </w:p>
        </w:tc>
        <w:tc>
          <w:tcPr>
            <w:tcW w:w="1160" w:type="pct"/>
            <w:shd w:val="clear" w:color="auto" w:fill="auto"/>
            <w:vAlign w:val="center"/>
          </w:tcPr>
          <w:p w:rsidR="00602955" w:rsidRPr="00602955" w:rsidRDefault="00602955" w:rsidP="00710844">
            <w:pPr>
              <w:tabs>
                <w:tab w:val="left" w:pos="709"/>
              </w:tabs>
              <w:snapToGrid w:val="0"/>
              <w:jc w:val="center"/>
              <w:rPr>
                <w:rFonts w:eastAsia="Calibri"/>
                <w:color w:val="1F1F1F" w:themeColor="text1"/>
                <w:sz w:val="22"/>
                <w:szCs w:val="22"/>
                <w:lang w:val="fr-FR"/>
              </w:rPr>
            </w:pPr>
            <w:r w:rsidRPr="00602955">
              <w:rPr>
                <w:rFonts w:eastAsia="Calibri"/>
                <w:color w:val="1F1F1F" w:themeColor="text1"/>
                <w:sz w:val="22"/>
                <w:szCs w:val="22"/>
                <w:lang w:val="fr-FR"/>
              </w:rPr>
              <w:t xml:space="preserve">65,6 </w:t>
            </w:r>
            <w:r w:rsidRPr="00602955">
              <w:rPr>
                <w:rFonts w:eastAsia="Calibri"/>
                <w:bCs/>
                <w:color w:val="1F1F1F" w:themeColor="text1"/>
                <w:sz w:val="22"/>
                <w:szCs w:val="22"/>
                <w:lang w:val="fr-FR"/>
              </w:rPr>
              <w:t>± 12,8</w:t>
            </w:r>
          </w:p>
        </w:tc>
        <w:tc>
          <w:tcPr>
            <w:tcW w:w="777" w:type="pct"/>
            <w:tcBorders>
              <w:left w:val="single" w:sz="4" w:space="0" w:color="auto"/>
              <w:right w:val="single" w:sz="4" w:space="0" w:color="auto"/>
            </w:tcBorders>
            <w:vAlign w:val="center"/>
          </w:tcPr>
          <w:p w:rsidR="00602955" w:rsidRPr="008717F8" w:rsidRDefault="00602955" w:rsidP="00710844">
            <w:pPr>
              <w:tabs>
                <w:tab w:val="left" w:pos="709"/>
              </w:tabs>
              <w:snapToGrid w:val="0"/>
              <w:ind w:firstLine="567"/>
              <w:jc w:val="center"/>
              <w:rPr>
                <w:rFonts w:eastAsia="Calibri"/>
                <w:color w:val="1F1F1F" w:themeColor="text1"/>
                <w:sz w:val="22"/>
                <w:szCs w:val="22"/>
                <w:lang w:val="fr-FR"/>
              </w:rPr>
            </w:pPr>
          </w:p>
        </w:tc>
      </w:tr>
      <w:tr w:rsidR="00602955" w:rsidRPr="008717F8" w:rsidTr="00392819">
        <w:trPr>
          <w:jc w:val="center"/>
        </w:trPr>
        <w:tc>
          <w:tcPr>
            <w:tcW w:w="1822" w:type="pct"/>
            <w:tcBorders>
              <w:left w:val="single" w:sz="4" w:space="0" w:color="auto"/>
            </w:tcBorders>
            <w:shd w:val="clear" w:color="auto" w:fill="auto"/>
            <w:vAlign w:val="center"/>
          </w:tcPr>
          <w:p w:rsidR="00602955" w:rsidRPr="008717F8" w:rsidRDefault="00602955" w:rsidP="00710844">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Chiều cao</w:t>
            </w:r>
            <w:r w:rsidRPr="008717F8">
              <w:rPr>
                <w:rFonts w:eastAsia="Calibri"/>
                <w:color w:val="1F1F1F" w:themeColor="text1"/>
                <w:sz w:val="22"/>
                <w:szCs w:val="22"/>
                <w:lang w:val="vi-VN"/>
              </w:rPr>
              <w:t xml:space="preserve"> </w:t>
            </w:r>
            <w:r w:rsidRPr="008717F8">
              <w:rPr>
                <w:rFonts w:eastAsia="Calibri"/>
                <w:color w:val="1F1F1F" w:themeColor="text1"/>
                <w:sz w:val="22"/>
                <w:szCs w:val="22"/>
                <w:lang w:val="fr-FR"/>
              </w:rPr>
              <w:t>(cm)</w:t>
            </w:r>
          </w:p>
        </w:tc>
        <w:tc>
          <w:tcPr>
            <w:tcW w:w="1242" w:type="pct"/>
            <w:shd w:val="clear" w:color="auto" w:fill="auto"/>
            <w:vAlign w:val="center"/>
          </w:tcPr>
          <w:p w:rsidR="00602955" w:rsidRPr="008717F8" w:rsidRDefault="00602955" w:rsidP="00710844">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158,9 </w:t>
            </w:r>
            <w:r w:rsidRPr="008717F8">
              <w:rPr>
                <w:rFonts w:eastAsia="Calibri"/>
                <w:bCs/>
                <w:color w:val="1F1F1F" w:themeColor="text1"/>
                <w:sz w:val="22"/>
                <w:szCs w:val="22"/>
                <w:lang w:val="fr-FR"/>
              </w:rPr>
              <w:t>± 8,1</w:t>
            </w:r>
          </w:p>
        </w:tc>
        <w:tc>
          <w:tcPr>
            <w:tcW w:w="1160" w:type="pct"/>
            <w:shd w:val="clear" w:color="auto" w:fill="auto"/>
            <w:vAlign w:val="center"/>
          </w:tcPr>
          <w:p w:rsidR="00602955" w:rsidRPr="008717F8" w:rsidRDefault="00602955" w:rsidP="00710844">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158,8 </w:t>
            </w:r>
            <w:r w:rsidRPr="008717F8">
              <w:rPr>
                <w:rFonts w:eastAsia="Calibri"/>
                <w:bCs/>
                <w:color w:val="1F1F1F" w:themeColor="text1"/>
                <w:sz w:val="22"/>
                <w:szCs w:val="22"/>
                <w:lang w:val="fr-FR"/>
              </w:rPr>
              <w:t>± 7,4</w:t>
            </w:r>
          </w:p>
        </w:tc>
        <w:tc>
          <w:tcPr>
            <w:tcW w:w="777" w:type="pct"/>
            <w:tcBorders>
              <w:left w:val="single" w:sz="4" w:space="0" w:color="auto"/>
              <w:right w:val="single" w:sz="4" w:space="0" w:color="auto"/>
            </w:tcBorders>
            <w:vAlign w:val="center"/>
          </w:tcPr>
          <w:p w:rsidR="00602955" w:rsidRPr="008717F8" w:rsidRDefault="00602955" w:rsidP="00710844">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&gt; 0,05</w:t>
            </w:r>
          </w:p>
        </w:tc>
      </w:tr>
      <w:tr w:rsidR="00602955" w:rsidRPr="008717F8" w:rsidTr="00392819">
        <w:trPr>
          <w:jc w:val="center"/>
        </w:trPr>
        <w:tc>
          <w:tcPr>
            <w:tcW w:w="1822" w:type="pct"/>
            <w:tcBorders>
              <w:left w:val="single" w:sz="4" w:space="0" w:color="auto"/>
            </w:tcBorders>
            <w:shd w:val="clear" w:color="auto" w:fill="auto"/>
            <w:vAlign w:val="center"/>
          </w:tcPr>
          <w:p w:rsidR="00602955" w:rsidRPr="008717F8" w:rsidRDefault="00602955" w:rsidP="00710844">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Cân nặng (kg)</w:t>
            </w:r>
          </w:p>
        </w:tc>
        <w:tc>
          <w:tcPr>
            <w:tcW w:w="1242" w:type="pct"/>
            <w:shd w:val="clear" w:color="auto" w:fill="auto"/>
            <w:vAlign w:val="center"/>
          </w:tcPr>
          <w:p w:rsidR="00602955" w:rsidRPr="008717F8" w:rsidRDefault="00602955" w:rsidP="00710844">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54,4 </w:t>
            </w:r>
            <w:r w:rsidRPr="008717F8">
              <w:rPr>
                <w:rFonts w:eastAsia="Calibri"/>
                <w:bCs/>
                <w:color w:val="1F1F1F" w:themeColor="text1"/>
                <w:sz w:val="22"/>
                <w:szCs w:val="22"/>
                <w:lang w:val="fr-FR"/>
              </w:rPr>
              <w:t>± 8,2</w:t>
            </w:r>
          </w:p>
        </w:tc>
        <w:tc>
          <w:tcPr>
            <w:tcW w:w="1160" w:type="pct"/>
            <w:shd w:val="clear" w:color="auto" w:fill="auto"/>
            <w:vAlign w:val="center"/>
          </w:tcPr>
          <w:p w:rsidR="00602955" w:rsidRPr="008717F8" w:rsidRDefault="00602955" w:rsidP="00710844">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52,4 </w:t>
            </w:r>
            <w:r w:rsidRPr="008717F8">
              <w:rPr>
                <w:rFonts w:eastAsia="Calibri"/>
                <w:bCs/>
                <w:color w:val="1F1F1F" w:themeColor="text1"/>
                <w:sz w:val="22"/>
                <w:szCs w:val="22"/>
                <w:lang w:val="fr-FR"/>
              </w:rPr>
              <w:t>± 8,3</w:t>
            </w:r>
          </w:p>
        </w:tc>
        <w:tc>
          <w:tcPr>
            <w:tcW w:w="777" w:type="pct"/>
            <w:tcBorders>
              <w:left w:val="single" w:sz="4" w:space="0" w:color="auto"/>
              <w:right w:val="single" w:sz="4" w:space="0" w:color="auto"/>
            </w:tcBorders>
            <w:vAlign w:val="center"/>
          </w:tcPr>
          <w:p w:rsidR="00602955" w:rsidRPr="008717F8" w:rsidRDefault="00602955" w:rsidP="00710844">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&gt; 0,05</w:t>
            </w:r>
          </w:p>
        </w:tc>
      </w:tr>
      <w:tr w:rsidR="00602955" w:rsidRPr="008717F8" w:rsidTr="00392819">
        <w:trPr>
          <w:jc w:val="center"/>
        </w:trPr>
        <w:tc>
          <w:tcPr>
            <w:tcW w:w="1822" w:type="pct"/>
            <w:tcBorders>
              <w:left w:val="single" w:sz="4" w:space="0" w:color="auto"/>
              <w:bottom w:val="single" w:sz="4" w:space="0" w:color="auto"/>
            </w:tcBorders>
            <w:shd w:val="clear" w:color="auto" w:fill="auto"/>
            <w:vAlign w:val="center"/>
          </w:tcPr>
          <w:p w:rsidR="00602955" w:rsidRPr="008717F8" w:rsidRDefault="00602955" w:rsidP="00917880">
            <w:pPr>
              <w:tabs>
                <w:tab w:val="left" w:pos="709"/>
              </w:tabs>
              <w:snapToGrid w:val="0"/>
              <w:ind w:firstLine="567"/>
              <w:rPr>
                <w:rFonts w:eastAsia="Calibri"/>
                <w:color w:val="1F1F1F" w:themeColor="text1"/>
                <w:sz w:val="22"/>
                <w:szCs w:val="22"/>
                <w:lang w:val="fr-FR"/>
              </w:rPr>
            </w:pPr>
            <w:r w:rsidRPr="008717F8">
              <w:rPr>
                <w:rFonts w:eastAsia="Calibri"/>
                <w:color w:val="1F1F1F" w:themeColor="text1"/>
                <w:sz w:val="22"/>
                <w:szCs w:val="22"/>
                <w:lang w:val="fr-FR"/>
              </w:rPr>
              <w:t>BMI</w:t>
            </w:r>
          </w:p>
        </w:tc>
        <w:tc>
          <w:tcPr>
            <w:tcW w:w="1242" w:type="pct"/>
            <w:tcBorders>
              <w:bottom w:val="single" w:sz="4" w:space="0" w:color="auto"/>
            </w:tcBorders>
            <w:shd w:val="clear" w:color="auto" w:fill="auto"/>
            <w:vAlign w:val="center"/>
          </w:tcPr>
          <w:p w:rsidR="00602955" w:rsidRPr="008717F8" w:rsidRDefault="00602955" w:rsidP="00710844">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21,5 </w:t>
            </w:r>
            <w:r w:rsidRPr="008717F8">
              <w:rPr>
                <w:rFonts w:eastAsia="Calibri"/>
                <w:bCs/>
                <w:color w:val="1F1F1F" w:themeColor="text1"/>
                <w:sz w:val="22"/>
                <w:szCs w:val="22"/>
                <w:lang w:val="fr-FR"/>
              </w:rPr>
              <w:t>± 2,7</w:t>
            </w:r>
          </w:p>
        </w:tc>
        <w:tc>
          <w:tcPr>
            <w:tcW w:w="1160" w:type="pct"/>
            <w:tcBorders>
              <w:bottom w:val="single" w:sz="4" w:space="0" w:color="auto"/>
            </w:tcBorders>
            <w:shd w:val="clear" w:color="auto" w:fill="auto"/>
            <w:vAlign w:val="center"/>
          </w:tcPr>
          <w:p w:rsidR="00602955" w:rsidRPr="008717F8" w:rsidRDefault="00602955" w:rsidP="00710844">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20,67 </w:t>
            </w:r>
            <w:r w:rsidRPr="008717F8">
              <w:rPr>
                <w:rFonts w:eastAsia="Calibri"/>
                <w:bCs/>
                <w:color w:val="1F1F1F" w:themeColor="text1"/>
                <w:sz w:val="22"/>
                <w:szCs w:val="22"/>
                <w:lang w:val="fr-FR"/>
              </w:rPr>
              <w:t>± 3,1</w:t>
            </w:r>
          </w:p>
        </w:tc>
        <w:tc>
          <w:tcPr>
            <w:tcW w:w="777" w:type="pct"/>
            <w:tcBorders>
              <w:left w:val="single" w:sz="4" w:space="0" w:color="auto"/>
              <w:bottom w:val="single" w:sz="4" w:space="0" w:color="auto"/>
              <w:right w:val="single" w:sz="4" w:space="0" w:color="auto"/>
            </w:tcBorders>
            <w:vAlign w:val="center"/>
          </w:tcPr>
          <w:p w:rsidR="00602955" w:rsidRPr="008717F8" w:rsidRDefault="00602955" w:rsidP="00710844">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&gt; 0,05</w:t>
            </w:r>
          </w:p>
        </w:tc>
      </w:tr>
    </w:tbl>
    <w:p w:rsidR="000313B9" w:rsidRPr="008717F8" w:rsidRDefault="000313B9" w:rsidP="00917880">
      <w:pPr>
        <w:tabs>
          <w:tab w:val="left" w:pos="284"/>
        </w:tabs>
        <w:snapToGrid w:val="0"/>
        <w:ind w:firstLine="567"/>
        <w:jc w:val="both"/>
        <w:rPr>
          <w:rFonts w:eastAsia="Calibri"/>
          <w:i/>
          <w:color w:val="1F1F1F" w:themeColor="text1"/>
          <w:sz w:val="22"/>
          <w:szCs w:val="22"/>
          <w:lang w:val="fr-FR"/>
        </w:rPr>
      </w:pPr>
    </w:p>
    <w:p w:rsidR="000313B9" w:rsidRPr="008717F8" w:rsidRDefault="000313B9" w:rsidP="00917880">
      <w:pPr>
        <w:widowControl w:val="0"/>
        <w:tabs>
          <w:tab w:val="left" w:pos="284"/>
        </w:tabs>
        <w:snapToGrid w:val="0"/>
        <w:ind w:firstLine="567"/>
        <w:jc w:val="both"/>
        <w:rPr>
          <w:rFonts w:eastAsia="Calibri"/>
          <w:color w:val="1F1F1F" w:themeColor="text1"/>
          <w:sz w:val="22"/>
          <w:szCs w:val="22"/>
          <w:lang w:val="fr-FR"/>
        </w:rPr>
      </w:pPr>
      <w:r w:rsidRPr="008717F8">
        <w:rPr>
          <w:rFonts w:eastAsia="Calibri"/>
          <w:i/>
          <w:color w:val="1F1F1F" w:themeColor="text1"/>
          <w:sz w:val="22"/>
          <w:szCs w:val="22"/>
          <w:lang w:val="fr-FR"/>
        </w:rPr>
        <w:t>Nhận xét</w:t>
      </w:r>
      <w:r w:rsidRPr="008717F8">
        <w:rPr>
          <w:rFonts w:eastAsia="Calibri"/>
          <w:color w:val="1F1F1F" w:themeColor="text1"/>
          <w:sz w:val="22"/>
          <w:szCs w:val="22"/>
          <w:lang w:val="fr-FR"/>
        </w:rPr>
        <w:t xml:space="preserve">: Chiều cao trung bình, cân nặng trung bình và chỉ số BMI trung bình giữa hai nhóm khác biệt không có ý nghĩa thống kê. </w:t>
      </w:r>
    </w:p>
    <w:p w:rsidR="000313B9" w:rsidRPr="008717F8" w:rsidRDefault="007E72B2" w:rsidP="007E05EE">
      <w:pPr>
        <w:pStyle w:val="MUC2"/>
        <w:snapToGrid w:val="0"/>
        <w:spacing w:line="240" w:lineRule="auto"/>
        <w:rPr>
          <w:rFonts w:eastAsia="Calibri"/>
          <w:sz w:val="22"/>
          <w:szCs w:val="22"/>
        </w:rPr>
      </w:pPr>
      <w:bookmarkStart w:id="346" w:name="_Toc86784746"/>
      <w:bookmarkStart w:id="347" w:name="_Toc105831712"/>
      <w:r w:rsidRPr="008717F8">
        <w:rPr>
          <w:rFonts w:eastAsia="Calibri"/>
          <w:sz w:val="22"/>
          <w:szCs w:val="22"/>
          <w:lang w:val="vi-VN"/>
        </w:rPr>
        <w:t>4</w:t>
      </w:r>
      <w:r w:rsidR="000313B9" w:rsidRPr="008717F8">
        <w:rPr>
          <w:rFonts w:eastAsia="Calibri"/>
          <w:sz w:val="22"/>
          <w:szCs w:val="22"/>
        </w:rPr>
        <w:t xml:space="preserve">.2. </w:t>
      </w:r>
      <w:r w:rsidR="007E05EE">
        <w:rPr>
          <w:rFonts w:eastAsia="Calibri"/>
          <w:sz w:val="22"/>
          <w:szCs w:val="22"/>
        </w:rPr>
        <w:t>HIỆU</w:t>
      </w:r>
      <w:r w:rsidR="007E05EE">
        <w:rPr>
          <w:rFonts w:eastAsia="Calibri"/>
          <w:sz w:val="22"/>
          <w:szCs w:val="22"/>
          <w:lang w:val="vi-VN"/>
        </w:rPr>
        <w:t xml:space="preserve"> QUẢ</w:t>
      </w:r>
      <w:r w:rsidR="000313B9" w:rsidRPr="008717F8">
        <w:rPr>
          <w:rFonts w:eastAsia="Calibri"/>
          <w:sz w:val="22"/>
          <w:szCs w:val="22"/>
        </w:rPr>
        <w:t xml:space="preserve"> GIẢM ĐAU</w:t>
      </w:r>
      <w:bookmarkEnd w:id="346"/>
      <w:bookmarkEnd w:id="347"/>
    </w:p>
    <w:p w:rsidR="000313B9" w:rsidRPr="006F0B06" w:rsidRDefault="007E72B2" w:rsidP="007E05EE">
      <w:pPr>
        <w:pStyle w:val="a3"/>
        <w:snapToGrid w:val="0"/>
        <w:spacing w:line="240" w:lineRule="auto"/>
        <w:rPr>
          <w:rFonts w:eastAsia="Calibri"/>
          <w:color w:val="1F1F1F" w:themeColor="text1"/>
          <w:sz w:val="22"/>
          <w:szCs w:val="22"/>
          <w:lang w:val="fr-FR"/>
        </w:rPr>
      </w:pPr>
      <w:r w:rsidRPr="007E05EE">
        <w:rPr>
          <w:color w:val="1F1F1F" w:themeColor="text1"/>
          <w:sz w:val="22"/>
          <w:szCs w:val="22"/>
          <w:lang w:val="vi-VN"/>
        </w:rPr>
        <w:t>4</w:t>
      </w:r>
      <w:r w:rsidR="000313B9" w:rsidRPr="007E05EE">
        <w:rPr>
          <w:color w:val="1F1F1F" w:themeColor="text1"/>
          <w:sz w:val="22"/>
          <w:szCs w:val="22"/>
          <w:lang w:val="fr-FR"/>
        </w:rPr>
        <w:t>.2.</w:t>
      </w:r>
      <w:r w:rsidR="007E05EE" w:rsidRPr="007E05EE">
        <w:rPr>
          <w:color w:val="1F1F1F" w:themeColor="text1"/>
          <w:sz w:val="22"/>
          <w:szCs w:val="22"/>
          <w:lang w:val="vi-VN"/>
        </w:rPr>
        <w:t>1</w:t>
      </w:r>
      <w:r w:rsidR="000313B9" w:rsidRPr="007E05EE">
        <w:rPr>
          <w:color w:val="1F1F1F" w:themeColor="text1"/>
          <w:sz w:val="22"/>
          <w:szCs w:val="22"/>
          <w:lang w:val="fr-FR"/>
        </w:rPr>
        <w:t xml:space="preserve">. </w:t>
      </w:r>
      <w:r w:rsidR="000313B9" w:rsidRPr="006F0B06">
        <w:rPr>
          <w:rFonts w:eastAsia="Calibri"/>
          <w:color w:val="1F1F1F" w:themeColor="text1"/>
          <w:sz w:val="22"/>
          <w:szCs w:val="22"/>
          <w:lang w:val="fr-FR"/>
        </w:rPr>
        <w:t>Liều lượng thuốc</w:t>
      </w:r>
    </w:p>
    <w:p w:rsidR="000313B9" w:rsidRPr="008717F8" w:rsidRDefault="000313B9" w:rsidP="00917880">
      <w:pPr>
        <w:pStyle w:val="BNG"/>
        <w:snapToGrid w:val="0"/>
        <w:spacing w:line="240" w:lineRule="auto"/>
        <w:ind w:firstLine="567"/>
        <w:rPr>
          <w:sz w:val="22"/>
          <w:szCs w:val="22"/>
          <w:lang w:val="pt-BR"/>
        </w:rPr>
      </w:pPr>
      <w:bookmarkStart w:id="348" w:name="_Toc105832036"/>
      <w:r w:rsidRPr="008717F8">
        <w:rPr>
          <w:b/>
          <w:sz w:val="22"/>
          <w:szCs w:val="22"/>
          <w:lang w:val="fr-FR"/>
        </w:rPr>
        <w:t>Bảng </w:t>
      </w:r>
      <w:r w:rsidR="007E72B2" w:rsidRPr="008717F8">
        <w:rPr>
          <w:b/>
          <w:sz w:val="22"/>
          <w:szCs w:val="22"/>
          <w:lang w:val="vi-VN"/>
        </w:rPr>
        <w:t>4</w:t>
      </w:r>
      <w:r w:rsidRPr="008717F8">
        <w:rPr>
          <w:b/>
          <w:sz w:val="22"/>
          <w:szCs w:val="22"/>
          <w:lang w:val="fr-FR"/>
        </w:rPr>
        <w:t>.</w:t>
      </w:r>
      <w:r w:rsidR="007E05EE">
        <w:rPr>
          <w:b/>
          <w:sz w:val="22"/>
          <w:szCs w:val="22"/>
          <w:lang w:val="vi-VN"/>
        </w:rPr>
        <w:t>3</w:t>
      </w:r>
      <w:r w:rsidRPr="008717F8">
        <w:rPr>
          <w:b/>
          <w:sz w:val="22"/>
          <w:szCs w:val="22"/>
          <w:lang w:val="fr-FR"/>
        </w:rPr>
        <w:t>.</w:t>
      </w:r>
      <w:r w:rsidRPr="008717F8">
        <w:rPr>
          <w:sz w:val="22"/>
          <w:szCs w:val="22"/>
          <w:lang w:val="fr-FR"/>
        </w:rPr>
        <w:t xml:space="preserve"> </w:t>
      </w:r>
      <w:r w:rsidRPr="008717F8">
        <w:rPr>
          <w:sz w:val="22"/>
          <w:szCs w:val="22"/>
          <w:lang w:val="pt-BR"/>
        </w:rPr>
        <w:t>Liều lượng thuốc morphin sử dụng</w:t>
      </w:r>
      <w:bookmarkEnd w:id="348"/>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72"/>
        <w:gridCol w:w="1620"/>
        <w:gridCol w:w="897"/>
      </w:tblGrid>
      <w:tr w:rsidR="000313B9" w:rsidRPr="008717F8" w:rsidTr="00BB4D52">
        <w:trPr>
          <w:trHeight w:val="20"/>
          <w:jc w:val="center"/>
        </w:trPr>
        <w:tc>
          <w:tcPr>
            <w:tcW w:w="1857" w:type="pct"/>
            <w:tcBorders>
              <w:top w:val="single" w:sz="12" w:space="0" w:color="auto"/>
              <w:left w:val="single" w:sz="12" w:space="0" w:color="auto"/>
              <w:tl2br w:val="single" w:sz="4" w:space="0" w:color="auto"/>
            </w:tcBorders>
            <w:shd w:val="clear" w:color="auto" w:fill="auto"/>
          </w:tcPr>
          <w:p w:rsidR="000313B9" w:rsidRPr="008717F8" w:rsidRDefault="000313B9" w:rsidP="00917880">
            <w:pPr>
              <w:tabs>
                <w:tab w:val="left" w:pos="709"/>
              </w:tabs>
              <w:snapToGrid w:val="0"/>
              <w:ind w:firstLine="567"/>
              <w:jc w:val="right"/>
              <w:rPr>
                <w:rFonts w:eastAsia="Calibri"/>
                <w:b/>
                <w:color w:val="1F1F1F" w:themeColor="text1"/>
                <w:sz w:val="22"/>
                <w:szCs w:val="22"/>
                <w:lang w:val="fr-FR"/>
              </w:rPr>
            </w:pPr>
            <w:r w:rsidRPr="008717F8">
              <w:rPr>
                <w:rFonts w:eastAsia="Calibri"/>
                <w:b/>
                <w:color w:val="1F1F1F" w:themeColor="text1"/>
                <w:sz w:val="22"/>
                <w:szCs w:val="22"/>
                <w:lang w:val="fr-FR"/>
              </w:rPr>
              <w:t>Nhóm</w:t>
            </w:r>
          </w:p>
          <w:p w:rsidR="000313B9" w:rsidRPr="008717F8" w:rsidRDefault="000313B9" w:rsidP="007E05EE">
            <w:pPr>
              <w:tabs>
                <w:tab w:val="left" w:pos="709"/>
              </w:tabs>
              <w:snapToGrid w:val="0"/>
              <w:jc w:val="both"/>
              <w:rPr>
                <w:rFonts w:eastAsia="Calibri"/>
                <w:b/>
                <w:color w:val="1F1F1F" w:themeColor="text1"/>
                <w:sz w:val="22"/>
                <w:szCs w:val="22"/>
                <w:lang w:val="vi-VN"/>
              </w:rPr>
            </w:pPr>
            <w:r w:rsidRPr="008717F8">
              <w:rPr>
                <w:rFonts w:eastAsia="Calibri"/>
                <w:b/>
                <w:color w:val="1F1F1F" w:themeColor="text1"/>
                <w:sz w:val="22"/>
                <w:szCs w:val="22"/>
                <w:lang w:val="fr-FR"/>
              </w:rPr>
              <w:t>Liều morphin</w:t>
            </w:r>
            <w:r w:rsidRPr="008717F8">
              <w:rPr>
                <w:rFonts w:eastAsia="Calibri"/>
                <w:b/>
                <w:color w:val="1F1F1F" w:themeColor="text1"/>
                <w:sz w:val="22"/>
                <w:szCs w:val="22"/>
                <w:lang w:val="vi-VN"/>
              </w:rPr>
              <w:t xml:space="preserve"> (mg)</w:t>
            </w:r>
          </w:p>
        </w:tc>
        <w:tc>
          <w:tcPr>
            <w:tcW w:w="1109" w:type="pct"/>
            <w:tcBorders>
              <w:top w:val="single" w:sz="12" w:space="0" w:color="auto"/>
            </w:tcBorders>
            <w:shd w:val="clear" w:color="auto" w:fill="auto"/>
          </w:tcPr>
          <w:p w:rsidR="000313B9" w:rsidRPr="00E427A4" w:rsidRDefault="000313B9" w:rsidP="007E05EE">
            <w:pPr>
              <w:tabs>
                <w:tab w:val="left" w:pos="709"/>
              </w:tabs>
              <w:snapToGrid w:val="0"/>
              <w:jc w:val="center"/>
              <w:rPr>
                <w:rFonts w:eastAsia="Calibri"/>
                <w:b/>
                <w:color w:val="1F1F1F" w:themeColor="text1"/>
                <w:sz w:val="22"/>
                <w:szCs w:val="22"/>
                <w:lang w:val="vi-VN"/>
              </w:rPr>
            </w:pPr>
            <w:r w:rsidRPr="008717F8">
              <w:rPr>
                <w:rFonts w:eastAsia="Calibri"/>
                <w:b/>
                <w:color w:val="1F1F1F" w:themeColor="text1"/>
                <w:sz w:val="22"/>
                <w:szCs w:val="22"/>
                <w:lang w:val="fr-FR"/>
              </w:rPr>
              <w:t>Nhóm Keto-Para-PC</w:t>
            </w:r>
            <w:r w:rsidR="00E427A4">
              <w:rPr>
                <w:rFonts w:eastAsia="Calibri"/>
                <w:b/>
                <w:color w:val="1F1F1F" w:themeColor="text1"/>
                <w:sz w:val="22"/>
                <w:szCs w:val="22"/>
                <w:lang w:val="vi-VN"/>
              </w:rPr>
              <w:t>A</w:t>
            </w:r>
          </w:p>
        </w:tc>
        <w:tc>
          <w:tcPr>
            <w:tcW w:w="1309" w:type="pct"/>
            <w:tcBorders>
              <w:top w:val="single" w:sz="12" w:space="0" w:color="auto"/>
            </w:tcBorders>
            <w:shd w:val="clear" w:color="auto" w:fill="auto"/>
          </w:tcPr>
          <w:p w:rsidR="000313B9" w:rsidRPr="008717F8" w:rsidRDefault="000313B9" w:rsidP="007E05EE">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Nhóm Para-PCA</w:t>
            </w:r>
          </w:p>
        </w:tc>
        <w:tc>
          <w:tcPr>
            <w:tcW w:w="725" w:type="pct"/>
            <w:tcBorders>
              <w:top w:val="single" w:sz="12" w:space="0" w:color="auto"/>
              <w:left w:val="single" w:sz="4" w:space="0" w:color="auto"/>
              <w:right w:val="single" w:sz="12" w:space="0" w:color="auto"/>
            </w:tcBorders>
            <w:vAlign w:val="center"/>
          </w:tcPr>
          <w:p w:rsidR="000313B9" w:rsidRPr="008717F8" w:rsidRDefault="000313B9" w:rsidP="007E05EE">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p</w:t>
            </w:r>
          </w:p>
        </w:tc>
      </w:tr>
      <w:tr w:rsidR="000313B9" w:rsidRPr="003776D8" w:rsidTr="00BB4D52">
        <w:trPr>
          <w:trHeight w:val="20"/>
          <w:jc w:val="center"/>
        </w:trPr>
        <w:tc>
          <w:tcPr>
            <w:tcW w:w="1857" w:type="pct"/>
            <w:tcBorders>
              <w:left w:val="single" w:sz="12" w:space="0" w:color="auto"/>
            </w:tcBorders>
            <w:shd w:val="clear" w:color="auto" w:fill="auto"/>
            <w:vAlign w:val="center"/>
          </w:tcPr>
          <w:p w:rsidR="000313B9" w:rsidRPr="003776D8" w:rsidRDefault="00BB4D52" w:rsidP="00710844">
            <w:pPr>
              <w:snapToGrid w:val="0"/>
              <w:jc w:val="both"/>
              <w:rPr>
                <w:rFonts w:eastAsia="Calibri"/>
                <w:noProof/>
                <w:color w:val="1F1F1F" w:themeColor="text1"/>
                <w:sz w:val="22"/>
                <w:szCs w:val="22"/>
              </w:rPr>
            </w:pPr>
            <w:r w:rsidRPr="003776D8">
              <w:rPr>
                <w:rFonts w:eastAsia="Calibri"/>
                <w:bCs/>
                <w:color w:val="1F1F1F" w:themeColor="text1"/>
                <w:sz w:val="22"/>
                <w:szCs w:val="22"/>
                <w:lang w:val="fr-FR"/>
              </w:rPr>
              <w:t>Liều chuẩn độ để đạt VAS &lt; 4</w:t>
            </w:r>
          </w:p>
        </w:tc>
        <w:tc>
          <w:tcPr>
            <w:tcW w:w="1109" w:type="pct"/>
            <w:shd w:val="clear" w:color="auto" w:fill="auto"/>
            <w:vAlign w:val="center"/>
          </w:tcPr>
          <w:p w:rsidR="000313B9" w:rsidRPr="003776D8" w:rsidRDefault="000313B9" w:rsidP="00710844">
            <w:pPr>
              <w:snapToGrid w:val="0"/>
              <w:ind w:firstLine="22"/>
              <w:jc w:val="center"/>
              <w:rPr>
                <w:rFonts w:eastAsia="Calibri"/>
                <w:color w:val="1F1F1F" w:themeColor="text1"/>
                <w:sz w:val="22"/>
                <w:szCs w:val="22"/>
                <w:lang w:val="fr-FR"/>
              </w:rPr>
            </w:pPr>
            <w:r w:rsidRPr="003776D8">
              <w:rPr>
                <w:rFonts w:eastAsia="Calibri"/>
                <w:color w:val="1F1F1F" w:themeColor="text1"/>
                <w:sz w:val="22"/>
                <w:szCs w:val="22"/>
                <w:lang w:val="fr-FR"/>
              </w:rPr>
              <w:t xml:space="preserve">5,46 </w:t>
            </w:r>
            <w:r w:rsidRPr="003776D8">
              <w:rPr>
                <w:rFonts w:eastAsia="Calibri"/>
                <w:bCs/>
                <w:color w:val="1F1F1F" w:themeColor="text1"/>
                <w:sz w:val="22"/>
                <w:szCs w:val="22"/>
                <w:lang w:val="fr-FR"/>
              </w:rPr>
              <w:t>± 1,93</w:t>
            </w:r>
          </w:p>
        </w:tc>
        <w:tc>
          <w:tcPr>
            <w:tcW w:w="1309" w:type="pct"/>
            <w:shd w:val="clear" w:color="auto" w:fill="auto"/>
            <w:vAlign w:val="center"/>
          </w:tcPr>
          <w:p w:rsidR="000313B9" w:rsidRPr="003776D8" w:rsidRDefault="000313B9" w:rsidP="00710844">
            <w:pPr>
              <w:snapToGrid w:val="0"/>
              <w:jc w:val="center"/>
              <w:rPr>
                <w:rFonts w:eastAsia="Calibri"/>
                <w:color w:val="1F1F1F" w:themeColor="text1"/>
                <w:sz w:val="22"/>
                <w:szCs w:val="22"/>
                <w:lang w:val="fr-FR"/>
              </w:rPr>
            </w:pPr>
            <w:r w:rsidRPr="003776D8">
              <w:rPr>
                <w:rFonts w:eastAsia="Calibri"/>
                <w:bCs/>
                <w:color w:val="1F1F1F" w:themeColor="text1"/>
                <w:sz w:val="22"/>
                <w:szCs w:val="22"/>
                <w:lang w:val="fr-FR"/>
              </w:rPr>
              <w:t>4,91 ± 2,33</w:t>
            </w:r>
          </w:p>
        </w:tc>
        <w:tc>
          <w:tcPr>
            <w:tcW w:w="725" w:type="pct"/>
            <w:tcBorders>
              <w:left w:val="single" w:sz="4" w:space="0" w:color="auto"/>
              <w:right w:val="single" w:sz="12" w:space="0" w:color="auto"/>
            </w:tcBorders>
            <w:vAlign w:val="center"/>
          </w:tcPr>
          <w:p w:rsidR="000313B9" w:rsidRPr="003776D8" w:rsidRDefault="000313B9" w:rsidP="00710844">
            <w:pPr>
              <w:tabs>
                <w:tab w:val="left" w:pos="709"/>
              </w:tabs>
              <w:snapToGrid w:val="0"/>
              <w:rPr>
                <w:rFonts w:eastAsia="Calibri"/>
                <w:color w:val="1F1F1F" w:themeColor="text1"/>
                <w:sz w:val="22"/>
                <w:szCs w:val="22"/>
                <w:lang w:val="fr-FR"/>
              </w:rPr>
            </w:pPr>
            <w:r w:rsidRPr="003776D8">
              <w:rPr>
                <w:rFonts w:eastAsia="Calibri"/>
                <w:color w:val="1F1F1F" w:themeColor="text1"/>
                <w:sz w:val="22"/>
                <w:szCs w:val="22"/>
                <w:lang w:val="fr-FR"/>
              </w:rPr>
              <w:t>&gt; 0,05</w:t>
            </w:r>
          </w:p>
        </w:tc>
      </w:tr>
      <w:tr w:rsidR="000313B9" w:rsidRPr="003776D8" w:rsidTr="00BB4D52">
        <w:trPr>
          <w:trHeight w:val="20"/>
          <w:jc w:val="center"/>
        </w:trPr>
        <w:tc>
          <w:tcPr>
            <w:tcW w:w="1857" w:type="pct"/>
            <w:tcBorders>
              <w:left w:val="single" w:sz="12" w:space="0" w:color="auto"/>
            </w:tcBorders>
            <w:shd w:val="clear" w:color="auto" w:fill="auto"/>
            <w:vAlign w:val="center"/>
          </w:tcPr>
          <w:p w:rsidR="000313B9" w:rsidRPr="003776D8" w:rsidRDefault="00BB4D52" w:rsidP="00710844">
            <w:pPr>
              <w:snapToGrid w:val="0"/>
              <w:jc w:val="both"/>
              <w:rPr>
                <w:rFonts w:eastAsia="Calibri"/>
                <w:noProof/>
                <w:color w:val="1F1F1F" w:themeColor="text1"/>
                <w:sz w:val="22"/>
                <w:szCs w:val="22"/>
              </w:rPr>
            </w:pPr>
            <w:r w:rsidRPr="003776D8">
              <w:rPr>
                <w:rFonts w:eastAsia="Calibri"/>
                <w:bCs/>
                <w:noProof/>
                <w:color w:val="1F1F1F" w:themeColor="text1"/>
                <w:sz w:val="22"/>
                <w:szCs w:val="22"/>
              </w:rPr>
              <w:t>Ngày 1</w:t>
            </w:r>
          </w:p>
        </w:tc>
        <w:tc>
          <w:tcPr>
            <w:tcW w:w="1109" w:type="pct"/>
            <w:shd w:val="clear" w:color="auto" w:fill="auto"/>
            <w:vAlign w:val="center"/>
          </w:tcPr>
          <w:p w:rsidR="000313B9" w:rsidRPr="003776D8" w:rsidRDefault="000313B9" w:rsidP="00710844">
            <w:pPr>
              <w:snapToGrid w:val="0"/>
              <w:ind w:firstLine="22"/>
              <w:jc w:val="center"/>
              <w:rPr>
                <w:rFonts w:eastAsia="Calibri"/>
                <w:color w:val="1F1F1F" w:themeColor="text1"/>
                <w:sz w:val="22"/>
                <w:szCs w:val="22"/>
                <w:lang w:val="fr-FR"/>
              </w:rPr>
            </w:pPr>
            <w:r w:rsidRPr="003776D8">
              <w:rPr>
                <w:rFonts w:eastAsia="Calibri"/>
                <w:bCs/>
                <w:color w:val="1F1F1F" w:themeColor="text1"/>
                <w:sz w:val="22"/>
                <w:szCs w:val="22"/>
                <w:lang w:val="fr-FR"/>
              </w:rPr>
              <w:t>16,43 ± 8,8</w:t>
            </w:r>
          </w:p>
        </w:tc>
        <w:tc>
          <w:tcPr>
            <w:tcW w:w="1309" w:type="pct"/>
            <w:shd w:val="clear" w:color="auto" w:fill="auto"/>
            <w:vAlign w:val="center"/>
          </w:tcPr>
          <w:p w:rsidR="000313B9" w:rsidRPr="003776D8" w:rsidRDefault="000313B9" w:rsidP="00710844">
            <w:pPr>
              <w:snapToGrid w:val="0"/>
              <w:jc w:val="center"/>
              <w:rPr>
                <w:rFonts w:eastAsia="Calibri"/>
                <w:color w:val="1F1F1F" w:themeColor="text1"/>
                <w:sz w:val="22"/>
                <w:szCs w:val="22"/>
                <w:lang w:val="fr-FR"/>
              </w:rPr>
            </w:pPr>
            <w:r w:rsidRPr="003776D8">
              <w:rPr>
                <w:rFonts w:eastAsia="Calibri"/>
                <w:bCs/>
                <w:color w:val="1F1F1F" w:themeColor="text1"/>
                <w:sz w:val="22"/>
                <w:szCs w:val="22"/>
                <w:lang w:val="fr-FR"/>
              </w:rPr>
              <w:t>20,63 ± 9,20</w:t>
            </w:r>
          </w:p>
        </w:tc>
        <w:tc>
          <w:tcPr>
            <w:tcW w:w="725" w:type="pct"/>
            <w:tcBorders>
              <w:left w:val="single" w:sz="4" w:space="0" w:color="auto"/>
              <w:right w:val="single" w:sz="12" w:space="0" w:color="auto"/>
            </w:tcBorders>
            <w:vAlign w:val="center"/>
          </w:tcPr>
          <w:p w:rsidR="000313B9" w:rsidRPr="003776D8" w:rsidRDefault="000313B9" w:rsidP="00710844">
            <w:pPr>
              <w:tabs>
                <w:tab w:val="left" w:pos="709"/>
              </w:tabs>
              <w:snapToGrid w:val="0"/>
              <w:rPr>
                <w:rFonts w:eastAsia="Calibri"/>
                <w:bCs/>
                <w:color w:val="1F1F1F" w:themeColor="text1"/>
                <w:sz w:val="22"/>
                <w:szCs w:val="22"/>
                <w:lang w:val="fr-FR"/>
              </w:rPr>
            </w:pPr>
            <w:r w:rsidRPr="003776D8">
              <w:rPr>
                <w:rFonts w:eastAsia="Calibri"/>
                <w:bCs/>
                <w:color w:val="1F1F1F" w:themeColor="text1"/>
                <w:sz w:val="22"/>
                <w:szCs w:val="22"/>
                <w:lang w:val="fr-FR"/>
              </w:rPr>
              <w:t>&lt; 0,05</w:t>
            </w:r>
          </w:p>
        </w:tc>
      </w:tr>
      <w:tr w:rsidR="000313B9" w:rsidRPr="003776D8" w:rsidTr="00BB4D52">
        <w:trPr>
          <w:trHeight w:val="20"/>
          <w:jc w:val="center"/>
        </w:trPr>
        <w:tc>
          <w:tcPr>
            <w:tcW w:w="1857" w:type="pct"/>
            <w:tcBorders>
              <w:left w:val="single" w:sz="12" w:space="0" w:color="auto"/>
            </w:tcBorders>
            <w:shd w:val="clear" w:color="auto" w:fill="auto"/>
            <w:vAlign w:val="center"/>
          </w:tcPr>
          <w:p w:rsidR="000313B9" w:rsidRPr="003776D8" w:rsidRDefault="00BB4D52" w:rsidP="00710844">
            <w:pPr>
              <w:snapToGrid w:val="0"/>
              <w:jc w:val="both"/>
              <w:rPr>
                <w:rFonts w:eastAsia="Calibri"/>
                <w:color w:val="1F1F1F" w:themeColor="text1"/>
                <w:sz w:val="22"/>
                <w:szCs w:val="22"/>
                <w:lang w:val="fr-FR"/>
              </w:rPr>
            </w:pPr>
            <w:r w:rsidRPr="003776D8">
              <w:rPr>
                <w:rFonts w:eastAsia="Calibri"/>
                <w:bCs/>
                <w:noProof/>
                <w:color w:val="1F1F1F" w:themeColor="text1"/>
                <w:sz w:val="22"/>
                <w:szCs w:val="22"/>
              </w:rPr>
              <w:t>Ngày 2</w:t>
            </w:r>
          </w:p>
        </w:tc>
        <w:tc>
          <w:tcPr>
            <w:tcW w:w="1109" w:type="pct"/>
            <w:shd w:val="clear" w:color="auto" w:fill="auto"/>
            <w:vAlign w:val="center"/>
          </w:tcPr>
          <w:p w:rsidR="000313B9" w:rsidRPr="003776D8" w:rsidRDefault="000313B9" w:rsidP="00710844">
            <w:pPr>
              <w:snapToGrid w:val="0"/>
              <w:ind w:firstLine="22"/>
              <w:jc w:val="center"/>
              <w:rPr>
                <w:rFonts w:eastAsia="Calibri"/>
                <w:color w:val="1F1F1F" w:themeColor="text1"/>
                <w:sz w:val="22"/>
                <w:szCs w:val="22"/>
                <w:lang w:val="fr-FR"/>
              </w:rPr>
            </w:pPr>
            <w:r w:rsidRPr="003776D8">
              <w:rPr>
                <w:rFonts w:eastAsia="Calibri"/>
                <w:bCs/>
                <w:color w:val="1F1F1F" w:themeColor="text1"/>
                <w:sz w:val="22"/>
                <w:szCs w:val="22"/>
                <w:lang w:val="fr-FR"/>
              </w:rPr>
              <w:t>4,11 ± 4,34</w:t>
            </w:r>
          </w:p>
        </w:tc>
        <w:tc>
          <w:tcPr>
            <w:tcW w:w="1309" w:type="pct"/>
            <w:shd w:val="clear" w:color="auto" w:fill="auto"/>
            <w:vAlign w:val="center"/>
          </w:tcPr>
          <w:p w:rsidR="000313B9" w:rsidRPr="003776D8" w:rsidRDefault="000313B9" w:rsidP="00710844">
            <w:pPr>
              <w:snapToGrid w:val="0"/>
              <w:jc w:val="center"/>
              <w:rPr>
                <w:rFonts w:eastAsia="Calibri"/>
                <w:color w:val="1F1F1F" w:themeColor="text1"/>
                <w:sz w:val="22"/>
                <w:szCs w:val="22"/>
                <w:lang w:val="fr-FR"/>
              </w:rPr>
            </w:pPr>
            <w:r w:rsidRPr="003776D8">
              <w:rPr>
                <w:rFonts w:eastAsia="Calibri"/>
                <w:bCs/>
                <w:color w:val="1F1F1F" w:themeColor="text1"/>
                <w:sz w:val="22"/>
                <w:szCs w:val="22"/>
                <w:lang w:val="fr-FR"/>
              </w:rPr>
              <w:t>6,31 ± 4,69</w:t>
            </w:r>
          </w:p>
        </w:tc>
        <w:tc>
          <w:tcPr>
            <w:tcW w:w="725" w:type="pct"/>
            <w:tcBorders>
              <w:left w:val="single" w:sz="4" w:space="0" w:color="auto"/>
              <w:right w:val="single" w:sz="12" w:space="0" w:color="auto"/>
            </w:tcBorders>
            <w:vAlign w:val="center"/>
          </w:tcPr>
          <w:p w:rsidR="000313B9" w:rsidRPr="003776D8" w:rsidRDefault="000313B9" w:rsidP="00710844">
            <w:pPr>
              <w:tabs>
                <w:tab w:val="left" w:pos="709"/>
              </w:tabs>
              <w:snapToGrid w:val="0"/>
              <w:rPr>
                <w:rFonts w:eastAsia="Calibri"/>
                <w:color w:val="1F1F1F" w:themeColor="text1"/>
                <w:sz w:val="22"/>
                <w:szCs w:val="22"/>
                <w:lang w:val="fr-FR"/>
              </w:rPr>
            </w:pPr>
            <w:r w:rsidRPr="003776D8">
              <w:rPr>
                <w:rFonts w:eastAsia="Calibri"/>
                <w:bCs/>
                <w:color w:val="1F1F1F" w:themeColor="text1"/>
                <w:sz w:val="22"/>
                <w:szCs w:val="22"/>
                <w:lang w:val="fr-FR"/>
              </w:rPr>
              <w:t>&lt; 0,05</w:t>
            </w:r>
          </w:p>
        </w:tc>
      </w:tr>
      <w:tr w:rsidR="000313B9" w:rsidRPr="008717F8" w:rsidTr="00BB4D52">
        <w:trPr>
          <w:trHeight w:val="20"/>
          <w:jc w:val="center"/>
        </w:trPr>
        <w:tc>
          <w:tcPr>
            <w:tcW w:w="1857" w:type="pct"/>
            <w:tcBorders>
              <w:left w:val="single" w:sz="12" w:space="0" w:color="auto"/>
              <w:bottom w:val="single" w:sz="12" w:space="0" w:color="auto"/>
            </w:tcBorders>
            <w:shd w:val="clear" w:color="auto" w:fill="auto"/>
            <w:vAlign w:val="center"/>
          </w:tcPr>
          <w:p w:rsidR="000313B9" w:rsidRPr="008717F8" w:rsidRDefault="00BB4D52" w:rsidP="00710844">
            <w:pPr>
              <w:snapToGrid w:val="0"/>
              <w:jc w:val="both"/>
              <w:rPr>
                <w:rFonts w:eastAsia="Calibri"/>
                <w:noProof/>
                <w:color w:val="1F1F1F" w:themeColor="text1"/>
                <w:sz w:val="22"/>
                <w:szCs w:val="22"/>
              </w:rPr>
            </w:pPr>
            <w:r w:rsidRPr="008717F8">
              <w:rPr>
                <w:rFonts w:eastAsia="Calibri"/>
                <w:b/>
                <w:bCs/>
                <w:noProof/>
                <w:color w:val="1F1F1F" w:themeColor="text1"/>
                <w:sz w:val="22"/>
                <w:szCs w:val="22"/>
              </w:rPr>
              <w:t>Tổng liều</w:t>
            </w:r>
          </w:p>
        </w:tc>
        <w:tc>
          <w:tcPr>
            <w:tcW w:w="1109" w:type="pct"/>
            <w:tcBorders>
              <w:bottom w:val="single" w:sz="12" w:space="0" w:color="auto"/>
            </w:tcBorders>
            <w:shd w:val="clear" w:color="auto" w:fill="auto"/>
            <w:vAlign w:val="center"/>
          </w:tcPr>
          <w:p w:rsidR="000313B9" w:rsidRPr="008717F8" w:rsidRDefault="000313B9" w:rsidP="00710844">
            <w:pPr>
              <w:snapToGrid w:val="0"/>
              <w:ind w:firstLine="22"/>
              <w:jc w:val="center"/>
              <w:rPr>
                <w:rFonts w:eastAsia="Calibri"/>
                <w:color w:val="1F1F1F" w:themeColor="text1"/>
                <w:sz w:val="22"/>
                <w:szCs w:val="22"/>
                <w:lang w:val="fr-FR"/>
              </w:rPr>
            </w:pPr>
            <w:r w:rsidRPr="008717F8">
              <w:rPr>
                <w:rFonts w:eastAsia="Calibri"/>
                <w:bCs/>
                <w:color w:val="1F1F1F" w:themeColor="text1"/>
                <w:sz w:val="22"/>
                <w:szCs w:val="22"/>
                <w:lang w:val="fr-FR"/>
              </w:rPr>
              <w:t>20,54 ± 12,5</w:t>
            </w:r>
          </w:p>
        </w:tc>
        <w:tc>
          <w:tcPr>
            <w:tcW w:w="1309" w:type="pct"/>
            <w:tcBorders>
              <w:bottom w:val="single" w:sz="12" w:space="0" w:color="auto"/>
            </w:tcBorders>
            <w:shd w:val="clear" w:color="auto" w:fill="auto"/>
            <w:vAlign w:val="center"/>
          </w:tcPr>
          <w:p w:rsidR="000313B9" w:rsidRPr="008717F8" w:rsidRDefault="000313B9" w:rsidP="00710844">
            <w:pPr>
              <w:tabs>
                <w:tab w:val="left" w:pos="709"/>
              </w:tabs>
              <w:snapToGrid w:val="0"/>
              <w:rPr>
                <w:rFonts w:eastAsia="Calibri"/>
                <w:color w:val="1F1F1F" w:themeColor="text1"/>
                <w:sz w:val="22"/>
                <w:szCs w:val="22"/>
                <w:lang w:val="fr-FR"/>
              </w:rPr>
            </w:pPr>
            <w:r w:rsidRPr="008717F8">
              <w:rPr>
                <w:rFonts w:eastAsia="Calibri"/>
                <w:bCs/>
                <w:color w:val="1F1F1F" w:themeColor="text1"/>
                <w:sz w:val="22"/>
                <w:szCs w:val="22"/>
                <w:lang w:val="fr-FR"/>
              </w:rPr>
              <w:t>26,94 ± 12,21</w:t>
            </w:r>
          </w:p>
        </w:tc>
        <w:tc>
          <w:tcPr>
            <w:tcW w:w="725" w:type="pct"/>
            <w:tcBorders>
              <w:left w:val="single" w:sz="4" w:space="0" w:color="auto"/>
              <w:bottom w:val="single" w:sz="12" w:space="0" w:color="auto"/>
              <w:right w:val="single" w:sz="12" w:space="0" w:color="auto"/>
            </w:tcBorders>
            <w:vAlign w:val="center"/>
          </w:tcPr>
          <w:p w:rsidR="000313B9" w:rsidRPr="008717F8" w:rsidRDefault="000313B9" w:rsidP="00710844">
            <w:pPr>
              <w:tabs>
                <w:tab w:val="left" w:pos="709"/>
              </w:tabs>
              <w:snapToGrid w:val="0"/>
              <w:rPr>
                <w:rFonts w:eastAsia="Calibri"/>
                <w:color w:val="1F1F1F" w:themeColor="text1"/>
                <w:sz w:val="22"/>
                <w:szCs w:val="22"/>
                <w:lang w:val="fr-FR"/>
              </w:rPr>
            </w:pPr>
            <w:r w:rsidRPr="008717F8">
              <w:rPr>
                <w:rFonts w:eastAsia="Calibri"/>
                <w:b/>
                <w:bCs/>
                <w:color w:val="1F1F1F" w:themeColor="text1"/>
                <w:sz w:val="22"/>
                <w:szCs w:val="22"/>
                <w:lang w:val="fr-FR"/>
              </w:rPr>
              <w:t>&lt; 0,05</w:t>
            </w:r>
          </w:p>
        </w:tc>
      </w:tr>
    </w:tbl>
    <w:p w:rsidR="009F7563" w:rsidRPr="008717F8" w:rsidRDefault="009F7563" w:rsidP="00917880">
      <w:pPr>
        <w:snapToGrid w:val="0"/>
        <w:ind w:firstLine="567"/>
        <w:jc w:val="both"/>
        <w:rPr>
          <w:rFonts w:eastAsia="Calibri"/>
          <w:i/>
          <w:noProof/>
          <w:color w:val="1F1F1F" w:themeColor="text1"/>
          <w:sz w:val="22"/>
          <w:szCs w:val="22"/>
          <w:lang w:val="pt-BR"/>
        </w:rPr>
      </w:pPr>
    </w:p>
    <w:p w:rsidR="000313B9" w:rsidRPr="008717F8" w:rsidRDefault="000313B9" w:rsidP="00917880">
      <w:pPr>
        <w:snapToGrid w:val="0"/>
        <w:ind w:firstLine="567"/>
        <w:jc w:val="both"/>
        <w:rPr>
          <w:rFonts w:eastAsia="Calibri"/>
          <w:noProof/>
          <w:color w:val="1F1F1F" w:themeColor="text1"/>
          <w:sz w:val="22"/>
          <w:szCs w:val="22"/>
          <w:lang w:val="pt-BR"/>
        </w:rPr>
      </w:pPr>
      <w:r w:rsidRPr="008717F8">
        <w:rPr>
          <w:rFonts w:eastAsia="Calibri"/>
          <w:i/>
          <w:noProof/>
          <w:color w:val="1F1F1F" w:themeColor="text1"/>
          <w:sz w:val="22"/>
          <w:szCs w:val="22"/>
          <w:lang w:val="pt-BR"/>
        </w:rPr>
        <w:t>Nhận xét</w:t>
      </w:r>
      <w:r w:rsidRPr="008717F8">
        <w:rPr>
          <w:rFonts w:eastAsia="Calibri"/>
          <w:noProof/>
          <w:color w:val="1F1F1F" w:themeColor="text1"/>
          <w:sz w:val="22"/>
          <w:szCs w:val="22"/>
          <w:lang w:val="pt-BR"/>
        </w:rPr>
        <w:t xml:space="preserve">: </w:t>
      </w:r>
      <w:r w:rsidRPr="008717F8">
        <w:rPr>
          <w:rFonts w:eastAsia="Calibri"/>
          <w:color w:val="1F1F1F" w:themeColor="text1"/>
          <w:sz w:val="22"/>
          <w:szCs w:val="22"/>
          <w:lang w:val="pt-BR"/>
        </w:rPr>
        <w:t>Lượng morphin tiêu thụ nhiều nhất trong ngày đầu tiên sau phẫu thuật, sau đó giảm dần vào ngày thứ hai sau phẫu thuật ở cả hai nhóm. Lượng morphin tiêu thụ trung bình của nhóm kết hợp ketorolac thấp hơn so với nhóm không kết hợp ketorolac ở ngày 1, ngày 2, sự khác biệt có ý nghĩa thống kê.</w:t>
      </w:r>
    </w:p>
    <w:p w:rsidR="00B92CE0" w:rsidRDefault="007E72B2" w:rsidP="00B92CE0">
      <w:pPr>
        <w:snapToGrid w:val="0"/>
        <w:rPr>
          <w:b/>
          <w:color w:val="1F1F1F" w:themeColor="text1"/>
          <w:sz w:val="22"/>
          <w:szCs w:val="22"/>
          <w:lang w:val="fr-FR"/>
        </w:rPr>
      </w:pPr>
      <w:r w:rsidRPr="007E05EE">
        <w:rPr>
          <w:rFonts w:eastAsia="Calibri"/>
          <w:b/>
          <w:color w:val="1F1F1F" w:themeColor="text1"/>
          <w:sz w:val="22"/>
          <w:szCs w:val="22"/>
          <w:lang w:val="vi-VN"/>
        </w:rPr>
        <w:t>4</w:t>
      </w:r>
      <w:r w:rsidR="000313B9" w:rsidRPr="007E05EE">
        <w:rPr>
          <w:rFonts w:eastAsia="Calibri"/>
          <w:b/>
          <w:color w:val="1F1F1F" w:themeColor="text1"/>
          <w:sz w:val="22"/>
          <w:szCs w:val="22"/>
          <w:lang w:val="fr-FR"/>
        </w:rPr>
        <w:t>.2.2. Điểm VAS khi nằm nghỉ và khi vận động</w:t>
      </w:r>
      <w:bookmarkStart w:id="349" w:name="_Toc86784570"/>
      <w:bookmarkStart w:id="350" w:name="_Toc105832038"/>
    </w:p>
    <w:p w:rsidR="000313B9" w:rsidRPr="008717F8" w:rsidRDefault="000313B9" w:rsidP="00917880">
      <w:pPr>
        <w:pStyle w:val="BNG"/>
        <w:snapToGrid w:val="0"/>
        <w:spacing w:line="240" w:lineRule="auto"/>
        <w:ind w:firstLine="567"/>
        <w:rPr>
          <w:color w:val="1F1F1F" w:themeColor="text1"/>
          <w:sz w:val="22"/>
          <w:szCs w:val="22"/>
          <w:lang w:val="fr-FR"/>
        </w:rPr>
      </w:pPr>
      <w:r w:rsidRPr="008717F8">
        <w:rPr>
          <w:b/>
          <w:color w:val="1F1F1F" w:themeColor="text1"/>
          <w:sz w:val="22"/>
          <w:szCs w:val="22"/>
          <w:lang w:val="fr-FR"/>
        </w:rPr>
        <w:t xml:space="preserve">Bảng </w:t>
      </w:r>
      <w:r w:rsidR="007E72B2" w:rsidRPr="008717F8">
        <w:rPr>
          <w:b/>
          <w:color w:val="1F1F1F" w:themeColor="text1"/>
          <w:sz w:val="22"/>
          <w:szCs w:val="22"/>
          <w:lang w:val="vi-VN"/>
        </w:rPr>
        <w:t>4</w:t>
      </w:r>
      <w:r w:rsidRPr="008717F8">
        <w:rPr>
          <w:b/>
          <w:color w:val="1F1F1F" w:themeColor="text1"/>
          <w:sz w:val="22"/>
          <w:szCs w:val="22"/>
          <w:lang w:val="fr-FR"/>
        </w:rPr>
        <w:t>.</w:t>
      </w:r>
      <w:r w:rsidR="007E05EE">
        <w:rPr>
          <w:b/>
          <w:color w:val="1F1F1F" w:themeColor="text1"/>
          <w:sz w:val="22"/>
          <w:szCs w:val="22"/>
          <w:lang w:val="vi-VN"/>
        </w:rPr>
        <w:t>4</w:t>
      </w:r>
      <w:r w:rsidRPr="008717F8">
        <w:rPr>
          <w:b/>
          <w:color w:val="1F1F1F" w:themeColor="text1"/>
          <w:sz w:val="22"/>
          <w:szCs w:val="22"/>
          <w:lang w:val="fr-FR"/>
        </w:rPr>
        <w:t>.</w:t>
      </w:r>
      <w:r w:rsidRPr="008717F8">
        <w:rPr>
          <w:color w:val="1F1F1F" w:themeColor="text1"/>
          <w:sz w:val="22"/>
          <w:szCs w:val="22"/>
          <w:lang w:val="fr-FR"/>
        </w:rPr>
        <w:t xml:space="preserve"> Điểm VAS khi nằm nghỉ</w:t>
      </w:r>
      <w:bookmarkEnd w:id="349"/>
      <w:bookmarkEnd w:id="350"/>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1985"/>
        <w:gridCol w:w="1700"/>
        <w:gridCol w:w="837"/>
      </w:tblGrid>
      <w:tr w:rsidR="000313B9" w:rsidRPr="008717F8" w:rsidTr="00392819">
        <w:trPr>
          <w:trHeight w:val="20"/>
          <w:jc w:val="center"/>
        </w:trPr>
        <w:tc>
          <w:tcPr>
            <w:tcW w:w="1239" w:type="pct"/>
            <w:vMerge w:val="restart"/>
            <w:tcBorders>
              <w:top w:val="single" w:sz="12" w:space="0" w:color="auto"/>
              <w:left w:val="single" w:sz="12" w:space="0" w:color="auto"/>
              <w:tl2br w:val="single" w:sz="8" w:space="0" w:color="auto"/>
            </w:tcBorders>
            <w:shd w:val="clear" w:color="auto" w:fill="auto"/>
            <w:vAlign w:val="center"/>
          </w:tcPr>
          <w:p w:rsidR="007E05EE" w:rsidRPr="006F0B06" w:rsidRDefault="007E05EE" w:rsidP="00710844">
            <w:pPr>
              <w:tabs>
                <w:tab w:val="left" w:pos="709"/>
              </w:tabs>
              <w:snapToGrid w:val="0"/>
              <w:jc w:val="both"/>
              <w:rPr>
                <w:rFonts w:eastAsia="Calibri"/>
                <w:b/>
                <w:bCs/>
                <w:color w:val="1F1F1F" w:themeColor="text1"/>
                <w:sz w:val="22"/>
                <w:szCs w:val="22"/>
                <w:lang w:val="vi-VN"/>
              </w:rPr>
            </w:pPr>
          </w:p>
          <w:p w:rsidR="007E05EE" w:rsidRPr="006F0B06" w:rsidRDefault="007E05EE" w:rsidP="00710844">
            <w:pPr>
              <w:tabs>
                <w:tab w:val="left" w:pos="709"/>
              </w:tabs>
              <w:snapToGrid w:val="0"/>
              <w:jc w:val="both"/>
              <w:rPr>
                <w:rFonts w:eastAsia="Calibri"/>
                <w:b/>
                <w:color w:val="1F1F1F" w:themeColor="text1"/>
                <w:sz w:val="22"/>
                <w:szCs w:val="22"/>
                <w:lang w:val="vi-VN"/>
              </w:rPr>
            </w:pPr>
          </w:p>
          <w:p w:rsidR="000313B9" w:rsidRPr="008717F8" w:rsidRDefault="000313B9" w:rsidP="00710844">
            <w:pPr>
              <w:tabs>
                <w:tab w:val="left" w:pos="709"/>
              </w:tabs>
              <w:snapToGrid w:val="0"/>
              <w:jc w:val="both"/>
              <w:rPr>
                <w:rFonts w:eastAsia="Calibri"/>
                <w:b/>
                <w:bCs/>
                <w:color w:val="1F1F1F" w:themeColor="text1"/>
                <w:sz w:val="22"/>
                <w:szCs w:val="22"/>
              </w:rPr>
            </w:pPr>
            <w:r w:rsidRPr="008717F8">
              <w:rPr>
                <w:rFonts w:eastAsia="Calibri"/>
                <w:b/>
                <w:color w:val="1F1F1F" w:themeColor="text1"/>
                <w:sz w:val="22"/>
                <w:szCs w:val="22"/>
              </w:rPr>
              <w:t>Thời gian</w:t>
            </w:r>
          </w:p>
        </w:tc>
        <w:tc>
          <w:tcPr>
            <w:tcW w:w="3065" w:type="pct"/>
            <w:gridSpan w:val="2"/>
            <w:tcBorders>
              <w:top w:val="single" w:sz="12" w:space="0" w:color="auto"/>
            </w:tcBorders>
            <w:shd w:val="clear" w:color="auto" w:fill="auto"/>
            <w:vAlign w:val="center"/>
          </w:tcPr>
          <w:p w:rsidR="000313B9" w:rsidRPr="008717F8" w:rsidRDefault="000313B9" w:rsidP="00710844">
            <w:pPr>
              <w:tabs>
                <w:tab w:val="left" w:pos="709"/>
              </w:tabs>
              <w:snapToGrid w:val="0"/>
              <w:jc w:val="center"/>
              <w:rPr>
                <w:rFonts w:eastAsia="Calibri"/>
                <w:b/>
                <w:bCs/>
                <w:color w:val="1F1F1F" w:themeColor="text1"/>
                <w:sz w:val="22"/>
                <w:szCs w:val="22"/>
              </w:rPr>
            </w:pPr>
            <w:r w:rsidRPr="008717F8">
              <w:rPr>
                <w:rFonts w:eastAsia="Calibri"/>
                <w:b/>
                <w:bCs/>
                <w:color w:val="1F1F1F" w:themeColor="text1"/>
                <w:sz w:val="22"/>
                <w:szCs w:val="22"/>
              </w:rPr>
              <w:t>Điểm VAS khi nghỉ (</w:t>
            </w:r>
            <w:r w:rsidRPr="008717F8">
              <w:rPr>
                <w:rFonts w:eastAsia="Calibri"/>
                <w:b/>
                <w:noProof/>
                <w:color w:val="1F1F1F" w:themeColor="text1"/>
                <w:sz w:val="22"/>
                <w:szCs w:val="22"/>
              </w:rPr>
              <w:drawing>
                <wp:inline distT="0" distB="0" distL="0" distR="0" wp14:anchorId="2BDBF883" wp14:editId="30D98C16">
                  <wp:extent cx="155575" cy="146050"/>
                  <wp:effectExtent l="0" t="0" r="0" b="635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46050"/>
                          </a:xfrm>
                          <a:prstGeom prst="rect">
                            <a:avLst/>
                          </a:prstGeom>
                          <a:noFill/>
                          <a:ln>
                            <a:noFill/>
                          </a:ln>
                        </pic:spPr>
                      </pic:pic>
                    </a:graphicData>
                  </a:graphic>
                </wp:inline>
              </w:drawing>
            </w:r>
            <w:r w:rsidRPr="008717F8">
              <w:rPr>
                <w:rFonts w:eastAsia="Calibri"/>
                <w:b/>
                <w:bCs/>
                <w:color w:val="1F1F1F" w:themeColor="text1"/>
                <w:sz w:val="22"/>
                <w:szCs w:val="22"/>
              </w:rPr>
              <w:t>±SD)</w:t>
            </w:r>
          </w:p>
        </w:tc>
        <w:tc>
          <w:tcPr>
            <w:tcW w:w="696" w:type="pct"/>
            <w:vMerge w:val="restart"/>
            <w:tcBorders>
              <w:top w:val="single" w:sz="12" w:space="0" w:color="auto"/>
              <w:left w:val="single" w:sz="2" w:space="0" w:color="auto"/>
              <w:right w:val="single" w:sz="12" w:space="0" w:color="auto"/>
            </w:tcBorders>
            <w:vAlign w:val="center"/>
          </w:tcPr>
          <w:p w:rsidR="000313B9" w:rsidRPr="008717F8" w:rsidRDefault="000313B9" w:rsidP="00710844">
            <w:pPr>
              <w:tabs>
                <w:tab w:val="left" w:pos="709"/>
              </w:tabs>
              <w:snapToGrid w:val="0"/>
              <w:rPr>
                <w:rFonts w:eastAsia="Calibri"/>
                <w:b/>
                <w:color w:val="1F1F1F" w:themeColor="text1"/>
                <w:sz w:val="22"/>
                <w:szCs w:val="22"/>
                <w:lang w:val="fr-FR"/>
              </w:rPr>
            </w:pPr>
            <w:r w:rsidRPr="008717F8">
              <w:rPr>
                <w:rFonts w:eastAsia="Calibri"/>
                <w:b/>
                <w:color w:val="1F1F1F" w:themeColor="text1"/>
                <w:sz w:val="22"/>
                <w:szCs w:val="22"/>
                <w:lang w:val="fr-FR"/>
              </w:rPr>
              <w:t>p</w:t>
            </w:r>
          </w:p>
        </w:tc>
      </w:tr>
      <w:tr w:rsidR="000313B9" w:rsidRPr="008717F8" w:rsidTr="00392819">
        <w:trPr>
          <w:trHeight w:val="151"/>
          <w:jc w:val="center"/>
        </w:trPr>
        <w:tc>
          <w:tcPr>
            <w:tcW w:w="1239" w:type="pct"/>
            <w:vMerge/>
            <w:tcBorders>
              <w:left w:val="single" w:sz="12" w:space="0" w:color="auto"/>
              <w:tl2br w:val="single" w:sz="8" w:space="0" w:color="auto"/>
            </w:tcBorders>
            <w:shd w:val="clear" w:color="auto" w:fill="auto"/>
            <w:vAlign w:val="center"/>
          </w:tcPr>
          <w:p w:rsidR="000313B9" w:rsidRPr="008717F8" w:rsidRDefault="000313B9" w:rsidP="00917880">
            <w:pPr>
              <w:tabs>
                <w:tab w:val="left" w:pos="709"/>
              </w:tabs>
              <w:snapToGrid w:val="0"/>
              <w:ind w:firstLine="567"/>
              <w:jc w:val="center"/>
              <w:rPr>
                <w:rFonts w:eastAsia="Calibri"/>
                <w:b/>
                <w:bCs/>
                <w:color w:val="1F1F1F" w:themeColor="text1"/>
                <w:sz w:val="22"/>
                <w:szCs w:val="22"/>
              </w:rPr>
            </w:pPr>
          </w:p>
        </w:tc>
        <w:tc>
          <w:tcPr>
            <w:tcW w:w="1651" w:type="pct"/>
            <w:tcBorders>
              <w:right w:val="single" w:sz="8" w:space="0" w:color="auto"/>
            </w:tcBorders>
            <w:shd w:val="clear" w:color="auto" w:fill="auto"/>
            <w:vAlign w:val="center"/>
          </w:tcPr>
          <w:p w:rsidR="000313B9" w:rsidRPr="008717F8" w:rsidRDefault="000313B9" w:rsidP="00710844">
            <w:pPr>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Nhóm Keto-Para-PCA</w:t>
            </w:r>
          </w:p>
        </w:tc>
        <w:tc>
          <w:tcPr>
            <w:tcW w:w="1414" w:type="pct"/>
            <w:tcBorders>
              <w:left w:val="single" w:sz="8" w:space="0" w:color="auto"/>
            </w:tcBorders>
            <w:shd w:val="clear" w:color="auto" w:fill="auto"/>
            <w:vAlign w:val="center"/>
          </w:tcPr>
          <w:p w:rsidR="000313B9" w:rsidRPr="008717F8" w:rsidRDefault="000313B9" w:rsidP="00710844">
            <w:pPr>
              <w:snapToGrid w:val="0"/>
              <w:jc w:val="center"/>
              <w:rPr>
                <w:rFonts w:eastAsia="Calibri"/>
                <w:b/>
                <w:bCs/>
                <w:color w:val="1F1F1F" w:themeColor="text1"/>
                <w:sz w:val="22"/>
                <w:szCs w:val="22"/>
              </w:rPr>
            </w:pPr>
            <w:r w:rsidRPr="008717F8">
              <w:rPr>
                <w:rFonts w:eastAsia="Calibri"/>
                <w:b/>
                <w:color w:val="1F1F1F" w:themeColor="text1"/>
                <w:sz w:val="22"/>
                <w:szCs w:val="22"/>
                <w:lang w:val="fr-FR"/>
              </w:rPr>
              <w:t xml:space="preserve">Nhóm Para-PCA </w:t>
            </w:r>
          </w:p>
        </w:tc>
        <w:tc>
          <w:tcPr>
            <w:tcW w:w="696" w:type="pct"/>
            <w:vMerge/>
            <w:tcBorders>
              <w:left w:val="single" w:sz="2" w:space="0" w:color="auto"/>
              <w:right w:val="single" w:sz="12" w:space="0" w:color="auto"/>
            </w:tcBorders>
            <w:vAlign w:val="center"/>
          </w:tcPr>
          <w:p w:rsidR="000313B9" w:rsidRPr="008717F8" w:rsidRDefault="000313B9" w:rsidP="00917880">
            <w:pPr>
              <w:tabs>
                <w:tab w:val="left" w:pos="709"/>
              </w:tabs>
              <w:snapToGrid w:val="0"/>
              <w:ind w:firstLine="567"/>
              <w:jc w:val="both"/>
              <w:rPr>
                <w:rFonts w:eastAsia="Calibri"/>
                <w:color w:val="1F1F1F" w:themeColor="text1"/>
                <w:sz w:val="22"/>
                <w:szCs w:val="22"/>
                <w:lang w:val="fr-FR"/>
              </w:rPr>
            </w:pPr>
          </w:p>
        </w:tc>
      </w:tr>
      <w:tr w:rsidR="000313B9" w:rsidRPr="008717F8" w:rsidTr="00392819">
        <w:trPr>
          <w:trHeight w:val="20"/>
          <w:jc w:val="center"/>
        </w:trPr>
        <w:tc>
          <w:tcPr>
            <w:tcW w:w="1239" w:type="pct"/>
            <w:tcBorders>
              <w:left w:val="single" w:sz="12" w:space="0" w:color="auto"/>
            </w:tcBorders>
            <w:shd w:val="clear" w:color="auto" w:fill="auto"/>
            <w:vAlign w:val="center"/>
          </w:tcPr>
          <w:p w:rsidR="000313B9" w:rsidRPr="008717F8" w:rsidRDefault="000313B9" w:rsidP="00710844">
            <w:pPr>
              <w:snapToGrid w:val="0"/>
              <w:jc w:val="center"/>
              <w:rPr>
                <w:rFonts w:eastAsia="Calibri"/>
                <w:bCs/>
                <w:color w:val="1F1F1F" w:themeColor="text1"/>
                <w:sz w:val="22"/>
                <w:szCs w:val="22"/>
                <w:vertAlign w:val="subscript"/>
              </w:rPr>
            </w:pPr>
            <w:r w:rsidRPr="008717F8">
              <w:rPr>
                <w:rFonts w:eastAsia="Calibri"/>
                <w:noProof/>
                <w:color w:val="1F1F1F" w:themeColor="text1"/>
                <w:sz w:val="22"/>
                <w:szCs w:val="22"/>
              </w:rPr>
              <mc:AlternateContent>
                <mc:Choice Requires="wps">
                  <w:drawing>
                    <wp:anchor distT="4294967294" distB="4294967294" distL="114298" distR="114298" simplePos="0" relativeHeight="251717632" behindDoc="0" locked="0" layoutInCell="1" allowOverlap="1" wp14:anchorId="24E0014F" wp14:editId="409EFAF5">
                      <wp:simplePos x="0" y="0"/>
                      <wp:positionH relativeFrom="column">
                        <wp:posOffset>685799</wp:posOffset>
                      </wp:positionH>
                      <wp:positionV relativeFrom="paragraph">
                        <wp:posOffset>21589</wp:posOffset>
                      </wp:positionV>
                      <wp:extent cx="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89F6F0" id="Straight Connector 53" o:spid="_x0000_s1026" style="position:absolute;z-index:25171763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from="54pt,1.7pt" to="5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Rj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DZE0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"/>
                  </w:pict>
                </mc:Fallback>
              </mc:AlternateContent>
            </w:r>
            <w:r w:rsidRPr="008717F8">
              <w:rPr>
                <w:rFonts w:eastAsia="Calibri"/>
                <w:bCs/>
                <w:color w:val="1F1F1F" w:themeColor="text1"/>
                <w:sz w:val="22"/>
                <w:szCs w:val="22"/>
              </w:rPr>
              <w:t>H</w:t>
            </w:r>
            <w:r w:rsidRPr="008717F8">
              <w:rPr>
                <w:rFonts w:eastAsia="Calibri"/>
                <w:bCs/>
                <w:color w:val="1F1F1F" w:themeColor="text1"/>
                <w:sz w:val="22"/>
                <w:szCs w:val="22"/>
                <w:vertAlign w:val="subscript"/>
              </w:rPr>
              <w:t>0</w:t>
            </w:r>
          </w:p>
        </w:tc>
        <w:tc>
          <w:tcPr>
            <w:tcW w:w="1651"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5,17 ± 1,294</w:t>
            </w:r>
          </w:p>
        </w:tc>
        <w:tc>
          <w:tcPr>
            <w:tcW w:w="1414"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4,8 ± 1,324</w:t>
            </w:r>
          </w:p>
        </w:tc>
        <w:tc>
          <w:tcPr>
            <w:tcW w:w="696" w:type="pct"/>
            <w:tcBorders>
              <w:left w:val="single" w:sz="2" w:space="0" w:color="auto"/>
              <w:right w:val="single" w:sz="12" w:space="0" w:color="auto"/>
            </w:tcBorders>
            <w:vAlign w:val="center"/>
          </w:tcPr>
          <w:p w:rsidR="000313B9" w:rsidRPr="008717F8" w:rsidRDefault="000313B9" w:rsidP="00710844">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&gt; 0,05</w:t>
            </w:r>
          </w:p>
        </w:tc>
      </w:tr>
      <w:tr w:rsidR="000313B9" w:rsidRPr="008717F8" w:rsidTr="00392819">
        <w:trPr>
          <w:trHeight w:val="20"/>
          <w:jc w:val="center"/>
        </w:trPr>
        <w:tc>
          <w:tcPr>
            <w:tcW w:w="1239" w:type="pct"/>
            <w:tcBorders>
              <w:left w:val="single" w:sz="12" w:space="0" w:color="auto"/>
            </w:tcBorders>
            <w:shd w:val="clear" w:color="auto" w:fill="auto"/>
            <w:vAlign w:val="center"/>
          </w:tcPr>
          <w:p w:rsidR="000313B9" w:rsidRPr="008717F8" w:rsidRDefault="000313B9" w:rsidP="00710844">
            <w:pPr>
              <w:snapToGrid w:val="0"/>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0,5</w:t>
            </w:r>
          </w:p>
        </w:tc>
        <w:tc>
          <w:tcPr>
            <w:tcW w:w="1651" w:type="pct"/>
            <w:shd w:val="clear" w:color="auto" w:fill="auto"/>
          </w:tcPr>
          <w:p w:rsidR="000313B9" w:rsidRPr="008717F8" w:rsidRDefault="000313B9" w:rsidP="00710844">
            <w:pPr>
              <w:snapToGrid w:val="0"/>
              <w:jc w:val="center"/>
              <w:rPr>
                <w:rFonts w:eastAsia="Calibri"/>
                <w:color w:val="1F1F1F" w:themeColor="text1"/>
                <w:sz w:val="22"/>
                <w:szCs w:val="22"/>
                <w:vertAlign w:val="superscript"/>
                <w:lang w:val="fr-FR"/>
              </w:rPr>
            </w:pPr>
            <w:r w:rsidRPr="008717F8">
              <w:rPr>
                <w:color w:val="1F1F1F" w:themeColor="text1"/>
                <w:sz w:val="22"/>
                <w:szCs w:val="22"/>
              </w:rPr>
              <w:t>2,51 ± 0,781*</w:t>
            </w:r>
          </w:p>
        </w:tc>
        <w:tc>
          <w:tcPr>
            <w:tcW w:w="1414"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2,91 ± 0,853*</w:t>
            </w:r>
          </w:p>
        </w:tc>
        <w:tc>
          <w:tcPr>
            <w:tcW w:w="696" w:type="pct"/>
            <w:tcBorders>
              <w:left w:val="single" w:sz="2" w:space="0" w:color="auto"/>
              <w:right w:val="single" w:sz="12" w:space="0" w:color="auto"/>
            </w:tcBorders>
            <w:vAlign w:val="center"/>
          </w:tcPr>
          <w:p w:rsidR="000313B9" w:rsidRPr="008717F8" w:rsidRDefault="000313B9" w:rsidP="00710844">
            <w:pPr>
              <w:tabs>
                <w:tab w:val="left" w:pos="709"/>
              </w:tabs>
              <w:snapToGrid w:val="0"/>
              <w:ind w:hanging="197"/>
              <w:jc w:val="center"/>
              <w:rPr>
                <w:rFonts w:eastAsia="Calibri"/>
                <w:b/>
                <w:bCs/>
                <w:color w:val="1F1F1F" w:themeColor="text1"/>
                <w:sz w:val="22"/>
                <w:szCs w:val="22"/>
                <w:lang w:val="fr-FR"/>
              </w:rPr>
            </w:pPr>
            <w:r w:rsidRPr="008717F8">
              <w:rPr>
                <w:rFonts w:eastAsia="Calibri"/>
                <w:color w:val="1F1F1F" w:themeColor="text1"/>
                <w:sz w:val="22"/>
                <w:szCs w:val="22"/>
                <w:lang w:val="fr-FR"/>
              </w:rPr>
              <w:t>&gt; 0,05</w:t>
            </w:r>
          </w:p>
        </w:tc>
      </w:tr>
      <w:tr w:rsidR="000313B9" w:rsidRPr="008717F8" w:rsidTr="00392819">
        <w:trPr>
          <w:trHeight w:val="20"/>
          <w:jc w:val="center"/>
        </w:trPr>
        <w:tc>
          <w:tcPr>
            <w:tcW w:w="1239" w:type="pct"/>
            <w:tcBorders>
              <w:left w:val="single" w:sz="12" w:space="0" w:color="auto"/>
            </w:tcBorders>
            <w:shd w:val="clear" w:color="auto" w:fill="auto"/>
            <w:vAlign w:val="center"/>
          </w:tcPr>
          <w:p w:rsidR="000313B9" w:rsidRPr="008717F8" w:rsidRDefault="000313B9" w:rsidP="00710844">
            <w:pPr>
              <w:snapToGrid w:val="0"/>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4</w:t>
            </w:r>
          </w:p>
        </w:tc>
        <w:tc>
          <w:tcPr>
            <w:tcW w:w="1651"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1,11 ± 0,993*</w:t>
            </w:r>
          </w:p>
        </w:tc>
        <w:tc>
          <w:tcPr>
            <w:tcW w:w="1414"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2,54 ± 0,817*</w:t>
            </w:r>
          </w:p>
        </w:tc>
        <w:tc>
          <w:tcPr>
            <w:tcW w:w="696" w:type="pct"/>
            <w:tcBorders>
              <w:left w:val="single" w:sz="2" w:space="0" w:color="auto"/>
              <w:right w:val="single" w:sz="12" w:space="0" w:color="auto"/>
            </w:tcBorders>
          </w:tcPr>
          <w:p w:rsidR="000313B9" w:rsidRPr="008717F8" w:rsidRDefault="000313B9" w:rsidP="00710844">
            <w:pPr>
              <w:snapToGrid w:val="0"/>
              <w:ind w:hanging="197"/>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239" w:type="pct"/>
            <w:tcBorders>
              <w:left w:val="single" w:sz="12" w:space="0" w:color="auto"/>
            </w:tcBorders>
            <w:shd w:val="clear" w:color="auto" w:fill="auto"/>
            <w:vAlign w:val="center"/>
          </w:tcPr>
          <w:p w:rsidR="000313B9" w:rsidRPr="008717F8" w:rsidRDefault="000313B9" w:rsidP="00710844">
            <w:pPr>
              <w:snapToGrid w:val="0"/>
              <w:jc w:val="center"/>
              <w:rPr>
                <w:rFonts w:eastAsia="Calibri"/>
                <w:color w:val="1F1F1F" w:themeColor="text1"/>
                <w:sz w:val="22"/>
                <w:szCs w:val="22"/>
              </w:rPr>
            </w:pPr>
            <w:r w:rsidRPr="008717F8">
              <w:rPr>
                <w:rFonts w:eastAsia="Calibri"/>
                <w:color w:val="1F1F1F" w:themeColor="text1"/>
                <w:sz w:val="22"/>
                <w:szCs w:val="22"/>
              </w:rPr>
              <w:t>H</w:t>
            </w:r>
            <w:r w:rsidRPr="008717F8">
              <w:rPr>
                <w:rFonts w:eastAsia="Calibri"/>
                <w:color w:val="1F1F1F" w:themeColor="text1"/>
                <w:sz w:val="22"/>
                <w:szCs w:val="22"/>
                <w:vertAlign w:val="subscript"/>
              </w:rPr>
              <w:t>8</w:t>
            </w:r>
          </w:p>
        </w:tc>
        <w:tc>
          <w:tcPr>
            <w:tcW w:w="1651"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0,83 ± 0,923*</w:t>
            </w:r>
          </w:p>
        </w:tc>
        <w:tc>
          <w:tcPr>
            <w:tcW w:w="1414"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2,46 ± 0,657*</w:t>
            </w:r>
          </w:p>
        </w:tc>
        <w:tc>
          <w:tcPr>
            <w:tcW w:w="696" w:type="pct"/>
            <w:tcBorders>
              <w:left w:val="single" w:sz="2" w:space="0" w:color="auto"/>
              <w:right w:val="single" w:sz="12" w:space="0" w:color="auto"/>
            </w:tcBorders>
          </w:tcPr>
          <w:p w:rsidR="000313B9" w:rsidRPr="008717F8" w:rsidRDefault="000313B9" w:rsidP="00710844">
            <w:pPr>
              <w:snapToGrid w:val="0"/>
              <w:ind w:hanging="197"/>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239" w:type="pct"/>
            <w:tcBorders>
              <w:left w:val="single" w:sz="12" w:space="0" w:color="auto"/>
            </w:tcBorders>
            <w:shd w:val="clear" w:color="auto" w:fill="auto"/>
            <w:vAlign w:val="center"/>
          </w:tcPr>
          <w:p w:rsidR="000313B9" w:rsidRPr="008717F8" w:rsidRDefault="000313B9" w:rsidP="00710844">
            <w:pPr>
              <w:snapToGrid w:val="0"/>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12</w:t>
            </w:r>
          </w:p>
        </w:tc>
        <w:tc>
          <w:tcPr>
            <w:tcW w:w="1651"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0,69 ± 0,9*</w:t>
            </w:r>
          </w:p>
        </w:tc>
        <w:tc>
          <w:tcPr>
            <w:tcW w:w="1414"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2,49 ± 0,887*</w:t>
            </w:r>
          </w:p>
        </w:tc>
        <w:tc>
          <w:tcPr>
            <w:tcW w:w="696" w:type="pct"/>
            <w:tcBorders>
              <w:left w:val="single" w:sz="2" w:space="0" w:color="auto"/>
              <w:right w:val="single" w:sz="12" w:space="0" w:color="auto"/>
            </w:tcBorders>
          </w:tcPr>
          <w:p w:rsidR="000313B9" w:rsidRPr="008717F8" w:rsidRDefault="000313B9" w:rsidP="00710844">
            <w:pPr>
              <w:snapToGrid w:val="0"/>
              <w:ind w:hanging="197"/>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239" w:type="pct"/>
            <w:tcBorders>
              <w:left w:val="single" w:sz="12" w:space="0" w:color="auto"/>
            </w:tcBorders>
            <w:shd w:val="clear" w:color="auto" w:fill="auto"/>
            <w:vAlign w:val="center"/>
          </w:tcPr>
          <w:p w:rsidR="000313B9" w:rsidRPr="008717F8" w:rsidRDefault="000313B9" w:rsidP="00710844">
            <w:pPr>
              <w:snapToGrid w:val="0"/>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18</w:t>
            </w:r>
          </w:p>
        </w:tc>
        <w:tc>
          <w:tcPr>
            <w:tcW w:w="1651"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0,57 ± 0,815*</w:t>
            </w:r>
          </w:p>
        </w:tc>
        <w:tc>
          <w:tcPr>
            <w:tcW w:w="1414"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2,46 ± 0,852*</w:t>
            </w:r>
          </w:p>
        </w:tc>
        <w:tc>
          <w:tcPr>
            <w:tcW w:w="696" w:type="pct"/>
            <w:tcBorders>
              <w:left w:val="single" w:sz="2" w:space="0" w:color="auto"/>
              <w:right w:val="single" w:sz="12" w:space="0" w:color="auto"/>
            </w:tcBorders>
          </w:tcPr>
          <w:p w:rsidR="000313B9" w:rsidRPr="008717F8" w:rsidRDefault="000313B9" w:rsidP="00710844">
            <w:pPr>
              <w:snapToGrid w:val="0"/>
              <w:ind w:hanging="197"/>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239" w:type="pct"/>
            <w:tcBorders>
              <w:left w:val="single" w:sz="12" w:space="0" w:color="auto"/>
            </w:tcBorders>
            <w:shd w:val="clear" w:color="auto" w:fill="auto"/>
            <w:vAlign w:val="center"/>
          </w:tcPr>
          <w:p w:rsidR="000313B9" w:rsidRPr="008717F8" w:rsidRDefault="000313B9" w:rsidP="00710844">
            <w:pPr>
              <w:snapToGrid w:val="0"/>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24</w:t>
            </w:r>
          </w:p>
        </w:tc>
        <w:tc>
          <w:tcPr>
            <w:tcW w:w="1651"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0,66 ± 0,838*</w:t>
            </w:r>
          </w:p>
        </w:tc>
        <w:tc>
          <w:tcPr>
            <w:tcW w:w="1414"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2,34 ± 0,873*</w:t>
            </w:r>
          </w:p>
        </w:tc>
        <w:tc>
          <w:tcPr>
            <w:tcW w:w="696" w:type="pct"/>
            <w:tcBorders>
              <w:left w:val="single" w:sz="2" w:space="0" w:color="auto"/>
              <w:right w:val="single" w:sz="12" w:space="0" w:color="auto"/>
            </w:tcBorders>
          </w:tcPr>
          <w:p w:rsidR="000313B9" w:rsidRPr="008717F8" w:rsidRDefault="000313B9" w:rsidP="00710844">
            <w:pPr>
              <w:snapToGrid w:val="0"/>
              <w:ind w:hanging="197"/>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239" w:type="pct"/>
            <w:tcBorders>
              <w:left w:val="single" w:sz="12" w:space="0" w:color="auto"/>
            </w:tcBorders>
            <w:shd w:val="clear" w:color="auto" w:fill="auto"/>
            <w:vAlign w:val="center"/>
          </w:tcPr>
          <w:p w:rsidR="000313B9" w:rsidRPr="008717F8" w:rsidRDefault="000313B9" w:rsidP="00710844">
            <w:pPr>
              <w:snapToGrid w:val="0"/>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30</w:t>
            </w:r>
          </w:p>
        </w:tc>
        <w:tc>
          <w:tcPr>
            <w:tcW w:w="1651"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0,6 ± 0,775*</w:t>
            </w:r>
          </w:p>
        </w:tc>
        <w:tc>
          <w:tcPr>
            <w:tcW w:w="1414"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2,09 ± 0,853*</w:t>
            </w:r>
          </w:p>
        </w:tc>
        <w:tc>
          <w:tcPr>
            <w:tcW w:w="696" w:type="pct"/>
            <w:tcBorders>
              <w:left w:val="single" w:sz="2" w:space="0" w:color="auto"/>
              <w:right w:val="single" w:sz="12" w:space="0" w:color="auto"/>
            </w:tcBorders>
          </w:tcPr>
          <w:p w:rsidR="000313B9" w:rsidRPr="008717F8" w:rsidRDefault="000313B9" w:rsidP="00710844">
            <w:pPr>
              <w:snapToGrid w:val="0"/>
              <w:ind w:hanging="197"/>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239" w:type="pct"/>
            <w:tcBorders>
              <w:left w:val="single" w:sz="12" w:space="0" w:color="auto"/>
            </w:tcBorders>
            <w:shd w:val="clear" w:color="auto" w:fill="auto"/>
            <w:vAlign w:val="center"/>
          </w:tcPr>
          <w:p w:rsidR="000313B9" w:rsidRPr="008717F8" w:rsidRDefault="000313B9" w:rsidP="00710844">
            <w:pPr>
              <w:snapToGrid w:val="0"/>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36</w:t>
            </w:r>
          </w:p>
        </w:tc>
        <w:tc>
          <w:tcPr>
            <w:tcW w:w="1651"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0,71 ± 0,789*</w:t>
            </w:r>
          </w:p>
        </w:tc>
        <w:tc>
          <w:tcPr>
            <w:tcW w:w="1414"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1,91 ± 0,658*</w:t>
            </w:r>
          </w:p>
        </w:tc>
        <w:tc>
          <w:tcPr>
            <w:tcW w:w="696" w:type="pct"/>
            <w:tcBorders>
              <w:left w:val="single" w:sz="2" w:space="0" w:color="auto"/>
              <w:right w:val="single" w:sz="12" w:space="0" w:color="auto"/>
            </w:tcBorders>
          </w:tcPr>
          <w:p w:rsidR="000313B9" w:rsidRPr="008717F8" w:rsidRDefault="000313B9" w:rsidP="00710844">
            <w:pPr>
              <w:snapToGrid w:val="0"/>
              <w:ind w:hanging="197"/>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239" w:type="pct"/>
            <w:tcBorders>
              <w:left w:val="single" w:sz="12" w:space="0" w:color="auto"/>
            </w:tcBorders>
            <w:shd w:val="clear" w:color="auto" w:fill="auto"/>
            <w:vAlign w:val="center"/>
          </w:tcPr>
          <w:p w:rsidR="000313B9" w:rsidRPr="008717F8" w:rsidRDefault="000313B9" w:rsidP="00710844">
            <w:pPr>
              <w:snapToGrid w:val="0"/>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42</w:t>
            </w:r>
          </w:p>
        </w:tc>
        <w:tc>
          <w:tcPr>
            <w:tcW w:w="1651" w:type="pct"/>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0,63 ± 0,843*</w:t>
            </w:r>
          </w:p>
        </w:tc>
        <w:tc>
          <w:tcPr>
            <w:tcW w:w="1414" w:type="pct"/>
            <w:shd w:val="clear" w:color="auto" w:fill="auto"/>
          </w:tcPr>
          <w:p w:rsidR="000313B9" w:rsidRPr="008717F8" w:rsidRDefault="000313B9" w:rsidP="00710844">
            <w:pPr>
              <w:tabs>
                <w:tab w:val="left" w:pos="709"/>
              </w:tabs>
              <w:snapToGrid w:val="0"/>
              <w:rPr>
                <w:rFonts w:eastAsia="Calibri"/>
                <w:color w:val="1F1F1F" w:themeColor="text1"/>
                <w:sz w:val="22"/>
                <w:szCs w:val="22"/>
                <w:lang w:val="fr-FR"/>
              </w:rPr>
            </w:pPr>
            <w:r w:rsidRPr="008717F8">
              <w:rPr>
                <w:color w:val="1F1F1F" w:themeColor="text1"/>
                <w:sz w:val="22"/>
                <w:szCs w:val="22"/>
              </w:rPr>
              <w:t>1,76 ± 0,554*</w:t>
            </w:r>
          </w:p>
        </w:tc>
        <w:tc>
          <w:tcPr>
            <w:tcW w:w="696" w:type="pct"/>
            <w:tcBorders>
              <w:left w:val="single" w:sz="2" w:space="0" w:color="auto"/>
              <w:right w:val="single" w:sz="12" w:space="0" w:color="auto"/>
            </w:tcBorders>
          </w:tcPr>
          <w:p w:rsidR="000313B9" w:rsidRPr="008717F8" w:rsidRDefault="000313B9" w:rsidP="00710844">
            <w:pPr>
              <w:snapToGrid w:val="0"/>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239" w:type="pct"/>
            <w:tcBorders>
              <w:left w:val="single" w:sz="12" w:space="0" w:color="auto"/>
              <w:bottom w:val="single" w:sz="12" w:space="0" w:color="auto"/>
            </w:tcBorders>
            <w:shd w:val="clear" w:color="auto" w:fill="auto"/>
            <w:vAlign w:val="center"/>
          </w:tcPr>
          <w:p w:rsidR="000313B9" w:rsidRPr="008717F8" w:rsidRDefault="000313B9" w:rsidP="00710844">
            <w:pPr>
              <w:snapToGrid w:val="0"/>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48</w:t>
            </w:r>
          </w:p>
        </w:tc>
        <w:tc>
          <w:tcPr>
            <w:tcW w:w="1651" w:type="pct"/>
            <w:tcBorders>
              <w:bottom w:val="single" w:sz="12" w:space="0" w:color="auto"/>
            </w:tcBorders>
            <w:shd w:val="clear" w:color="auto" w:fill="auto"/>
          </w:tcPr>
          <w:p w:rsidR="000313B9" w:rsidRPr="008717F8" w:rsidRDefault="000313B9" w:rsidP="00710844">
            <w:pPr>
              <w:snapToGrid w:val="0"/>
              <w:jc w:val="center"/>
              <w:rPr>
                <w:rFonts w:eastAsia="Calibri"/>
                <w:color w:val="1F1F1F" w:themeColor="text1"/>
                <w:sz w:val="22"/>
                <w:szCs w:val="22"/>
                <w:lang w:val="fr-FR"/>
              </w:rPr>
            </w:pPr>
            <w:r w:rsidRPr="008717F8">
              <w:rPr>
                <w:color w:val="1F1F1F" w:themeColor="text1"/>
                <w:sz w:val="22"/>
                <w:szCs w:val="22"/>
              </w:rPr>
              <w:t>0,49±0,702*</w:t>
            </w:r>
          </w:p>
        </w:tc>
        <w:tc>
          <w:tcPr>
            <w:tcW w:w="1414" w:type="pct"/>
            <w:tcBorders>
              <w:bottom w:val="single" w:sz="12" w:space="0" w:color="auto"/>
            </w:tcBorders>
            <w:shd w:val="clear" w:color="auto" w:fill="auto"/>
          </w:tcPr>
          <w:p w:rsidR="000313B9" w:rsidRPr="008717F8" w:rsidRDefault="000313B9" w:rsidP="00710844">
            <w:pPr>
              <w:tabs>
                <w:tab w:val="left" w:pos="709"/>
              </w:tabs>
              <w:snapToGrid w:val="0"/>
              <w:rPr>
                <w:rFonts w:eastAsia="Calibri"/>
                <w:color w:val="1F1F1F" w:themeColor="text1"/>
                <w:sz w:val="22"/>
                <w:szCs w:val="22"/>
                <w:lang w:val="fr-FR"/>
              </w:rPr>
            </w:pPr>
            <w:r w:rsidRPr="008717F8">
              <w:rPr>
                <w:color w:val="1F1F1F" w:themeColor="text1"/>
                <w:sz w:val="22"/>
                <w:szCs w:val="22"/>
              </w:rPr>
              <w:t>1,56±0,561*</w:t>
            </w:r>
          </w:p>
        </w:tc>
        <w:tc>
          <w:tcPr>
            <w:tcW w:w="696" w:type="pct"/>
            <w:tcBorders>
              <w:left w:val="single" w:sz="2" w:space="0" w:color="auto"/>
              <w:bottom w:val="single" w:sz="12" w:space="0" w:color="auto"/>
              <w:right w:val="single" w:sz="12" w:space="0" w:color="auto"/>
            </w:tcBorders>
            <w:vAlign w:val="center"/>
          </w:tcPr>
          <w:p w:rsidR="000313B9" w:rsidRPr="008717F8" w:rsidRDefault="000313B9" w:rsidP="00710844">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&gt; 0,05</w:t>
            </w:r>
          </w:p>
        </w:tc>
      </w:tr>
    </w:tbl>
    <w:p w:rsidR="000313B9" w:rsidRPr="008717F8" w:rsidRDefault="000313B9" w:rsidP="00917880">
      <w:pPr>
        <w:widowControl w:val="0"/>
        <w:snapToGrid w:val="0"/>
        <w:ind w:firstLine="567"/>
        <w:jc w:val="both"/>
        <w:rPr>
          <w:rFonts w:eastAsia="Calibri"/>
          <w:b/>
          <w:i/>
          <w:color w:val="1F1F1F" w:themeColor="text1"/>
          <w:sz w:val="22"/>
          <w:szCs w:val="22"/>
          <w:lang w:val="pt-BR"/>
        </w:rPr>
      </w:pPr>
      <w:r w:rsidRPr="008717F8">
        <w:rPr>
          <w:i/>
          <w:iCs/>
          <w:color w:val="1F1F1F" w:themeColor="text1"/>
          <w:sz w:val="22"/>
          <w:szCs w:val="22"/>
        </w:rPr>
        <w:t>* khác biệt có ý nghĩa thống kê so với H</w:t>
      </w:r>
      <w:r w:rsidRPr="008717F8">
        <w:rPr>
          <w:i/>
          <w:iCs/>
          <w:color w:val="1F1F1F" w:themeColor="text1"/>
          <w:sz w:val="22"/>
          <w:szCs w:val="22"/>
          <w:vertAlign w:val="subscript"/>
        </w:rPr>
        <w:t>0</w:t>
      </w:r>
      <w:r w:rsidRPr="008717F8">
        <w:rPr>
          <w:i/>
          <w:iCs/>
          <w:color w:val="1F1F1F" w:themeColor="text1"/>
          <w:sz w:val="22"/>
          <w:szCs w:val="22"/>
        </w:rPr>
        <w:t xml:space="preserve"> p &lt; 0,05</w:t>
      </w:r>
    </w:p>
    <w:p w:rsidR="000313B9" w:rsidRPr="008717F8" w:rsidRDefault="000313B9" w:rsidP="00917880">
      <w:pPr>
        <w:widowControl w:val="0"/>
        <w:snapToGrid w:val="0"/>
        <w:ind w:firstLine="567"/>
        <w:jc w:val="both"/>
        <w:rPr>
          <w:rFonts w:eastAsia="Calibri"/>
          <w:bCs/>
          <w:color w:val="1F1F1F" w:themeColor="text1"/>
          <w:sz w:val="22"/>
          <w:szCs w:val="22"/>
          <w:lang w:val="fr-FR"/>
        </w:rPr>
      </w:pPr>
      <w:r w:rsidRPr="008717F8">
        <w:rPr>
          <w:rFonts w:eastAsia="Calibri"/>
          <w:bCs/>
          <w:i/>
          <w:color w:val="1F1F1F" w:themeColor="text1"/>
          <w:sz w:val="22"/>
          <w:szCs w:val="22"/>
          <w:lang w:val="fr-FR"/>
        </w:rPr>
        <w:t>Nhận xét:</w:t>
      </w:r>
      <w:bookmarkStart w:id="351" w:name="_Toc86784571"/>
      <w:r w:rsidRPr="008717F8">
        <w:rPr>
          <w:rFonts w:eastAsia="Calibri"/>
          <w:bCs/>
          <w:color w:val="1F1F1F" w:themeColor="text1"/>
          <w:sz w:val="22"/>
          <w:szCs w:val="22"/>
          <w:lang w:val="fr-FR"/>
        </w:rPr>
        <w:t xml:space="preserve"> </w:t>
      </w:r>
    </w:p>
    <w:p w:rsidR="000313B9" w:rsidRPr="008717F8" w:rsidRDefault="000313B9" w:rsidP="00917880">
      <w:pPr>
        <w:widowControl w:val="0"/>
        <w:snapToGrid w:val="0"/>
        <w:ind w:firstLine="567"/>
        <w:jc w:val="both"/>
        <w:rPr>
          <w:rFonts w:eastAsia="Calibri"/>
          <w:bCs/>
          <w:color w:val="1F1F1F" w:themeColor="text1"/>
          <w:sz w:val="22"/>
          <w:szCs w:val="22"/>
          <w:lang w:val="fr-FR"/>
        </w:rPr>
      </w:pPr>
      <w:r w:rsidRPr="008717F8">
        <w:rPr>
          <w:rFonts w:eastAsia="Calibri"/>
          <w:bCs/>
          <w:color w:val="1F1F1F" w:themeColor="text1"/>
          <w:sz w:val="22"/>
          <w:szCs w:val="22"/>
          <w:lang w:val="fr-FR"/>
        </w:rPr>
        <w:t xml:space="preserve">- Điểm VAS trung bình khi nghỉ của nhóm </w:t>
      </w:r>
      <w:r w:rsidRPr="008717F8">
        <w:rPr>
          <w:rFonts w:eastAsia="Calibri"/>
          <w:color w:val="1F1F1F" w:themeColor="text1"/>
          <w:sz w:val="22"/>
          <w:szCs w:val="22"/>
          <w:lang w:val="pt-BR"/>
        </w:rPr>
        <w:t xml:space="preserve">Keto-Para-PCA </w:t>
      </w:r>
      <w:r w:rsidRPr="008717F8">
        <w:rPr>
          <w:rFonts w:eastAsia="Calibri"/>
          <w:bCs/>
          <w:color w:val="1F1F1F" w:themeColor="text1"/>
          <w:sz w:val="22"/>
          <w:szCs w:val="22"/>
          <w:lang w:val="fr-FR"/>
        </w:rPr>
        <w:t xml:space="preserve">luôn thấp hơn 3, của nhóm </w:t>
      </w:r>
      <w:r w:rsidRPr="008717F8">
        <w:rPr>
          <w:bCs/>
          <w:color w:val="1F1F1F" w:themeColor="text1"/>
          <w:sz w:val="22"/>
          <w:szCs w:val="22"/>
          <w:lang w:val="fr-FR"/>
        </w:rPr>
        <w:t xml:space="preserve">Para-PCA </w:t>
      </w:r>
      <w:r w:rsidRPr="008717F8">
        <w:rPr>
          <w:rFonts w:eastAsia="Calibri"/>
          <w:bCs/>
          <w:color w:val="1F1F1F" w:themeColor="text1"/>
          <w:sz w:val="22"/>
          <w:szCs w:val="22"/>
          <w:lang w:val="fr-FR"/>
        </w:rPr>
        <w:t>luôn thấp hơn 4 trong thời gian giảm đau sau phẫu thuật.</w:t>
      </w:r>
    </w:p>
    <w:p w:rsidR="000313B9" w:rsidRPr="008717F8" w:rsidRDefault="000313B9" w:rsidP="00917880">
      <w:pPr>
        <w:widowControl w:val="0"/>
        <w:snapToGrid w:val="0"/>
        <w:ind w:firstLine="567"/>
        <w:jc w:val="both"/>
        <w:rPr>
          <w:rFonts w:eastAsia="Calibri"/>
          <w:bCs/>
          <w:color w:val="1F1F1F" w:themeColor="text1"/>
          <w:spacing w:val="-6"/>
          <w:sz w:val="22"/>
          <w:szCs w:val="22"/>
          <w:lang w:val="fr-FR"/>
        </w:rPr>
      </w:pPr>
      <w:r w:rsidRPr="008717F8">
        <w:rPr>
          <w:rFonts w:eastAsia="Calibri"/>
          <w:bCs/>
          <w:color w:val="1F1F1F" w:themeColor="text1"/>
          <w:spacing w:val="-6"/>
          <w:sz w:val="22"/>
          <w:szCs w:val="22"/>
          <w:lang w:val="fr-FR"/>
        </w:rPr>
        <w:t xml:space="preserve">- Điểm VAS trung bình khi nghỉ của </w:t>
      </w:r>
      <w:r w:rsidR="00667C9A" w:rsidRPr="008717F8">
        <w:rPr>
          <w:rFonts w:eastAsia="Calibri"/>
          <w:bCs/>
          <w:color w:val="1F1F1F" w:themeColor="text1"/>
          <w:spacing w:val="-6"/>
          <w:sz w:val="22"/>
          <w:szCs w:val="22"/>
          <w:lang w:val="vi-VN"/>
        </w:rPr>
        <w:t>n</w:t>
      </w:r>
      <w:r w:rsidRPr="008717F8">
        <w:rPr>
          <w:rFonts w:eastAsia="Calibri"/>
          <w:bCs/>
          <w:color w:val="1F1F1F" w:themeColor="text1"/>
          <w:spacing w:val="-6"/>
          <w:sz w:val="22"/>
          <w:szCs w:val="22"/>
          <w:lang w:val="fr-FR"/>
        </w:rPr>
        <w:t xml:space="preserve">hóm Keto-Para-PCA thấp hơn có ý nghĩa thống kê so với </w:t>
      </w:r>
      <w:r w:rsidR="009E5B90" w:rsidRPr="008717F8">
        <w:rPr>
          <w:rFonts w:eastAsia="Calibri"/>
          <w:bCs/>
          <w:color w:val="1F1F1F" w:themeColor="text1"/>
          <w:spacing w:val="-6"/>
          <w:sz w:val="22"/>
          <w:szCs w:val="22"/>
          <w:lang w:val="vi-VN"/>
        </w:rPr>
        <w:t>n</w:t>
      </w:r>
      <w:r w:rsidRPr="008717F8">
        <w:rPr>
          <w:rFonts w:eastAsia="Calibri"/>
          <w:bCs/>
          <w:color w:val="1F1F1F" w:themeColor="text1"/>
          <w:spacing w:val="-6"/>
          <w:sz w:val="22"/>
          <w:szCs w:val="22"/>
          <w:lang w:val="fr-FR"/>
        </w:rPr>
        <w:t>hóm Para-PCA khi so sánh cùng thời điểm H</w:t>
      </w:r>
      <w:r w:rsidRPr="008717F8">
        <w:rPr>
          <w:rFonts w:eastAsia="Calibri"/>
          <w:bCs/>
          <w:color w:val="1F1F1F" w:themeColor="text1"/>
          <w:spacing w:val="-6"/>
          <w:sz w:val="22"/>
          <w:szCs w:val="22"/>
          <w:vertAlign w:val="subscript"/>
          <w:lang w:val="fr-FR"/>
        </w:rPr>
        <w:t>4</w:t>
      </w:r>
      <w:r w:rsidRPr="008717F8">
        <w:rPr>
          <w:rFonts w:eastAsia="Calibri"/>
          <w:bCs/>
          <w:color w:val="1F1F1F" w:themeColor="text1"/>
          <w:spacing w:val="-6"/>
          <w:sz w:val="22"/>
          <w:szCs w:val="22"/>
          <w:lang w:val="fr-FR"/>
        </w:rPr>
        <w:t>,</w:t>
      </w:r>
      <w:r w:rsidRPr="008717F8">
        <w:rPr>
          <w:rFonts w:eastAsia="Calibri"/>
          <w:color w:val="1F1F1F" w:themeColor="text1"/>
          <w:spacing w:val="-6"/>
          <w:sz w:val="22"/>
          <w:szCs w:val="22"/>
          <w:lang w:val="fr-FR"/>
        </w:rPr>
        <w:t xml:space="preserve"> H</w:t>
      </w:r>
      <w:r w:rsidRPr="008717F8">
        <w:rPr>
          <w:rFonts w:eastAsia="Calibri"/>
          <w:color w:val="1F1F1F" w:themeColor="text1"/>
          <w:spacing w:val="-6"/>
          <w:sz w:val="22"/>
          <w:szCs w:val="22"/>
          <w:vertAlign w:val="subscript"/>
          <w:lang w:val="fr-FR"/>
        </w:rPr>
        <w:t>8</w:t>
      </w:r>
      <w:r w:rsidRPr="008717F8">
        <w:rPr>
          <w:rFonts w:eastAsia="Calibri"/>
          <w:color w:val="1F1F1F" w:themeColor="text1"/>
          <w:spacing w:val="-6"/>
          <w:sz w:val="22"/>
          <w:szCs w:val="22"/>
          <w:lang w:val="fr-FR"/>
        </w:rPr>
        <w:t>,</w:t>
      </w:r>
      <w:r w:rsidRPr="008717F8">
        <w:rPr>
          <w:rFonts w:eastAsia="Calibri"/>
          <w:bCs/>
          <w:color w:val="1F1F1F" w:themeColor="text1"/>
          <w:spacing w:val="-6"/>
          <w:sz w:val="22"/>
          <w:szCs w:val="22"/>
          <w:lang w:val="fr-FR"/>
        </w:rPr>
        <w:t xml:space="preserve"> H</w:t>
      </w:r>
      <w:r w:rsidRPr="008717F8">
        <w:rPr>
          <w:rFonts w:eastAsia="Calibri"/>
          <w:bCs/>
          <w:color w:val="1F1F1F" w:themeColor="text1"/>
          <w:spacing w:val="-6"/>
          <w:sz w:val="22"/>
          <w:szCs w:val="22"/>
          <w:vertAlign w:val="subscript"/>
          <w:lang w:val="fr-FR"/>
        </w:rPr>
        <w:t>12</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 xml:space="preserve">18, </w:t>
      </w:r>
      <w:r w:rsidRPr="008717F8">
        <w:rPr>
          <w:rFonts w:eastAsia="Calibri"/>
          <w:bCs/>
          <w:color w:val="1F1F1F" w:themeColor="text1"/>
          <w:spacing w:val="-6"/>
          <w:sz w:val="22"/>
          <w:szCs w:val="22"/>
          <w:lang w:val="fr-FR"/>
        </w:rPr>
        <w:t>H</w:t>
      </w:r>
      <w:r w:rsidRPr="008717F8">
        <w:rPr>
          <w:rFonts w:eastAsia="Calibri"/>
          <w:bCs/>
          <w:color w:val="1F1F1F" w:themeColor="text1"/>
          <w:spacing w:val="-6"/>
          <w:sz w:val="22"/>
          <w:szCs w:val="22"/>
          <w:vertAlign w:val="subscript"/>
          <w:lang w:val="fr-FR"/>
        </w:rPr>
        <w:t>24</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30</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36</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42</w:t>
      </w:r>
      <w:r w:rsidRPr="008717F8">
        <w:rPr>
          <w:rFonts w:eastAsia="Calibri"/>
          <w:bCs/>
          <w:color w:val="1F1F1F" w:themeColor="text1"/>
          <w:spacing w:val="-6"/>
          <w:sz w:val="22"/>
          <w:szCs w:val="22"/>
          <w:lang w:val="fr-FR"/>
        </w:rPr>
        <w:t>.</w:t>
      </w:r>
    </w:p>
    <w:p w:rsidR="000313B9" w:rsidRPr="008717F8" w:rsidRDefault="000313B9" w:rsidP="00917880">
      <w:pPr>
        <w:pStyle w:val="BNG"/>
        <w:snapToGrid w:val="0"/>
        <w:spacing w:line="240" w:lineRule="auto"/>
        <w:ind w:firstLine="567"/>
        <w:rPr>
          <w:color w:val="1F1F1F" w:themeColor="text1"/>
          <w:sz w:val="22"/>
          <w:szCs w:val="22"/>
          <w:lang w:val="fr-FR"/>
        </w:rPr>
      </w:pPr>
      <w:bookmarkStart w:id="352" w:name="_Toc105832039"/>
      <w:r w:rsidRPr="008717F8">
        <w:rPr>
          <w:b/>
          <w:color w:val="1F1F1F" w:themeColor="text1"/>
          <w:sz w:val="22"/>
          <w:szCs w:val="22"/>
          <w:lang w:val="fr-FR"/>
        </w:rPr>
        <w:t xml:space="preserve">Bảng </w:t>
      </w:r>
      <w:r w:rsidR="007E72B2" w:rsidRPr="008717F8">
        <w:rPr>
          <w:b/>
          <w:color w:val="1F1F1F" w:themeColor="text1"/>
          <w:sz w:val="22"/>
          <w:szCs w:val="22"/>
          <w:lang w:val="vi-VN"/>
        </w:rPr>
        <w:t>4</w:t>
      </w:r>
      <w:r w:rsidRPr="008717F8">
        <w:rPr>
          <w:b/>
          <w:color w:val="1F1F1F" w:themeColor="text1"/>
          <w:sz w:val="22"/>
          <w:szCs w:val="22"/>
          <w:lang w:val="fr-FR"/>
        </w:rPr>
        <w:t>.</w:t>
      </w:r>
      <w:r w:rsidR="007E05EE">
        <w:rPr>
          <w:b/>
          <w:color w:val="1F1F1F" w:themeColor="text1"/>
          <w:sz w:val="22"/>
          <w:szCs w:val="22"/>
          <w:lang w:val="vi-VN"/>
        </w:rPr>
        <w:t>5</w:t>
      </w:r>
      <w:r w:rsidRPr="008717F8">
        <w:rPr>
          <w:b/>
          <w:color w:val="1F1F1F" w:themeColor="text1"/>
          <w:sz w:val="22"/>
          <w:szCs w:val="22"/>
          <w:lang w:val="fr-FR"/>
        </w:rPr>
        <w:t>.</w:t>
      </w:r>
      <w:r w:rsidRPr="008717F8">
        <w:rPr>
          <w:color w:val="1F1F1F" w:themeColor="text1"/>
          <w:sz w:val="22"/>
          <w:szCs w:val="22"/>
          <w:lang w:val="fr-FR"/>
        </w:rPr>
        <w:t xml:space="preserve"> Điểm VAS khi vận động, khi ho</w:t>
      </w:r>
      <w:bookmarkEnd w:id="351"/>
      <w:bookmarkEnd w:id="352"/>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947"/>
        <w:gridCol w:w="1546"/>
        <w:gridCol w:w="1185"/>
      </w:tblGrid>
      <w:tr w:rsidR="000313B9" w:rsidRPr="008717F8" w:rsidTr="006F0B06">
        <w:trPr>
          <w:trHeight w:val="20"/>
          <w:tblHeader/>
          <w:jc w:val="center"/>
        </w:trPr>
        <w:tc>
          <w:tcPr>
            <w:tcW w:w="1175" w:type="pct"/>
            <w:vMerge w:val="restart"/>
            <w:tcBorders>
              <w:top w:val="single" w:sz="12" w:space="0" w:color="auto"/>
              <w:left w:val="single" w:sz="12" w:space="0" w:color="auto"/>
              <w:tl2br w:val="single" w:sz="8" w:space="0" w:color="auto"/>
            </w:tcBorders>
            <w:shd w:val="clear" w:color="auto" w:fill="auto"/>
            <w:vAlign w:val="bottom"/>
          </w:tcPr>
          <w:p w:rsidR="000313B9" w:rsidRPr="008717F8" w:rsidRDefault="000313B9" w:rsidP="00710844">
            <w:pPr>
              <w:snapToGrid w:val="0"/>
              <w:rPr>
                <w:rFonts w:eastAsia="Calibri"/>
                <w:b/>
                <w:bCs/>
                <w:color w:val="1F1F1F" w:themeColor="text1"/>
                <w:sz w:val="22"/>
                <w:szCs w:val="22"/>
              </w:rPr>
            </w:pPr>
            <w:r w:rsidRPr="008717F8">
              <w:rPr>
                <w:rFonts w:eastAsia="Calibri"/>
                <w:b/>
                <w:color w:val="1F1F1F" w:themeColor="text1"/>
                <w:sz w:val="22"/>
                <w:szCs w:val="22"/>
              </w:rPr>
              <w:t>Thời gian</w:t>
            </w:r>
          </w:p>
        </w:tc>
        <w:tc>
          <w:tcPr>
            <w:tcW w:w="2856" w:type="pct"/>
            <w:gridSpan w:val="2"/>
            <w:tcBorders>
              <w:top w:val="single" w:sz="12" w:space="0" w:color="auto"/>
              <w:left w:val="single" w:sz="8" w:space="0" w:color="auto"/>
              <w:right w:val="single" w:sz="2" w:space="0" w:color="auto"/>
            </w:tcBorders>
            <w:shd w:val="clear" w:color="auto" w:fill="auto"/>
            <w:vAlign w:val="center"/>
          </w:tcPr>
          <w:p w:rsidR="000313B9" w:rsidRPr="008717F8" w:rsidRDefault="000313B9" w:rsidP="00710844">
            <w:pPr>
              <w:tabs>
                <w:tab w:val="left" w:pos="709"/>
              </w:tabs>
              <w:snapToGrid w:val="0"/>
              <w:jc w:val="center"/>
              <w:rPr>
                <w:rFonts w:eastAsia="Calibri"/>
                <w:b/>
                <w:color w:val="1F1F1F" w:themeColor="text1"/>
                <w:sz w:val="22"/>
                <w:szCs w:val="22"/>
                <w:lang w:val="pt-BR"/>
              </w:rPr>
            </w:pPr>
            <w:r w:rsidRPr="008717F8">
              <w:rPr>
                <w:rFonts w:eastAsia="Calibri"/>
                <w:b/>
                <w:color w:val="1F1F1F" w:themeColor="text1"/>
                <w:sz w:val="22"/>
                <w:szCs w:val="22"/>
                <w:lang w:val="pt-BR"/>
              </w:rPr>
              <w:t>Điểm VAS khi vận động, khi ho</w:t>
            </w:r>
          </w:p>
        </w:tc>
        <w:tc>
          <w:tcPr>
            <w:tcW w:w="969" w:type="pct"/>
            <w:vMerge w:val="restart"/>
            <w:tcBorders>
              <w:top w:val="single" w:sz="12" w:space="0" w:color="auto"/>
              <w:left w:val="single" w:sz="2" w:space="0" w:color="auto"/>
              <w:right w:val="single" w:sz="12" w:space="0" w:color="auto"/>
            </w:tcBorders>
            <w:vAlign w:val="center"/>
          </w:tcPr>
          <w:p w:rsidR="000313B9" w:rsidRPr="008717F8" w:rsidRDefault="000313B9" w:rsidP="00D0548C">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p</w:t>
            </w:r>
          </w:p>
        </w:tc>
      </w:tr>
      <w:tr w:rsidR="000313B9" w:rsidRPr="008717F8" w:rsidTr="006F0B06">
        <w:trPr>
          <w:trHeight w:val="20"/>
          <w:tblHeader/>
          <w:jc w:val="center"/>
        </w:trPr>
        <w:tc>
          <w:tcPr>
            <w:tcW w:w="1175" w:type="pct"/>
            <w:vMerge/>
            <w:tcBorders>
              <w:left w:val="single" w:sz="12" w:space="0" w:color="auto"/>
              <w:tl2br w:val="single" w:sz="8" w:space="0" w:color="auto"/>
            </w:tcBorders>
            <w:shd w:val="clear" w:color="auto" w:fill="auto"/>
            <w:vAlign w:val="center"/>
          </w:tcPr>
          <w:p w:rsidR="000313B9" w:rsidRPr="008717F8" w:rsidRDefault="000313B9" w:rsidP="00917880">
            <w:pPr>
              <w:tabs>
                <w:tab w:val="left" w:pos="709"/>
              </w:tabs>
              <w:snapToGrid w:val="0"/>
              <w:ind w:firstLine="567"/>
              <w:jc w:val="center"/>
              <w:rPr>
                <w:rFonts w:eastAsia="Calibri"/>
                <w:b/>
                <w:bCs/>
                <w:color w:val="1F1F1F" w:themeColor="text1"/>
                <w:sz w:val="22"/>
                <w:szCs w:val="22"/>
              </w:rPr>
            </w:pPr>
          </w:p>
        </w:tc>
        <w:tc>
          <w:tcPr>
            <w:tcW w:w="1592" w:type="pct"/>
            <w:tcBorders>
              <w:left w:val="single" w:sz="8" w:space="0" w:color="auto"/>
            </w:tcBorders>
            <w:shd w:val="clear" w:color="auto" w:fill="auto"/>
            <w:vAlign w:val="center"/>
          </w:tcPr>
          <w:p w:rsidR="000313B9" w:rsidRPr="008717F8" w:rsidRDefault="000313B9" w:rsidP="00D0548C">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Nhóm Keto-Para-PCA</w:t>
            </w:r>
          </w:p>
        </w:tc>
        <w:tc>
          <w:tcPr>
            <w:tcW w:w="1264" w:type="pct"/>
            <w:tcBorders>
              <w:left w:val="single" w:sz="8" w:space="0" w:color="auto"/>
              <w:right w:val="single" w:sz="2" w:space="0" w:color="auto"/>
            </w:tcBorders>
            <w:shd w:val="clear" w:color="auto" w:fill="auto"/>
            <w:vAlign w:val="center"/>
          </w:tcPr>
          <w:p w:rsidR="000313B9" w:rsidRPr="008717F8" w:rsidRDefault="000313B9" w:rsidP="00D0548C">
            <w:pPr>
              <w:tabs>
                <w:tab w:val="left" w:pos="709"/>
              </w:tabs>
              <w:snapToGrid w:val="0"/>
              <w:jc w:val="center"/>
              <w:rPr>
                <w:rFonts w:eastAsia="Calibri"/>
                <w:b/>
                <w:bCs/>
                <w:color w:val="1F1F1F" w:themeColor="text1"/>
                <w:sz w:val="22"/>
                <w:szCs w:val="22"/>
              </w:rPr>
            </w:pPr>
            <w:r w:rsidRPr="008717F8">
              <w:rPr>
                <w:rFonts w:eastAsia="Calibri"/>
                <w:b/>
                <w:color w:val="1F1F1F" w:themeColor="text1"/>
                <w:sz w:val="22"/>
                <w:szCs w:val="22"/>
                <w:lang w:val="fr-FR"/>
              </w:rPr>
              <w:t>Nhóm Para-PCA</w:t>
            </w:r>
          </w:p>
        </w:tc>
        <w:tc>
          <w:tcPr>
            <w:tcW w:w="969" w:type="pct"/>
            <w:vMerge/>
            <w:tcBorders>
              <w:left w:val="single" w:sz="2" w:space="0" w:color="auto"/>
              <w:right w:val="single" w:sz="12" w:space="0" w:color="auto"/>
            </w:tcBorders>
            <w:vAlign w:val="center"/>
          </w:tcPr>
          <w:p w:rsidR="000313B9" w:rsidRPr="008717F8" w:rsidRDefault="000313B9" w:rsidP="00917880">
            <w:pPr>
              <w:tabs>
                <w:tab w:val="left" w:pos="709"/>
              </w:tabs>
              <w:snapToGrid w:val="0"/>
              <w:ind w:firstLine="567"/>
              <w:jc w:val="both"/>
              <w:rPr>
                <w:rFonts w:eastAsia="Calibri"/>
                <w:color w:val="1F1F1F" w:themeColor="text1"/>
                <w:sz w:val="22"/>
                <w:szCs w:val="22"/>
                <w:lang w:val="fr-FR"/>
              </w:rPr>
            </w:pPr>
          </w:p>
        </w:tc>
      </w:tr>
      <w:tr w:rsidR="000313B9" w:rsidRPr="008717F8" w:rsidTr="00392819">
        <w:trPr>
          <w:trHeight w:val="20"/>
          <w:jc w:val="center"/>
        </w:trPr>
        <w:tc>
          <w:tcPr>
            <w:tcW w:w="1175" w:type="pct"/>
            <w:tcBorders>
              <w:left w:val="single" w:sz="12" w:space="0" w:color="auto"/>
            </w:tcBorders>
            <w:shd w:val="clear" w:color="auto" w:fill="auto"/>
            <w:vAlign w:val="center"/>
          </w:tcPr>
          <w:p w:rsidR="000313B9" w:rsidRPr="008717F8" w:rsidRDefault="000313B9" w:rsidP="00710844">
            <w:pPr>
              <w:snapToGrid w:val="0"/>
              <w:ind w:firstLine="11"/>
              <w:jc w:val="center"/>
              <w:rPr>
                <w:rFonts w:eastAsia="Calibri"/>
                <w:bCs/>
                <w:color w:val="1F1F1F" w:themeColor="text1"/>
                <w:sz w:val="22"/>
                <w:szCs w:val="22"/>
                <w:vertAlign w:val="subscript"/>
              </w:rPr>
            </w:pPr>
            <w:r w:rsidRPr="008717F8">
              <w:rPr>
                <w:rFonts w:eastAsia="Calibri"/>
                <w:noProof/>
                <w:color w:val="1F1F1F" w:themeColor="text1"/>
                <w:sz w:val="22"/>
                <w:szCs w:val="22"/>
              </w:rPr>
              <mc:AlternateContent>
                <mc:Choice Requires="wps">
                  <w:drawing>
                    <wp:anchor distT="4294967294" distB="4294967294" distL="114298" distR="114298" simplePos="0" relativeHeight="251718656" behindDoc="0" locked="0" layoutInCell="1" allowOverlap="1" wp14:anchorId="2E0E58E1" wp14:editId="77747B56">
                      <wp:simplePos x="0" y="0"/>
                      <wp:positionH relativeFrom="column">
                        <wp:posOffset>685799</wp:posOffset>
                      </wp:positionH>
                      <wp:positionV relativeFrom="paragraph">
                        <wp:posOffset>21589</wp:posOffset>
                      </wp:positionV>
                      <wp:extent cx="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337D06" id="Straight Connector 54" o:spid="_x0000_s1026" style="position:absolute;z-index:25171865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from="54pt,1.7pt" to="5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"/>
                  </w:pict>
                </mc:Fallback>
              </mc:AlternateContent>
            </w:r>
            <w:r w:rsidRPr="008717F8">
              <w:rPr>
                <w:rFonts w:eastAsia="Calibri"/>
                <w:bCs/>
                <w:color w:val="1F1F1F" w:themeColor="text1"/>
                <w:sz w:val="22"/>
                <w:szCs w:val="22"/>
              </w:rPr>
              <w:t>H</w:t>
            </w:r>
            <w:r w:rsidRPr="008717F8">
              <w:rPr>
                <w:rFonts w:eastAsia="Calibri"/>
                <w:bCs/>
                <w:color w:val="1F1F1F" w:themeColor="text1"/>
                <w:sz w:val="22"/>
                <w:szCs w:val="22"/>
                <w:vertAlign w:val="subscript"/>
              </w:rPr>
              <w:t>0</w:t>
            </w:r>
          </w:p>
        </w:tc>
        <w:tc>
          <w:tcPr>
            <w:tcW w:w="1592" w:type="pct"/>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6,23 ± 1,308</w:t>
            </w:r>
          </w:p>
        </w:tc>
        <w:tc>
          <w:tcPr>
            <w:tcW w:w="1264" w:type="pct"/>
            <w:tcBorders>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5,91 ± 1,222</w:t>
            </w:r>
          </w:p>
        </w:tc>
        <w:tc>
          <w:tcPr>
            <w:tcW w:w="969" w:type="pct"/>
            <w:tcBorders>
              <w:left w:val="single" w:sz="2" w:space="0" w:color="auto"/>
              <w:right w:val="single" w:sz="12" w:space="0" w:color="auto"/>
            </w:tcBorders>
            <w:vAlign w:val="center"/>
          </w:tcPr>
          <w:p w:rsidR="000313B9" w:rsidRPr="008717F8" w:rsidRDefault="000313B9" w:rsidP="00D0548C">
            <w:pPr>
              <w:snapToGrid w:val="0"/>
              <w:jc w:val="center"/>
              <w:rPr>
                <w:rFonts w:eastAsia="Calibri"/>
                <w:bCs/>
                <w:color w:val="1F1F1F" w:themeColor="text1"/>
                <w:sz w:val="22"/>
                <w:szCs w:val="22"/>
                <w:lang w:val="fr-FR"/>
              </w:rPr>
            </w:pPr>
            <w:r w:rsidRPr="008717F8">
              <w:rPr>
                <w:rFonts w:eastAsia="Calibri"/>
                <w:bCs/>
                <w:color w:val="1F1F1F" w:themeColor="text1"/>
                <w:sz w:val="22"/>
                <w:szCs w:val="22"/>
                <w:lang w:val="fr-FR"/>
              </w:rPr>
              <w:t>&gt; 0,05</w:t>
            </w:r>
          </w:p>
        </w:tc>
      </w:tr>
      <w:tr w:rsidR="000313B9" w:rsidRPr="008717F8" w:rsidTr="00392819">
        <w:trPr>
          <w:trHeight w:val="20"/>
          <w:jc w:val="center"/>
        </w:trPr>
        <w:tc>
          <w:tcPr>
            <w:tcW w:w="1175" w:type="pct"/>
            <w:tcBorders>
              <w:left w:val="single" w:sz="12" w:space="0" w:color="auto"/>
            </w:tcBorders>
            <w:shd w:val="clear" w:color="auto" w:fill="auto"/>
            <w:vAlign w:val="center"/>
          </w:tcPr>
          <w:p w:rsidR="000313B9" w:rsidRPr="008717F8" w:rsidRDefault="000313B9" w:rsidP="00710844">
            <w:pPr>
              <w:snapToGrid w:val="0"/>
              <w:ind w:firstLine="11"/>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0,5</w:t>
            </w:r>
          </w:p>
        </w:tc>
        <w:tc>
          <w:tcPr>
            <w:tcW w:w="1592" w:type="pct"/>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3,49 ± 0,781*</w:t>
            </w:r>
          </w:p>
        </w:tc>
        <w:tc>
          <w:tcPr>
            <w:tcW w:w="1264" w:type="pct"/>
            <w:tcBorders>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3,97 ± 0,857*</w:t>
            </w:r>
          </w:p>
        </w:tc>
        <w:tc>
          <w:tcPr>
            <w:tcW w:w="969" w:type="pct"/>
            <w:tcBorders>
              <w:left w:val="single" w:sz="2" w:space="0" w:color="auto"/>
              <w:right w:val="single" w:sz="12" w:space="0" w:color="auto"/>
            </w:tcBorders>
          </w:tcPr>
          <w:p w:rsidR="000313B9" w:rsidRPr="008717F8" w:rsidRDefault="000313B9" w:rsidP="00D0548C">
            <w:pPr>
              <w:snapToGrid w:val="0"/>
              <w:jc w:val="center"/>
              <w:rPr>
                <w:rFonts w:eastAsia="Calibri"/>
                <w:bCs/>
                <w:color w:val="1F1F1F" w:themeColor="text1"/>
                <w:sz w:val="22"/>
                <w:szCs w:val="22"/>
                <w:highlight w:val="lightGray"/>
                <w:lang w:val="fr-FR"/>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175" w:type="pct"/>
            <w:tcBorders>
              <w:left w:val="single" w:sz="12" w:space="0" w:color="auto"/>
            </w:tcBorders>
            <w:shd w:val="clear" w:color="auto" w:fill="auto"/>
            <w:vAlign w:val="center"/>
          </w:tcPr>
          <w:p w:rsidR="000313B9" w:rsidRPr="008717F8" w:rsidRDefault="000313B9" w:rsidP="00710844">
            <w:pPr>
              <w:snapToGrid w:val="0"/>
              <w:ind w:firstLine="11"/>
              <w:jc w:val="center"/>
              <w:rPr>
                <w:rFonts w:eastAsia="Calibri"/>
                <w:bCs/>
                <w:color w:val="1F1F1F" w:themeColor="text1"/>
                <w:sz w:val="22"/>
                <w:szCs w:val="22"/>
              </w:rPr>
            </w:pPr>
            <w:r w:rsidRPr="008717F8">
              <w:rPr>
                <w:rFonts w:eastAsia="Calibri"/>
                <w:bCs/>
                <w:color w:val="1F1F1F" w:themeColor="text1"/>
                <w:sz w:val="22"/>
                <w:szCs w:val="22"/>
              </w:rPr>
              <w:lastRenderedPageBreak/>
              <w:t>H</w:t>
            </w:r>
            <w:r w:rsidRPr="008717F8">
              <w:rPr>
                <w:rFonts w:eastAsia="Calibri"/>
                <w:bCs/>
                <w:color w:val="1F1F1F" w:themeColor="text1"/>
                <w:sz w:val="22"/>
                <w:szCs w:val="22"/>
                <w:vertAlign w:val="subscript"/>
              </w:rPr>
              <w:t>4</w:t>
            </w:r>
          </w:p>
        </w:tc>
        <w:tc>
          <w:tcPr>
            <w:tcW w:w="1592" w:type="pct"/>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2,14 ± 1,061*</w:t>
            </w:r>
          </w:p>
        </w:tc>
        <w:tc>
          <w:tcPr>
            <w:tcW w:w="1264" w:type="pct"/>
            <w:tcBorders>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3,57 ± 0,739*</w:t>
            </w:r>
          </w:p>
        </w:tc>
        <w:tc>
          <w:tcPr>
            <w:tcW w:w="969" w:type="pct"/>
            <w:tcBorders>
              <w:left w:val="single" w:sz="2" w:space="0" w:color="auto"/>
              <w:right w:val="single" w:sz="12" w:space="0" w:color="auto"/>
            </w:tcBorders>
          </w:tcPr>
          <w:p w:rsidR="000313B9" w:rsidRPr="008717F8" w:rsidRDefault="000313B9" w:rsidP="00D0548C">
            <w:pPr>
              <w:snapToGrid w:val="0"/>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175" w:type="pct"/>
            <w:tcBorders>
              <w:left w:val="single" w:sz="12" w:space="0" w:color="auto"/>
            </w:tcBorders>
            <w:shd w:val="clear" w:color="auto" w:fill="auto"/>
            <w:vAlign w:val="center"/>
          </w:tcPr>
          <w:p w:rsidR="000313B9" w:rsidRPr="008717F8" w:rsidRDefault="000313B9" w:rsidP="00710844">
            <w:pPr>
              <w:snapToGrid w:val="0"/>
              <w:ind w:firstLine="11"/>
              <w:jc w:val="center"/>
              <w:rPr>
                <w:rFonts w:eastAsia="Calibri"/>
                <w:color w:val="1F1F1F" w:themeColor="text1"/>
                <w:sz w:val="22"/>
                <w:szCs w:val="22"/>
              </w:rPr>
            </w:pPr>
            <w:r w:rsidRPr="008717F8">
              <w:rPr>
                <w:rFonts w:eastAsia="Calibri"/>
                <w:color w:val="1F1F1F" w:themeColor="text1"/>
                <w:sz w:val="22"/>
                <w:szCs w:val="22"/>
              </w:rPr>
              <w:t>H</w:t>
            </w:r>
            <w:r w:rsidRPr="008717F8">
              <w:rPr>
                <w:rFonts w:eastAsia="Calibri"/>
                <w:color w:val="1F1F1F" w:themeColor="text1"/>
                <w:sz w:val="22"/>
                <w:szCs w:val="22"/>
                <w:vertAlign w:val="subscript"/>
              </w:rPr>
              <w:t>8</w:t>
            </w:r>
          </w:p>
        </w:tc>
        <w:tc>
          <w:tcPr>
            <w:tcW w:w="1592" w:type="pct"/>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1,86 ± 0,974*</w:t>
            </w:r>
          </w:p>
        </w:tc>
        <w:tc>
          <w:tcPr>
            <w:tcW w:w="1264" w:type="pct"/>
            <w:tcBorders>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3,49 ± 0,658*</w:t>
            </w:r>
          </w:p>
        </w:tc>
        <w:tc>
          <w:tcPr>
            <w:tcW w:w="969" w:type="pct"/>
            <w:tcBorders>
              <w:left w:val="single" w:sz="2" w:space="0" w:color="auto"/>
              <w:right w:val="single" w:sz="12" w:space="0" w:color="auto"/>
            </w:tcBorders>
          </w:tcPr>
          <w:p w:rsidR="000313B9" w:rsidRPr="008717F8" w:rsidRDefault="000313B9" w:rsidP="00D0548C">
            <w:pPr>
              <w:snapToGrid w:val="0"/>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175" w:type="pct"/>
            <w:tcBorders>
              <w:left w:val="single" w:sz="12" w:space="0" w:color="auto"/>
            </w:tcBorders>
            <w:shd w:val="clear" w:color="auto" w:fill="auto"/>
            <w:vAlign w:val="center"/>
          </w:tcPr>
          <w:p w:rsidR="000313B9" w:rsidRPr="008717F8" w:rsidRDefault="000313B9" w:rsidP="00710844">
            <w:pPr>
              <w:snapToGrid w:val="0"/>
              <w:ind w:firstLine="11"/>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12</w:t>
            </w:r>
          </w:p>
        </w:tc>
        <w:tc>
          <w:tcPr>
            <w:tcW w:w="1592" w:type="pct"/>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1,74 ± 1,039*</w:t>
            </w:r>
          </w:p>
        </w:tc>
        <w:tc>
          <w:tcPr>
            <w:tcW w:w="1264" w:type="pct"/>
            <w:tcBorders>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3,51 ± 0,887*</w:t>
            </w:r>
          </w:p>
        </w:tc>
        <w:tc>
          <w:tcPr>
            <w:tcW w:w="969" w:type="pct"/>
            <w:tcBorders>
              <w:left w:val="single" w:sz="2" w:space="0" w:color="auto"/>
              <w:right w:val="single" w:sz="12" w:space="0" w:color="auto"/>
            </w:tcBorders>
          </w:tcPr>
          <w:p w:rsidR="000313B9" w:rsidRPr="008717F8" w:rsidRDefault="000313B9" w:rsidP="00D0548C">
            <w:pPr>
              <w:snapToGrid w:val="0"/>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175" w:type="pct"/>
            <w:tcBorders>
              <w:left w:val="single" w:sz="12" w:space="0" w:color="auto"/>
            </w:tcBorders>
            <w:shd w:val="clear" w:color="auto" w:fill="auto"/>
            <w:vAlign w:val="center"/>
          </w:tcPr>
          <w:p w:rsidR="000313B9" w:rsidRPr="008717F8" w:rsidRDefault="000313B9" w:rsidP="00710844">
            <w:pPr>
              <w:snapToGrid w:val="0"/>
              <w:ind w:firstLine="11"/>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18</w:t>
            </w:r>
          </w:p>
        </w:tc>
        <w:tc>
          <w:tcPr>
            <w:tcW w:w="1592" w:type="pct"/>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1,63 ± 0,877*</w:t>
            </w:r>
          </w:p>
        </w:tc>
        <w:tc>
          <w:tcPr>
            <w:tcW w:w="1264" w:type="pct"/>
            <w:tcBorders>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3,57 ± 0,917*</w:t>
            </w:r>
          </w:p>
        </w:tc>
        <w:tc>
          <w:tcPr>
            <w:tcW w:w="969" w:type="pct"/>
            <w:tcBorders>
              <w:left w:val="single" w:sz="2" w:space="0" w:color="auto"/>
              <w:right w:val="single" w:sz="12" w:space="0" w:color="auto"/>
            </w:tcBorders>
          </w:tcPr>
          <w:p w:rsidR="000313B9" w:rsidRPr="008717F8" w:rsidRDefault="000313B9" w:rsidP="00D0548C">
            <w:pPr>
              <w:snapToGrid w:val="0"/>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175" w:type="pct"/>
            <w:tcBorders>
              <w:left w:val="single" w:sz="12" w:space="0" w:color="auto"/>
            </w:tcBorders>
            <w:shd w:val="clear" w:color="auto" w:fill="auto"/>
            <w:vAlign w:val="center"/>
          </w:tcPr>
          <w:p w:rsidR="000313B9" w:rsidRPr="008717F8" w:rsidRDefault="000313B9" w:rsidP="00710844">
            <w:pPr>
              <w:snapToGrid w:val="0"/>
              <w:ind w:firstLine="11"/>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24</w:t>
            </w:r>
          </w:p>
        </w:tc>
        <w:tc>
          <w:tcPr>
            <w:tcW w:w="1592" w:type="pct"/>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1,69 ± 0,867*</w:t>
            </w:r>
          </w:p>
        </w:tc>
        <w:tc>
          <w:tcPr>
            <w:tcW w:w="1264" w:type="pct"/>
            <w:tcBorders>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3,46 ± 0,886*</w:t>
            </w:r>
          </w:p>
        </w:tc>
        <w:tc>
          <w:tcPr>
            <w:tcW w:w="969" w:type="pct"/>
            <w:tcBorders>
              <w:left w:val="single" w:sz="2" w:space="0" w:color="auto"/>
              <w:right w:val="single" w:sz="12" w:space="0" w:color="auto"/>
            </w:tcBorders>
          </w:tcPr>
          <w:p w:rsidR="000313B9" w:rsidRPr="008717F8" w:rsidRDefault="000313B9" w:rsidP="00D0548C">
            <w:pPr>
              <w:snapToGrid w:val="0"/>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175" w:type="pct"/>
            <w:tcBorders>
              <w:left w:val="single" w:sz="12" w:space="0" w:color="auto"/>
            </w:tcBorders>
            <w:shd w:val="clear" w:color="auto" w:fill="auto"/>
            <w:vAlign w:val="center"/>
          </w:tcPr>
          <w:p w:rsidR="000313B9" w:rsidRPr="008717F8" w:rsidRDefault="000313B9" w:rsidP="00710844">
            <w:pPr>
              <w:snapToGrid w:val="0"/>
              <w:ind w:firstLine="11"/>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30</w:t>
            </w:r>
          </w:p>
        </w:tc>
        <w:tc>
          <w:tcPr>
            <w:tcW w:w="1592" w:type="pct"/>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1,66 ± 0,873*</w:t>
            </w:r>
          </w:p>
        </w:tc>
        <w:tc>
          <w:tcPr>
            <w:tcW w:w="1264" w:type="pct"/>
            <w:tcBorders>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3,26 ± 0,919*</w:t>
            </w:r>
          </w:p>
        </w:tc>
        <w:tc>
          <w:tcPr>
            <w:tcW w:w="969" w:type="pct"/>
            <w:tcBorders>
              <w:left w:val="single" w:sz="2" w:space="0" w:color="auto"/>
              <w:right w:val="single" w:sz="12" w:space="0" w:color="auto"/>
            </w:tcBorders>
          </w:tcPr>
          <w:p w:rsidR="000313B9" w:rsidRPr="008717F8" w:rsidRDefault="000313B9" w:rsidP="00D0548C">
            <w:pPr>
              <w:snapToGrid w:val="0"/>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175" w:type="pct"/>
            <w:tcBorders>
              <w:left w:val="single" w:sz="12" w:space="0" w:color="auto"/>
            </w:tcBorders>
            <w:shd w:val="clear" w:color="auto" w:fill="auto"/>
            <w:vAlign w:val="center"/>
          </w:tcPr>
          <w:p w:rsidR="000313B9" w:rsidRPr="008717F8" w:rsidRDefault="000313B9" w:rsidP="00710844">
            <w:pPr>
              <w:snapToGrid w:val="0"/>
              <w:ind w:firstLine="11"/>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36</w:t>
            </w:r>
          </w:p>
        </w:tc>
        <w:tc>
          <w:tcPr>
            <w:tcW w:w="1592" w:type="pct"/>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1,74 ± 0,919*</w:t>
            </w:r>
          </w:p>
        </w:tc>
        <w:tc>
          <w:tcPr>
            <w:tcW w:w="1264" w:type="pct"/>
            <w:tcBorders>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3,00 ± 0,840*</w:t>
            </w:r>
          </w:p>
        </w:tc>
        <w:tc>
          <w:tcPr>
            <w:tcW w:w="969" w:type="pct"/>
            <w:tcBorders>
              <w:left w:val="single" w:sz="2" w:space="0" w:color="auto"/>
              <w:right w:val="single" w:sz="12" w:space="0" w:color="auto"/>
            </w:tcBorders>
          </w:tcPr>
          <w:p w:rsidR="000313B9" w:rsidRPr="008717F8" w:rsidRDefault="000313B9" w:rsidP="00D0548C">
            <w:pPr>
              <w:snapToGrid w:val="0"/>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175" w:type="pct"/>
            <w:tcBorders>
              <w:left w:val="single" w:sz="12" w:space="0" w:color="auto"/>
              <w:bottom w:val="single" w:sz="4" w:space="0" w:color="auto"/>
            </w:tcBorders>
            <w:shd w:val="clear" w:color="auto" w:fill="auto"/>
            <w:vAlign w:val="center"/>
          </w:tcPr>
          <w:p w:rsidR="000313B9" w:rsidRPr="008717F8" w:rsidRDefault="000313B9" w:rsidP="00710844">
            <w:pPr>
              <w:snapToGrid w:val="0"/>
              <w:ind w:firstLine="11"/>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42</w:t>
            </w:r>
          </w:p>
        </w:tc>
        <w:tc>
          <w:tcPr>
            <w:tcW w:w="1592" w:type="pct"/>
            <w:tcBorders>
              <w:bottom w:val="single" w:sz="4" w:space="0" w:color="auto"/>
            </w:tcBorders>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1,63 ± 0,877*</w:t>
            </w:r>
          </w:p>
        </w:tc>
        <w:tc>
          <w:tcPr>
            <w:tcW w:w="1264" w:type="pct"/>
            <w:tcBorders>
              <w:bottom w:val="single" w:sz="4" w:space="0" w:color="auto"/>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2,74 ± 0,567*</w:t>
            </w:r>
          </w:p>
        </w:tc>
        <w:tc>
          <w:tcPr>
            <w:tcW w:w="969" w:type="pct"/>
            <w:tcBorders>
              <w:left w:val="single" w:sz="2" w:space="0" w:color="auto"/>
              <w:bottom w:val="single" w:sz="4" w:space="0" w:color="auto"/>
              <w:right w:val="single" w:sz="12" w:space="0" w:color="auto"/>
            </w:tcBorders>
          </w:tcPr>
          <w:p w:rsidR="000313B9" w:rsidRPr="008717F8" w:rsidRDefault="000313B9" w:rsidP="00D0548C">
            <w:pPr>
              <w:snapToGrid w:val="0"/>
              <w:jc w:val="center"/>
              <w:rPr>
                <w:color w:val="1F1F1F" w:themeColor="text1"/>
                <w:sz w:val="22"/>
                <w:szCs w:val="22"/>
              </w:rPr>
            </w:pPr>
            <w:r w:rsidRPr="008717F8">
              <w:rPr>
                <w:rFonts w:eastAsia="Calibri"/>
                <w:b/>
                <w:bCs/>
                <w:color w:val="1F1F1F" w:themeColor="text1"/>
                <w:sz w:val="22"/>
                <w:szCs w:val="22"/>
                <w:lang w:val="fr-FR"/>
              </w:rPr>
              <w:t>&lt; 0,05</w:t>
            </w:r>
          </w:p>
        </w:tc>
      </w:tr>
      <w:tr w:rsidR="000313B9" w:rsidRPr="008717F8" w:rsidTr="00392819">
        <w:trPr>
          <w:trHeight w:val="20"/>
          <w:jc w:val="center"/>
        </w:trPr>
        <w:tc>
          <w:tcPr>
            <w:tcW w:w="1175" w:type="pct"/>
            <w:tcBorders>
              <w:top w:val="single" w:sz="4" w:space="0" w:color="auto"/>
              <w:left w:val="single" w:sz="12" w:space="0" w:color="auto"/>
              <w:bottom w:val="single" w:sz="12" w:space="0" w:color="auto"/>
            </w:tcBorders>
            <w:shd w:val="clear" w:color="auto" w:fill="auto"/>
            <w:vAlign w:val="center"/>
          </w:tcPr>
          <w:p w:rsidR="000313B9" w:rsidRPr="008717F8" w:rsidRDefault="000313B9" w:rsidP="00710844">
            <w:pPr>
              <w:snapToGrid w:val="0"/>
              <w:ind w:firstLine="11"/>
              <w:jc w:val="center"/>
              <w:rPr>
                <w:rFonts w:eastAsia="Calibri"/>
                <w:bCs/>
                <w:color w:val="1F1F1F" w:themeColor="text1"/>
                <w:sz w:val="22"/>
                <w:szCs w:val="22"/>
              </w:rPr>
            </w:pPr>
            <w:r w:rsidRPr="008717F8">
              <w:rPr>
                <w:rFonts w:eastAsia="Calibri"/>
                <w:bCs/>
                <w:color w:val="1F1F1F" w:themeColor="text1"/>
                <w:sz w:val="22"/>
                <w:szCs w:val="22"/>
              </w:rPr>
              <w:t>H</w:t>
            </w:r>
            <w:r w:rsidRPr="008717F8">
              <w:rPr>
                <w:rFonts w:eastAsia="Calibri"/>
                <w:bCs/>
                <w:color w:val="1F1F1F" w:themeColor="text1"/>
                <w:sz w:val="22"/>
                <w:szCs w:val="22"/>
                <w:vertAlign w:val="subscript"/>
              </w:rPr>
              <w:t>48</w:t>
            </w:r>
          </w:p>
        </w:tc>
        <w:tc>
          <w:tcPr>
            <w:tcW w:w="1592" w:type="pct"/>
            <w:tcBorders>
              <w:top w:val="single" w:sz="4" w:space="0" w:color="auto"/>
              <w:bottom w:val="single" w:sz="12" w:space="0" w:color="auto"/>
            </w:tcBorders>
            <w:shd w:val="clear" w:color="auto" w:fill="auto"/>
          </w:tcPr>
          <w:p w:rsidR="000313B9" w:rsidRPr="008717F8" w:rsidRDefault="000313B9" w:rsidP="00710844">
            <w:pPr>
              <w:snapToGrid w:val="0"/>
              <w:ind w:firstLine="1"/>
              <w:jc w:val="center"/>
              <w:rPr>
                <w:rFonts w:eastAsia="Calibri"/>
                <w:bCs/>
                <w:color w:val="1F1F1F" w:themeColor="text1"/>
                <w:sz w:val="22"/>
                <w:szCs w:val="22"/>
                <w:lang w:val="fr-FR"/>
              </w:rPr>
            </w:pPr>
            <w:r w:rsidRPr="008717F8">
              <w:rPr>
                <w:color w:val="1F1F1F" w:themeColor="text1"/>
                <w:sz w:val="22"/>
                <w:szCs w:val="22"/>
              </w:rPr>
              <w:t>1,40 ± 0,695*</w:t>
            </w:r>
          </w:p>
        </w:tc>
        <w:tc>
          <w:tcPr>
            <w:tcW w:w="1264" w:type="pct"/>
            <w:tcBorders>
              <w:top w:val="single" w:sz="4" w:space="0" w:color="auto"/>
              <w:bottom w:val="single" w:sz="12" w:space="0" w:color="auto"/>
              <w:right w:val="single" w:sz="2" w:space="0" w:color="auto"/>
            </w:tcBorders>
            <w:shd w:val="clear" w:color="auto" w:fill="auto"/>
          </w:tcPr>
          <w:p w:rsidR="000313B9" w:rsidRPr="008717F8" w:rsidRDefault="000313B9" w:rsidP="00710844">
            <w:pPr>
              <w:snapToGrid w:val="0"/>
              <w:jc w:val="center"/>
              <w:rPr>
                <w:rFonts w:eastAsia="Calibri"/>
                <w:bCs/>
                <w:color w:val="1F1F1F" w:themeColor="text1"/>
                <w:sz w:val="22"/>
                <w:szCs w:val="22"/>
                <w:lang w:val="fr-FR"/>
              </w:rPr>
            </w:pPr>
            <w:r w:rsidRPr="008717F8">
              <w:rPr>
                <w:color w:val="1F1F1F" w:themeColor="text1"/>
                <w:sz w:val="22"/>
                <w:szCs w:val="22"/>
              </w:rPr>
              <w:t>2,41 ± 0,743*</w:t>
            </w:r>
          </w:p>
        </w:tc>
        <w:tc>
          <w:tcPr>
            <w:tcW w:w="969" w:type="pct"/>
            <w:tcBorders>
              <w:top w:val="single" w:sz="4" w:space="0" w:color="auto"/>
              <w:left w:val="single" w:sz="2" w:space="0" w:color="auto"/>
              <w:bottom w:val="single" w:sz="12" w:space="0" w:color="auto"/>
              <w:right w:val="single" w:sz="12" w:space="0" w:color="auto"/>
            </w:tcBorders>
            <w:vAlign w:val="center"/>
          </w:tcPr>
          <w:p w:rsidR="000313B9" w:rsidRPr="008717F8" w:rsidRDefault="000313B9" w:rsidP="00D0548C">
            <w:pPr>
              <w:snapToGrid w:val="0"/>
              <w:jc w:val="center"/>
              <w:rPr>
                <w:rFonts w:eastAsia="Calibri"/>
                <w:bCs/>
                <w:color w:val="1F1F1F" w:themeColor="text1"/>
                <w:sz w:val="22"/>
                <w:szCs w:val="22"/>
                <w:highlight w:val="lightGray"/>
                <w:lang w:val="fr-FR"/>
              </w:rPr>
            </w:pPr>
            <w:r w:rsidRPr="008717F8">
              <w:rPr>
                <w:rFonts w:eastAsia="Calibri"/>
                <w:bCs/>
                <w:color w:val="1F1F1F" w:themeColor="text1"/>
                <w:sz w:val="22"/>
                <w:szCs w:val="22"/>
                <w:lang w:val="fr-FR"/>
              </w:rPr>
              <w:t>&gt; 0,05</w:t>
            </w:r>
          </w:p>
        </w:tc>
      </w:tr>
    </w:tbl>
    <w:p w:rsidR="000313B9" w:rsidRPr="008717F8" w:rsidRDefault="000313B9" w:rsidP="00917880">
      <w:pPr>
        <w:snapToGrid w:val="0"/>
        <w:ind w:firstLine="567"/>
        <w:jc w:val="both"/>
        <w:rPr>
          <w:i/>
          <w:iCs/>
          <w:color w:val="1F1F1F" w:themeColor="text1"/>
          <w:sz w:val="22"/>
          <w:szCs w:val="22"/>
        </w:rPr>
      </w:pPr>
      <w:r w:rsidRPr="008717F8">
        <w:rPr>
          <w:i/>
          <w:iCs/>
          <w:color w:val="1F1F1F" w:themeColor="text1"/>
          <w:sz w:val="22"/>
          <w:szCs w:val="22"/>
        </w:rPr>
        <w:t>* có ý nghĩa so với H0</w:t>
      </w:r>
    </w:p>
    <w:p w:rsidR="000313B9" w:rsidRPr="008717F8" w:rsidRDefault="000313B9" w:rsidP="00917880">
      <w:pPr>
        <w:snapToGrid w:val="0"/>
        <w:ind w:firstLine="567"/>
        <w:jc w:val="both"/>
        <w:rPr>
          <w:rFonts w:eastAsia="Calibri"/>
          <w:bCs/>
          <w:color w:val="1F1F1F" w:themeColor="text1"/>
          <w:sz w:val="22"/>
          <w:szCs w:val="22"/>
          <w:lang w:val="pt-BR"/>
        </w:rPr>
      </w:pPr>
      <w:r w:rsidRPr="008717F8">
        <w:rPr>
          <w:rFonts w:eastAsia="Calibri"/>
          <w:bCs/>
          <w:i/>
          <w:color w:val="1F1F1F" w:themeColor="text1"/>
          <w:sz w:val="22"/>
          <w:szCs w:val="22"/>
          <w:lang w:val="pt-BR"/>
        </w:rPr>
        <w:t>Nhận xét:</w:t>
      </w:r>
      <w:r w:rsidRPr="008717F8">
        <w:rPr>
          <w:rFonts w:eastAsia="Calibri"/>
          <w:bCs/>
          <w:color w:val="1F1F1F" w:themeColor="text1"/>
          <w:sz w:val="22"/>
          <w:szCs w:val="22"/>
          <w:lang w:val="pt-BR"/>
        </w:rPr>
        <w:t xml:space="preserve"> </w:t>
      </w:r>
    </w:p>
    <w:p w:rsidR="000313B9" w:rsidRPr="008717F8" w:rsidRDefault="000313B9" w:rsidP="00917880">
      <w:pPr>
        <w:snapToGrid w:val="0"/>
        <w:ind w:firstLine="567"/>
        <w:jc w:val="both"/>
        <w:rPr>
          <w:rFonts w:eastAsia="Calibri"/>
          <w:bCs/>
          <w:color w:val="1F1F1F" w:themeColor="text1"/>
          <w:sz w:val="22"/>
          <w:szCs w:val="22"/>
          <w:lang w:val="fr-FR"/>
        </w:rPr>
      </w:pPr>
      <w:r w:rsidRPr="008717F8">
        <w:rPr>
          <w:rFonts w:eastAsia="Calibri"/>
          <w:bCs/>
          <w:color w:val="1F1F1F" w:themeColor="text1"/>
          <w:sz w:val="22"/>
          <w:szCs w:val="22"/>
          <w:lang w:val="pt-BR"/>
        </w:rPr>
        <w:t xml:space="preserve">- Điểm VAS trung bình khi vận động sau khi chuẩn độ thuốc giảm đau </w:t>
      </w:r>
      <w:r w:rsidR="00667C9A" w:rsidRPr="008717F8">
        <w:rPr>
          <w:rFonts w:eastAsia="Calibri"/>
          <w:bCs/>
          <w:color w:val="1F1F1F" w:themeColor="text1"/>
          <w:sz w:val="22"/>
          <w:szCs w:val="22"/>
          <w:lang w:val="vi-VN"/>
        </w:rPr>
        <w:t>n</w:t>
      </w:r>
      <w:r w:rsidRPr="008717F8">
        <w:rPr>
          <w:rFonts w:eastAsia="Calibri"/>
          <w:bCs/>
          <w:color w:val="1F1F1F" w:themeColor="text1"/>
          <w:sz w:val="22"/>
          <w:szCs w:val="22"/>
          <w:lang w:val="pt-BR"/>
        </w:rPr>
        <w:t>hóm Keto-Para-PCA thấp hơn 4.</w:t>
      </w:r>
    </w:p>
    <w:p w:rsidR="000313B9" w:rsidRPr="008717F8" w:rsidRDefault="000313B9" w:rsidP="00917880">
      <w:pPr>
        <w:snapToGrid w:val="0"/>
        <w:ind w:firstLine="567"/>
        <w:jc w:val="both"/>
        <w:rPr>
          <w:rFonts w:eastAsia="Calibri"/>
          <w:bCs/>
          <w:color w:val="1F1F1F" w:themeColor="text1"/>
          <w:sz w:val="22"/>
          <w:szCs w:val="22"/>
          <w:lang w:val="fr-FR"/>
        </w:rPr>
      </w:pPr>
      <w:r w:rsidRPr="008717F8">
        <w:rPr>
          <w:rFonts w:eastAsia="Calibri"/>
          <w:bCs/>
          <w:color w:val="1F1F1F" w:themeColor="text1"/>
          <w:sz w:val="22"/>
          <w:szCs w:val="22"/>
          <w:lang w:val="fr-FR"/>
        </w:rPr>
        <w:t xml:space="preserve">- Điểm VAS trung bình khi </w:t>
      </w:r>
      <w:r w:rsidRPr="008717F8">
        <w:rPr>
          <w:rFonts w:eastAsia="Calibri"/>
          <w:bCs/>
          <w:color w:val="1F1F1F" w:themeColor="text1"/>
          <w:sz w:val="22"/>
          <w:szCs w:val="22"/>
          <w:lang w:val="pt-BR"/>
        </w:rPr>
        <w:t>vận động</w:t>
      </w:r>
      <w:r w:rsidRPr="008717F8">
        <w:rPr>
          <w:rFonts w:eastAsia="Calibri"/>
          <w:bCs/>
          <w:color w:val="1F1F1F" w:themeColor="text1"/>
          <w:sz w:val="22"/>
          <w:szCs w:val="22"/>
          <w:lang w:val="fr-FR"/>
        </w:rPr>
        <w:t xml:space="preserve"> </w:t>
      </w:r>
      <w:r w:rsidR="00667C9A" w:rsidRPr="008717F8">
        <w:rPr>
          <w:rFonts w:eastAsia="Calibri"/>
          <w:bCs/>
          <w:color w:val="1F1F1F" w:themeColor="text1"/>
          <w:sz w:val="22"/>
          <w:szCs w:val="22"/>
          <w:lang w:val="vi-VN"/>
        </w:rPr>
        <w:t>n</w:t>
      </w:r>
      <w:r w:rsidRPr="008717F8">
        <w:rPr>
          <w:rFonts w:eastAsia="Calibri"/>
          <w:bCs/>
          <w:color w:val="1F1F1F" w:themeColor="text1"/>
          <w:sz w:val="22"/>
          <w:szCs w:val="22"/>
          <w:lang w:val="fr-FR"/>
        </w:rPr>
        <w:t xml:space="preserve">hóm Keto-Para-PCA thấp hơn có ý nghĩa thống kê so với </w:t>
      </w:r>
      <w:r w:rsidR="00667C9A" w:rsidRPr="008717F8">
        <w:rPr>
          <w:rFonts w:eastAsia="Calibri"/>
          <w:bCs/>
          <w:color w:val="1F1F1F" w:themeColor="text1"/>
          <w:sz w:val="22"/>
          <w:szCs w:val="22"/>
          <w:lang w:val="vi-VN"/>
        </w:rPr>
        <w:t>n</w:t>
      </w:r>
      <w:r w:rsidRPr="008717F8">
        <w:rPr>
          <w:rFonts w:eastAsia="Calibri"/>
          <w:bCs/>
          <w:color w:val="1F1F1F" w:themeColor="text1"/>
          <w:sz w:val="22"/>
          <w:szCs w:val="22"/>
          <w:lang w:val="fr-FR"/>
        </w:rPr>
        <w:t>hóm Para-PCA khi so sánh thời điểm từ H</w:t>
      </w:r>
      <w:r w:rsidRPr="008717F8">
        <w:rPr>
          <w:rFonts w:eastAsia="Calibri"/>
          <w:bCs/>
          <w:color w:val="1F1F1F" w:themeColor="text1"/>
          <w:sz w:val="22"/>
          <w:szCs w:val="22"/>
          <w:vertAlign w:val="subscript"/>
          <w:lang w:val="fr-FR"/>
        </w:rPr>
        <w:t>0,5</w:t>
      </w:r>
      <w:r w:rsidRPr="008717F8">
        <w:rPr>
          <w:rFonts w:eastAsia="Calibri"/>
          <w:bCs/>
          <w:color w:val="1F1F1F" w:themeColor="text1"/>
          <w:sz w:val="22"/>
          <w:szCs w:val="22"/>
          <w:lang w:val="fr-FR"/>
        </w:rPr>
        <w:t xml:space="preserve"> đến H</w:t>
      </w:r>
      <w:r w:rsidRPr="008717F8">
        <w:rPr>
          <w:rFonts w:eastAsia="Calibri"/>
          <w:bCs/>
          <w:color w:val="1F1F1F" w:themeColor="text1"/>
          <w:sz w:val="22"/>
          <w:szCs w:val="22"/>
          <w:vertAlign w:val="subscript"/>
          <w:lang w:val="fr-FR"/>
        </w:rPr>
        <w:t>42</w:t>
      </w:r>
      <w:r w:rsidRPr="008717F8">
        <w:rPr>
          <w:rFonts w:eastAsia="Calibri"/>
          <w:bCs/>
          <w:color w:val="1F1F1F" w:themeColor="text1"/>
          <w:sz w:val="22"/>
          <w:szCs w:val="22"/>
          <w:lang w:val="fr-FR"/>
        </w:rPr>
        <w:t>.</w:t>
      </w:r>
    </w:p>
    <w:p w:rsidR="000313B9" w:rsidRPr="00AA15E3" w:rsidRDefault="007E72B2" w:rsidP="00AA15E3">
      <w:pPr>
        <w:snapToGrid w:val="0"/>
        <w:rPr>
          <w:rFonts w:eastAsia="Calibri"/>
          <w:b/>
          <w:color w:val="1F1F1F" w:themeColor="text1"/>
          <w:sz w:val="22"/>
          <w:szCs w:val="22"/>
        </w:rPr>
      </w:pPr>
      <w:r w:rsidRPr="00AA15E3">
        <w:rPr>
          <w:rFonts w:eastAsia="Calibri"/>
          <w:b/>
          <w:color w:val="1F1F1F" w:themeColor="text1"/>
          <w:sz w:val="22"/>
          <w:szCs w:val="22"/>
          <w:lang w:val="vi-VN"/>
        </w:rPr>
        <w:t>4</w:t>
      </w:r>
      <w:r w:rsidR="000313B9" w:rsidRPr="00AA15E3">
        <w:rPr>
          <w:rFonts w:eastAsia="Calibri"/>
          <w:b/>
          <w:color w:val="1F1F1F" w:themeColor="text1"/>
          <w:sz w:val="22"/>
          <w:szCs w:val="22"/>
        </w:rPr>
        <w:t>.2.</w:t>
      </w:r>
      <w:r w:rsidR="00AA15E3" w:rsidRPr="00AA15E3">
        <w:rPr>
          <w:rFonts w:eastAsia="Calibri"/>
          <w:b/>
          <w:color w:val="1F1F1F" w:themeColor="text1"/>
          <w:sz w:val="22"/>
          <w:szCs w:val="22"/>
          <w:lang w:val="vi-VN"/>
        </w:rPr>
        <w:t>3</w:t>
      </w:r>
      <w:r w:rsidR="000313B9" w:rsidRPr="00AA15E3">
        <w:rPr>
          <w:rFonts w:eastAsia="Calibri"/>
          <w:b/>
          <w:color w:val="1F1F1F" w:themeColor="text1"/>
          <w:sz w:val="22"/>
          <w:szCs w:val="22"/>
        </w:rPr>
        <w:t>. Thời gian trung tiện, thời gian nằm viện</w:t>
      </w:r>
    </w:p>
    <w:p w:rsidR="000313B9" w:rsidRPr="008717F8" w:rsidRDefault="000313B9" w:rsidP="00917880">
      <w:pPr>
        <w:pStyle w:val="BNG"/>
        <w:snapToGrid w:val="0"/>
        <w:spacing w:line="240" w:lineRule="auto"/>
        <w:ind w:firstLine="567"/>
        <w:rPr>
          <w:color w:val="1F1F1F" w:themeColor="text1"/>
          <w:sz w:val="22"/>
          <w:szCs w:val="22"/>
          <w:lang w:val="pt-BR"/>
        </w:rPr>
      </w:pPr>
      <w:bookmarkStart w:id="353" w:name="_Toc105832043"/>
      <w:bookmarkStart w:id="354" w:name="_Toc86784575"/>
      <w:r w:rsidRPr="008717F8">
        <w:rPr>
          <w:b/>
          <w:color w:val="1F1F1F" w:themeColor="text1"/>
          <w:sz w:val="22"/>
          <w:szCs w:val="22"/>
          <w:lang w:val="pt-BR"/>
        </w:rPr>
        <w:t>Bảng </w:t>
      </w:r>
      <w:r w:rsidR="007E72B2" w:rsidRPr="008717F8">
        <w:rPr>
          <w:b/>
          <w:color w:val="1F1F1F" w:themeColor="text1"/>
          <w:sz w:val="22"/>
          <w:szCs w:val="22"/>
          <w:lang w:val="vi-VN"/>
        </w:rPr>
        <w:t>4</w:t>
      </w:r>
      <w:r w:rsidRPr="008717F8">
        <w:rPr>
          <w:b/>
          <w:color w:val="1F1F1F" w:themeColor="text1"/>
          <w:sz w:val="22"/>
          <w:szCs w:val="22"/>
          <w:lang w:val="pt-BR"/>
        </w:rPr>
        <w:t>.</w:t>
      </w:r>
      <w:r w:rsidR="007E05EE">
        <w:rPr>
          <w:b/>
          <w:color w:val="1F1F1F" w:themeColor="text1"/>
          <w:sz w:val="22"/>
          <w:szCs w:val="22"/>
          <w:lang w:val="vi-VN"/>
        </w:rPr>
        <w:t>6</w:t>
      </w:r>
      <w:r w:rsidRPr="008717F8">
        <w:rPr>
          <w:b/>
          <w:color w:val="1F1F1F" w:themeColor="text1"/>
          <w:sz w:val="22"/>
          <w:szCs w:val="22"/>
          <w:lang w:val="pt-BR"/>
        </w:rPr>
        <w:t>.</w:t>
      </w:r>
      <w:r w:rsidRPr="008717F8">
        <w:rPr>
          <w:color w:val="1F1F1F" w:themeColor="text1"/>
          <w:sz w:val="22"/>
          <w:szCs w:val="22"/>
          <w:lang w:val="pt-BR"/>
        </w:rPr>
        <w:t xml:space="preserve"> Thời gian ngồi dậy</w:t>
      </w:r>
      <w:r w:rsidRPr="008717F8">
        <w:rPr>
          <w:color w:val="1F1F1F" w:themeColor="text1"/>
          <w:sz w:val="22"/>
          <w:szCs w:val="22"/>
          <w:lang w:val="vi-VN"/>
        </w:rPr>
        <w:t xml:space="preserve"> và</w:t>
      </w:r>
      <w:r w:rsidRPr="008717F8">
        <w:rPr>
          <w:color w:val="1F1F1F" w:themeColor="text1"/>
          <w:sz w:val="22"/>
          <w:szCs w:val="22"/>
          <w:lang w:val="pt-BR"/>
        </w:rPr>
        <w:t xml:space="preserve"> thời gian trung tiện</w:t>
      </w:r>
      <w:bookmarkEnd w:id="353"/>
      <w:r w:rsidRPr="008717F8">
        <w:rPr>
          <w:color w:val="1F1F1F" w:themeColor="text1"/>
          <w:sz w:val="22"/>
          <w:szCs w:val="22"/>
          <w:lang w:val="pt-BR"/>
        </w:rPr>
        <w:t xml:space="preserve"> </w:t>
      </w:r>
      <w:bookmarkEnd w:id="354"/>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1463"/>
        <w:gridCol w:w="1527"/>
        <w:gridCol w:w="805"/>
      </w:tblGrid>
      <w:tr w:rsidR="000313B9" w:rsidRPr="008717F8" w:rsidTr="00392819">
        <w:trPr>
          <w:trHeight w:val="20"/>
          <w:jc w:val="center"/>
        </w:trPr>
        <w:tc>
          <w:tcPr>
            <w:tcW w:w="1955" w:type="pct"/>
            <w:tcBorders>
              <w:top w:val="single" w:sz="4" w:space="0" w:color="auto"/>
              <w:left w:val="single" w:sz="4" w:space="0" w:color="auto"/>
              <w:tl2br w:val="single" w:sz="4" w:space="0" w:color="auto"/>
            </w:tcBorders>
            <w:shd w:val="clear" w:color="auto" w:fill="auto"/>
            <w:vAlign w:val="center"/>
          </w:tcPr>
          <w:p w:rsidR="000313B9" w:rsidRPr="008717F8" w:rsidRDefault="000313B9" w:rsidP="00917880">
            <w:pPr>
              <w:tabs>
                <w:tab w:val="left" w:pos="709"/>
              </w:tabs>
              <w:snapToGrid w:val="0"/>
              <w:ind w:firstLine="567"/>
              <w:jc w:val="right"/>
              <w:rPr>
                <w:rFonts w:eastAsia="Calibri"/>
                <w:b/>
                <w:color w:val="1F1F1F" w:themeColor="text1"/>
                <w:sz w:val="22"/>
                <w:szCs w:val="22"/>
                <w:lang w:val="fr-FR"/>
              </w:rPr>
            </w:pPr>
            <w:r w:rsidRPr="008717F8">
              <w:rPr>
                <w:rFonts w:eastAsia="Calibri"/>
                <w:b/>
                <w:color w:val="1F1F1F" w:themeColor="text1"/>
                <w:sz w:val="22"/>
                <w:szCs w:val="22"/>
                <w:lang w:val="fr-FR"/>
              </w:rPr>
              <w:t>Nhóm</w:t>
            </w:r>
          </w:p>
          <w:p w:rsidR="000313B9" w:rsidRPr="008717F8" w:rsidRDefault="000313B9" w:rsidP="00D0548C">
            <w:pPr>
              <w:tabs>
                <w:tab w:val="left" w:pos="709"/>
              </w:tabs>
              <w:snapToGrid w:val="0"/>
              <w:jc w:val="both"/>
              <w:rPr>
                <w:rFonts w:eastAsia="Calibri"/>
                <w:b/>
                <w:color w:val="1F1F1F" w:themeColor="text1"/>
                <w:sz w:val="22"/>
                <w:szCs w:val="22"/>
                <w:lang w:val="fr-FR"/>
              </w:rPr>
            </w:pPr>
            <w:r w:rsidRPr="008717F8">
              <w:rPr>
                <w:rFonts w:eastAsia="Calibri"/>
                <w:b/>
                <w:color w:val="1F1F1F" w:themeColor="text1"/>
                <w:sz w:val="22"/>
                <w:szCs w:val="22"/>
                <w:lang w:val="fr-FR"/>
              </w:rPr>
              <w:t>Chỉ tiêu</w:t>
            </w:r>
          </w:p>
        </w:tc>
        <w:tc>
          <w:tcPr>
            <w:tcW w:w="1174" w:type="pct"/>
            <w:tcBorders>
              <w:top w:val="single" w:sz="4" w:space="0" w:color="auto"/>
            </w:tcBorders>
            <w:shd w:val="clear" w:color="auto" w:fill="auto"/>
            <w:vAlign w:val="center"/>
          </w:tcPr>
          <w:p w:rsidR="000313B9" w:rsidRPr="008717F8" w:rsidRDefault="000313B9" w:rsidP="00D0548C">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Nhóm Keto-Para-PCA</w:t>
            </w:r>
          </w:p>
        </w:tc>
        <w:tc>
          <w:tcPr>
            <w:tcW w:w="1225" w:type="pct"/>
            <w:tcBorders>
              <w:top w:val="single" w:sz="4" w:space="0" w:color="auto"/>
            </w:tcBorders>
            <w:shd w:val="clear" w:color="auto" w:fill="auto"/>
            <w:vAlign w:val="center"/>
          </w:tcPr>
          <w:p w:rsidR="000313B9" w:rsidRPr="008717F8" w:rsidRDefault="000313B9" w:rsidP="00D0548C">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Nhóm Para-PCA</w:t>
            </w:r>
          </w:p>
        </w:tc>
        <w:tc>
          <w:tcPr>
            <w:tcW w:w="646" w:type="pct"/>
            <w:tcBorders>
              <w:top w:val="single" w:sz="4" w:space="0" w:color="auto"/>
              <w:right w:val="single" w:sz="4" w:space="0" w:color="auto"/>
            </w:tcBorders>
            <w:vAlign w:val="center"/>
          </w:tcPr>
          <w:p w:rsidR="000313B9" w:rsidRPr="008717F8" w:rsidRDefault="000313B9" w:rsidP="00D0548C">
            <w:pPr>
              <w:tabs>
                <w:tab w:val="left" w:pos="709"/>
              </w:tabs>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p</w:t>
            </w:r>
          </w:p>
        </w:tc>
      </w:tr>
      <w:tr w:rsidR="00BB4D52" w:rsidRPr="008717F8" w:rsidTr="00392819">
        <w:trPr>
          <w:trHeight w:val="333"/>
          <w:jc w:val="center"/>
        </w:trPr>
        <w:tc>
          <w:tcPr>
            <w:tcW w:w="1955" w:type="pct"/>
            <w:tcBorders>
              <w:left w:val="single" w:sz="4" w:space="0" w:color="auto"/>
            </w:tcBorders>
            <w:shd w:val="clear" w:color="auto" w:fill="auto"/>
            <w:vAlign w:val="center"/>
          </w:tcPr>
          <w:p w:rsidR="00BB4D52" w:rsidRPr="008717F8" w:rsidRDefault="00BB4D52" w:rsidP="00D0548C">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Thời gian ngồi dậy</w:t>
            </w:r>
            <w:r>
              <w:rPr>
                <w:rFonts w:eastAsia="Calibri"/>
                <w:color w:val="1F1F1F" w:themeColor="text1"/>
                <w:sz w:val="22"/>
                <w:szCs w:val="22"/>
                <w:lang w:val="vi-VN"/>
              </w:rPr>
              <w:t xml:space="preserve"> </w:t>
            </w:r>
            <w:r w:rsidRPr="008717F8">
              <w:rPr>
                <w:rFonts w:eastAsia="Calibri"/>
                <w:color w:val="1F1F1F" w:themeColor="text1"/>
                <w:sz w:val="22"/>
                <w:szCs w:val="22"/>
                <w:lang w:val="fr-FR"/>
              </w:rPr>
              <w:t>(giờ)</w:t>
            </w:r>
          </w:p>
        </w:tc>
        <w:tc>
          <w:tcPr>
            <w:tcW w:w="1174" w:type="pct"/>
            <w:shd w:val="clear" w:color="auto" w:fill="auto"/>
            <w:vAlign w:val="center"/>
          </w:tcPr>
          <w:p w:rsidR="00BB4D52" w:rsidRPr="008717F8" w:rsidRDefault="00BB4D52" w:rsidP="00D0548C">
            <w:pPr>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20,71 </w:t>
            </w:r>
            <w:r w:rsidRPr="008717F8">
              <w:rPr>
                <w:rFonts w:eastAsia="Calibri"/>
                <w:bCs/>
                <w:color w:val="1F1F1F" w:themeColor="text1"/>
                <w:sz w:val="22"/>
                <w:szCs w:val="22"/>
                <w:lang w:val="fr-FR"/>
              </w:rPr>
              <w:t>± 5,33</w:t>
            </w:r>
          </w:p>
        </w:tc>
        <w:tc>
          <w:tcPr>
            <w:tcW w:w="1225" w:type="pct"/>
            <w:shd w:val="clear" w:color="auto" w:fill="auto"/>
            <w:vAlign w:val="center"/>
          </w:tcPr>
          <w:p w:rsidR="00BB4D52" w:rsidRPr="008717F8" w:rsidRDefault="00BB4D52" w:rsidP="00917880">
            <w:pPr>
              <w:tabs>
                <w:tab w:val="left" w:pos="709"/>
              </w:tabs>
              <w:snapToGrid w:val="0"/>
              <w:ind w:firstLine="567"/>
              <w:jc w:val="center"/>
              <w:rPr>
                <w:rFonts w:eastAsia="Calibri"/>
                <w:color w:val="1F1F1F" w:themeColor="text1"/>
                <w:sz w:val="22"/>
                <w:szCs w:val="22"/>
                <w:lang w:val="fr-FR"/>
              </w:rPr>
            </w:pPr>
            <w:r w:rsidRPr="008717F8">
              <w:rPr>
                <w:rFonts w:eastAsia="Calibri"/>
                <w:bCs/>
                <w:color w:val="1F1F1F" w:themeColor="text1"/>
                <w:sz w:val="22"/>
                <w:szCs w:val="22"/>
                <w:lang w:val="fr-FR"/>
              </w:rPr>
              <w:t>22,26 ± 5,53</w:t>
            </w:r>
          </w:p>
        </w:tc>
        <w:tc>
          <w:tcPr>
            <w:tcW w:w="646" w:type="pct"/>
            <w:tcBorders>
              <w:right w:val="single" w:sz="4" w:space="0" w:color="auto"/>
            </w:tcBorders>
            <w:vAlign w:val="center"/>
          </w:tcPr>
          <w:p w:rsidR="00BB4D52" w:rsidRPr="008717F8" w:rsidRDefault="00BB4D52" w:rsidP="00D0548C">
            <w:pPr>
              <w:tabs>
                <w:tab w:val="left" w:pos="709"/>
              </w:tabs>
              <w:snapToGrid w:val="0"/>
              <w:ind w:hanging="229"/>
              <w:jc w:val="center"/>
              <w:rPr>
                <w:rFonts w:eastAsia="Calibri"/>
                <w:color w:val="1F1F1F" w:themeColor="text1"/>
                <w:sz w:val="22"/>
                <w:szCs w:val="22"/>
                <w:lang w:val="fr-FR"/>
              </w:rPr>
            </w:pPr>
            <w:r w:rsidRPr="008717F8">
              <w:rPr>
                <w:rFonts w:eastAsia="Calibri"/>
                <w:color w:val="1F1F1F" w:themeColor="text1"/>
                <w:sz w:val="22"/>
                <w:szCs w:val="22"/>
                <w:lang w:val="fr-FR"/>
              </w:rPr>
              <w:t>&gt; 0,05</w:t>
            </w:r>
          </w:p>
        </w:tc>
      </w:tr>
      <w:tr w:rsidR="00BB4D52" w:rsidRPr="008717F8" w:rsidTr="00392819">
        <w:trPr>
          <w:trHeight w:val="268"/>
          <w:jc w:val="center"/>
        </w:trPr>
        <w:tc>
          <w:tcPr>
            <w:tcW w:w="1955" w:type="pct"/>
            <w:tcBorders>
              <w:left w:val="single" w:sz="4" w:space="0" w:color="auto"/>
            </w:tcBorders>
            <w:shd w:val="clear" w:color="auto" w:fill="auto"/>
            <w:vAlign w:val="center"/>
          </w:tcPr>
          <w:p w:rsidR="00BB4D52" w:rsidRPr="008717F8" w:rsidRDefault="00BB4D52" w:rsidP="00D0548C">
            <w:pPr>
              <w:tabs>
                <w:tab w:val="left" w:pos="709"/>
              </w:tabs>
              <w:snapToGrid w:val="0"/>
              <w:rPr>
                <w:rFonts w:eastAsia="Calibri"/>
                <w:color w:val="1F1F1F" w:themeColor="text1"/>
                <w:sz w:val="22"/>
                <w:szCs w:val="22"/>
                <w:lang w:val="fr-FR"/>
              </w:rPr>
            </w:pPr>
            <w:r w:rsidRPr="008717F8">
              <w:rPr>
                <w:rFonts w:eastAsia="Calibri"/>
                <w:color w:val="1F1F1F" w:themeColor="text1"/>
                <w:sz w:val="22"/>
                <w:szCs w:val="22"/>
                <w:lang w:val="fr-FR"/>
              </w:rPr>
              <w:t>Thời gian trung tiện</w:t>
            </w:r>
            <w:r>
              <w:rPr>
                <w:rFonts w:eastAsia="Calibri"/>
                <w:color w:val="1F1F1F" w:themeColor="text1"/>
                <w:sz w:val="22"/>
                <w:szCs w:val="22"/>
                <w:lang w:val="vi-VN"/>
              </w:rPr>
              <w:t xml:space="preserve"> </w:t>
            </w:r>
            <w:r w:rsidRPr="008717F8">
              <w:rPr>
                <w:rFonts w:eastAsia="Calibri"/>
                <w:color w:val="1F1F1F" w:themeColor="text1"/>
                <w:sz w:val="22"/>
                <w:szCs w:val="22"/>
                <w:lang w:val="fr-FR"/>
              </w:rPr>
              <w:t>(giờ)</w:t>
            </w:r>
          </w:p>
        </w:tc>
        <w:tc>
          <w:tcPr>
            <w:tcW w:w="1174" w:type="pct"/>
            <w:shd w:val="clear" w:color="auto" w:fill="auto"/>
            <w:vAlign w:val="center"/>
          </w:tcPr>
          <w:p w:rsidR="00BB4D52" w:rsidRPr="008717F8" w:rsidRDefault="00BB4D52" w:rsidP="00D0548C">
            <w:pPr>
              <w:snapToGrid w:val="0"/>
              <w:jc w:val="center"/>
              <w:rPr>
                <w:rFonts w:eastAsia="Calibri"/>
                <w:color w:val="1F1F1F" w:themeColor="text1"/>
                <w:sz w:val="22"/>
                <w:szCs w:val="22"/>
                <w:lang w:val="fr-FR"/>
              </w:rPr>
            </w:pPr>
            <w:r w:rsidRPr="008717F8">
              <w:rPr>
                <w:rFonts w:eastAsia="Calibri"/>
                <w:color w:val="1F1F1F" w:themeColor="text1"/>
                <w:sz w:val="22"/>
                <w:szCs w:val="22"/>
                <w:lang w:val="fr-FR"/>
              </w:rPr>
              <w:t xml:space="preserve">35,09 </w:t>
            </w:r>
            <w:r w:rsidRPr="008717F8">
              <w:rPr>
                <w:rFonts w:eastAsia="Calibri"/>
                <w:bCs/>
                <w:color w:val="1F1F1F" w:themeColor="text1"/>
                <w:sz w:val="22"/>
                <w:szCs w:val="22"/>
                <w:lang w:val="fr-FR"/>
              </w:rPr>
              <w:t>± 13,5</w:t>
            </w:r>
          </w:p>
        </w:tc>
        <w:tc>
          <w:tcPr>
            <w:tcW w:w="1225" w:type="pct"/>
            <w:shd w:val="clear" w:color="auto" w:fill="auto"/>
            <w:vAlign w:val="center"/>
          </w:tcPr>
          <w:p w:rsidR="00BB4D52" w:rsidRPr="008717F8" w:rsidRDefault="00BB4D52" w:rsidP="00917880">
            <w:pPr>
              <w:tabs>
                <w:tab w:val="left" w:pos="709"/>
              </w:tabs>
              <w:snapToGrid w:val="0"/>
              <w:ind w:firstLine="567"/>
              <w:jc w:val="center"/>
              <w:rPr>
                <w:rFonts w:eastAsia="Calibri"/>
                <w:color w:val="1F1F1F" w:themeColor="text1"/>
                <w:sz w:val="22"/>
                <w:szCs w:val="22"/>
                <w:lang w:val="fr-FR"/>
              </w:rPr>
            </w:pPr>
            <w:r w:rsidRPr="008717F8">
              <w:rPr>
                <w:rFonts w:eastAsia="Calibri"/>
                <w:color w:val="1F1F1F" w:themeColor="text1"/>
                <w:sz w:val="22"/>
                <w:szCs w:val="22"/>
                <w:lang w:val="fr-FR"/>
              </w:rPr>
              <w:t xml:space="preserve">40,94 </w:t>
            </w:r>
            <w:r w:rsidRPr="008717F8">
              <w:rPr>
                <w:rFonts w:eastAsia="Calibri"/>
                <w:bCs/>
                <w:color w:val="1F1F1F" w:themeColor="text1"/>
                <w:sz w:val="22"/>
                <w:szCs w:val="22"/>
                <w:lang w:val="fr-FR"/>
              </w:rPr>
              <w:t>± 17,62</w:t>
            </w:r>
          </w:p>
        </w:tc>
        <w:tc>
          <w:tcPr>
            <w:tcW w:w="646" w:type="pct"/>
            <w:tcBorders>
              <w:right w:val="single" w:sz="4" w:space="0" w:color="auto"/>
            </w:tcBorders>
            <w:vAlign w:val="center"/>
          </w:tcPr>
          <w:p w:rsidR="00BB4D52" w:rsidRPr="008717F8" w:rsidRDefault="00BB4D52" w:rsidP="00D0548C">
            <w:pPr>
              <w:tabs>
                <w:tab w:val="left" w:pos="709"/>
              </w:tabs>
              <w:snapToGrid w:val="0"/>
              <w:ind w:hanging="229"/>
              <w:jc w:val="center"/>
              <w:rPr>
                <w:rFonts w:eastAsia="Calibri"/>
                <w:b/>
                <w:bCs/>
                <w:color w:val="1F1F1F" w:themeColor="text1"/>
                <w:sz w:val="22"/>
                <w:szCs w:val="22"/>
                <w:lang w:val="fr-FR"/>
              </w:rPr>
            </w:pPr>
            <w:r w:rsidRPr="008717F8">
              <w:rPr>
                <w:rFonts w:eastAsia="Calibri"/>
                <w:color w:val="1F1F1F" w:themeColor="text1"/>
                <w:sz w:val="22"/>
                <w:szCs w:val="22"/>
                <w:lang w:val="fr-FR"/>
              </w:rPr>
              <w:t>&gt; 0,05</w:t>
            </w:r>
          </w:p>
        </w:tc>
      </w:tr>
    </w:tbl>
    <w:p w:rsidR="000313B9" w:rsidRPr="008717F8" w:rsidRDefault="000313B9" w:rsidP="00917880">
      <w:pPr>
        <w:numPr>
          <w:ilvl w:val="1"/>
          <w:numId w:val="0"/>
        </w:numPr>
        <w:tabs>
          <w:tab w:val="left" w:pos="540"/>
          <w:tab w:val="left" w:pos="709"/>
        </w:tabs>
        <w:snapToGrid w:val="0"/>
        <w:ind w:firstLine="567"/>
        <w:jc w:val="both"/>
        <w:outlineLvl w:val="1"/>
        <w:rPr>
          <w:b/>
          <w:bCs/>
          <w:color w:val="1F1F1F" w:themeColor="text1"/>
          <w:sz w:val="22"/>
          <w:szCs w:val="22"/>
          <w:lang w:val="fr-FR"/>
        </w:rPr>
      </w:pPr>
    </w:p>
    <w:p w:rsidR="000313B9" w:rsidRPr="008717F8" w:rsidRDefault="000313B9" w:rsidP="00917880">
      <w:pPr>
        <w:snapToGrid w:val="0"/>
        <w:ind w:firstLine="567"/>
        <w:jc w:val="both"/>
        <w:rPr>
          <w:rFonts w:eastAsia="Calibri"/>
          <w:color w:val="1F1F1F" w:themeColor="text1"/>
          <w:sz w:val="22"/>
          <w:szCs w:val="22"/>
          <w:lang w:val="vi-VN"/>
        </w:rPr>
      </w:pPr>
      <w:r w:rsidRPr="008717F8">
        <w:rPr>
          <w:rFonts w:eastAsia="Calibri"/>
          <w:i/>
          <w:color w:val="1F1F1F" w:themeColor="text1"/>
          <w:sz w:val="22"/>
          <w:szCs w:val="22"/>
          <w:lang w:val="fr-FR"/>
        </w:rPr>
        <w:t>Nhận xét</w:t>
      </w:r>
      <w:r w:rsidRPr="008717F8">
        <w:rPr>
          <w:rFonts w:eastAsia="Calibri"/>
          <w:color w:val="1F1F1F" w:themeColor="text1"/>
          <w:sz w:val="22"/>
          <w:szCs w:val="22"/>
          <w:lang w:val="fr-FR"/>
        </w:rPr>
        <w:t>:</w:t>
      </w:r>
      <w:r w:rsidRPr="008717F8">
        <w:rPr>
          <w:rFonts w:eastAsia="Calibri"/>
          <w:color w:val="1F1F1F" w:themeColor="text1"/>
          <w:sz w:val="22"/>
          <w:szCs w:val="22"/>
          <w:lang w:val="vi-VN"/>
        </w:rPr>
        <w:t xml:space="preserve"> </w:t>
      </w:r>
      <w:r w:rsidRPr="008717F8">
        <w:rPr>
          <w:color w:val="1F1F1F" w:themeColor="text1"/>
          <w:sz w:val="22"/>
          <w:szCs w:val="22"/>
          <w:lang w:val="pt-BR"/>
        </w:rPr>
        <w:t>Thời gian ngồi dậy</w:t>
      </w:r>
      <w:r w:rsidRPr="008717F8">
        <w:rPr>
          <w:color w:val="1F1F1F" w:themeColor="text1"/>
          <w:sz w:val="22"/>
          <w:szCs w:val="22"/>
          <w:lang w:val="vi-VN"/>
        </w:rPr>
        <w:t xml:space="preserve"> và</w:t>
      </w:r>
      <w:r w:rsidRPr="008717F8">
        <w:rPr>
          <w:color w:val="1F1F1F" w:themeColor="text1"/>
          <w:sz w:val="22"/>
          <w:szCs w:val="22"/>
          <w:lang w:val="pt-BR"/>
        </w:rPr>
        <w:t xml:space="preserve"> thời gian trung tiện</w:t>
      </w:r>
      <w:r w:rsidRPr="008717F8">
        <w:rPr>
          <w:color w:val="1F1F1F" w:themeColor="text1"/>
          <w:sz w:val="22"/>
          <w:szCs w:val="22"/>
          <w:lang w:val="vi-VN"/>
        </w:rPr>
        <w:t xml:space="preserve"> giữa hai nhóm không khác biệt có ý nghĩa thống kê.</w:t>
      </w:r>
    </w:p>
    <w:p w:rsidR="000313B9" w:rsidRPr="00AA15E3" w:rsidRDefault="007E72B2" w:rsidP="00AA15E3">
      <w:pPr>
        <w:pStyle w:val="a4"/>
        <w:snapToGrid w:val="0"/>
        <w:spacing w:line="240" w:lineRule="auto"/>
        <w:rPr>
          <w:rFonts w:eastAsia="Calibri"/>
          <w:i w:val="0"/>
          <w:color w:val="1F1F1F" w:themeColor="text1"/>
          <w:sz w:val="22"/>
          <w:szCs w:val="22"/>
        </w:rPr>
      </w:pPr>
      <w:r w:rsidRPr="00AA15E3">
        <w:rPr>
          <w:rFonts w:eastAsia="Calibri"/>
          <w:i w:val="0"/>
          <w:color w:val="1F1F1F" w:themeColor="text1"/>
          <w:sz w:val="22"/>
          <w:szCs w:val="22"/>
          <w:lang w:val="vi-VN"/>
        </w:rPr>
        <w:t>4</w:t>
      </w:r>
      <w:r w:rsidR="000313B9" w:rsidRPr="00AA15E3">
        <w:rPr>
          <w:rFonts w:eastAsia="Calibri"/>
          <w:i w:val="0"/>
          <w:color w:val="1F1F1F" w:themeColor="text1"/>
          <w:sz w:val="22"/>
          <w:szCs w:val="22"/>
        </w:rPr>
        <w:t>.2</w:t>
      </w:r>
      <w:r w:rsidR="00AA15E3" w:rsidRPr="00AA15E3">
        <w:rPr>
          <w:rFonts w:eastAsia="Calibri"/>
          <w:i w:val="0"/>
          <w:color w:val="1F1F1F" w:themeColor="text1"/>
          <w:sz w:val="22"/>
          <w:szCs w:val="22"/>
          <w:lang w:val="vi-VN"/>
        </w:rPr>
        <w:t>.4</w:t>
      </w:r>
      <w:r w:rsidR="000313B9" w:rsidRPr="00AA15E3">
        <w:rPr>
          <w:rFonts w:eastAsia="Calibri"/>
          <w:i w:val="0"/>
          <w:color w:val="1F1F1F" w:themeColor="text1"/>
          <w:sz w:val="22"/>
          <w:szCs w:val="22"/>
        </w:rPr>
        <w:t>. Mức độ hài lòng của bệnh nhân</w:t>
      </w:r>
    </w:p>
    <w:p w:rsidR="000313B9" w:rsidRPr="008717F8" w:rsidRDefault="000313B9" w:rsidP="00917880">
      <w:pPr>
        <w:pStyle w:val="BNG"/>
        <w:snapToGrid w:val="0"/>
        <w:spacing w:line="240" w:lineRule="auto"/>
        <w:ind w:firstLine="567"/>
        <w:rPr>
          <w:color w:val="1F1F1F" w:themeColor="text1"/>
          <w:sz w:val="22"/>
          <w:szCs w:val="22"/>
          <w:lang w:val="fr-FR"/>
        </w:rPr>
      </w:pPr>
      <w:bookmarkStart w:id="355" w:name="_Toc86784576"/>
      <w:bookmarkStart w:id="356" w:name="_Toc105832044"/>
      <w:r w:rsidRPr="008717F8">
        <w:rPr>
          <w:b/>
          <w:color w:val="1F1F1F" w:themeColor="text1"/>
          <w:sz w:val="22"/>
          <w:szCs w:val="22"/>
          <w:lang w:val="fr-FR"/>
        </w:rPr>
        <w:t>Bảng </w:t>
      </w:r>
      <w:r w:rsidR="007E72B2" w:rsidRPr="008717F8">
        <w:rPr>
          <w:b/>
          <w:color w:val="1F1F1F" w:themeColor="text1"/>
          <w:sz w:val="22"/>
          <w:szCs w:val="22"/>
          <w:lang w:val="vi-VN"/>
        </w:rPr>
        <w:t>4</w:t>
      </w:r>
      <w:r w:rsidRPr="008717F8">
        <w:rPr>
          <w:b/>
          <w:color w:val="1F1F1F" w:themeColor="text1"/>
          <w:sz w:val="22"/>
          <w:szCs w:val="22"/>
          <w:lang w:val="fr-FR"/>
        </w:rPr>
        <w:t>.</w:t>
      </w:r>
      <w:r w:rsidR="007E05EE">
        <w:rPr>
          <w:b/>
          <w:color w:val="1F1F1F" w:themeColor="text1"/>
          <w:sz w:val="22"/>
          <w:szCs w:val="22"/>
          <w:lang w:val="vi-VN"/>
        </w:rPr>
        <w:t>7</w:t>
      </w:r>
      <w:r w:rsidRPr="008717F8">
        <w:rPr>
          <w:b/>
          <w:color w:val="1F1F1F" w:themeColor="text1"/>
          <w:sz w:val="22"/>
          <w:szCs w:val="22"/>
          <w:lang w:val="fr-FR"/>
        </w:rPr>
        <w:t>.</w:t>
      </w:r>
      <w:r w:rsidRPr="008717F8">
        <w:rPr>
          <w:color w:val="1F1F1F" w:themeColor="text1"/>
          <w:sz w:val="22"/>
          <w:szCs w:val="22"/>
          <w:lang w:val="fr-FR"/>
        </w:rPr>
        <w:t xml:space="preserve"> Mức độ hài lòng của bệnh nhân</w:t>
      </w:r>
      <w:bookmarkEnd w:id="355"/>
      <w:bookmarkEnd w:id="356"/>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832"/>
        <w:gridCol w:w="813"/>
        <w:gridCol w:w="755"/>
        <w:gridCol w:w="804"/>
        <w:gridCol w:w="840"/>
      </w:tblGrid>
      <w:tr w:rsidR="000313B9" w:rsidRPr="008717F8" w:rsidTr="00392819">
        <w:trPr>
          <w:trHeight w:val="289"/>
          <w:jc w:val="center"/>
        </w:trPr>
        <w:tc>
          <w:tcPr>
            <w:tcW w:w="1792" w:type="pct"/>
            <w:vMerge w:val="restart"/>
            <w:tcBorders>
              <w:top w:val="single" w:sz="4" w:space="0" w:color="auto"/>
              <w:left w:val="single" w:sz="4" w:space="0" w:color="auto"/>
              <w:right w:val="single" w:sz="4" w:space="0" w:color="auto"/>
              <w:tl2br w:val="single" w:sz="4" w:space="0" w:color="auto"/>
            </w:tcBorders>
            <w:shd w:val="clear" w:color="auto" w:fill="auto"/>
          </w:tcPr>
          <w:p w:rsidR="000313B9" w:rsidRPr="008717F8" w:rsidRDefault="000313B9" w:rsidP="00917880">
            <w:pPr>
              <w:tabs>
                <w:tab w:val="left" w:pos="709"/>
              </w:tabs>
              <w:snapToGrid w:val="0"/>
              <w:ind w:firstLine="567"/>
              <w:jc w:val="right"/>
              <w:rPr>
                <w:rFonts w:eastAsia="Calibri"/>
                <w:b/>
                <w:color w:val="1F1F1F" w:themeColor="text1"/>
                <w:sz w:val="22"/>
                <w:szCs w:val="22"/>
                <w:lang w:val="fr-FR"/>
              </w:rPr>
            </w:pPr>
            <w:r w:rsidRPr="008717F8">
              <w:rPr>
                <w:rFonts w:eastAsia="Calibri"/>
                <w:b/>
                <w:color w:val="1F1F1F" w:themeColor="text1"/>
                <w:sz w:val="22"/>
                <w:szCs w:val="22"/>
                <w:lang w:val="fr-FR"/>
              </w:rPr>
              <w:t>Nhóm</w:t>
            </w:r>
          </w:p>
          <w:p w:rsidR="00392819" w:rsidRDefault="00392819" w:rsidP="00917880">
            <w:pPr>
              <w:tabs>
                <w:tab w:val="left" w:pos="709"/>
              </w:tabs>
              <w:snapToGrid w:val="0"/>
              <w:ind w:firstLine="567"/>
              <w:jc w:val="both"/>
              <w:rPr>
                <w:rFonts w:eastAsia="Calibri"/>
                <w:b/>
                <w:color w:val="1F1F1F" w:themeColor="text1"/>
                <w:sz w:val="22"/>
                <w:szCs w:val="22"/>
                <w:lang w:val="fr-FR"/>
              </w:rPr>
            </w:pPr>
          </w:p>
          <w:p w:rsidR="000313B9" w:rsidRPr="008717F8" w:rsidRDefault="000313B9" w:rsidP="00D0548C">
            <w:pPr>
              <w:tabs>
                <w:tab w:val="left" w:pos="709"/>
              </w:tabs>
              <w:snapToGrid w:val="0"/>
              <w:jc w:val="both"/>
              <w:rPr>
                <w:rFonts w:eastAsia="Calibri"/>
                <w:b/>
                <w:color w:val="1F1F1F" w:themeColor="text1"/>
                <w:sz w:val="22"/>
                <w:szCs w:val="22"/>
                <w:lang w:val="fr-FR"/>
              </w:rPr>
            </w:pPr>
            <w:r w:rsidRPr="008717F8">
              <w:rPr>
                <w:rFonts w:eastAsia="Calibri"/>
                <w:b/>
                <w:color w:val="1F1F1F" w:themeColor="text1"/>
                <w:sz w:val="22"/>
                <w:szCs w:val="22"/>
                <w:lang w:val="fr-FR"/>
              </w:rPr>
              <w:t>Mức độ hài lòng</w:t>
            </w:r>
          </w:p>
        </w:tc>
        <w:tc>
          <w:tcPr>
            <w:tcW w:w="1305" w:type="pct"/>
            <w:gridSpan w:val="2"/>
            <w:tcBorders>
              <w:top w:val="single" w:sz="4" w:space="0" w:color="auto"/>
              <w:left w:val="single" w:sz="4" w:space="0" w:color="auto"/>
              <w:right w:val="single" w:sz="4" w:space="0" w:color="auto"/>
            </w:tcBorders>
            <w:shd w:val="clear" w:color="auto" w:fill="auto"/>
            <w:vAlign w:val="center"/>
          </w:tcPr>
          <w:p w:rsidR="000313B9" w:rsidRPr="008717F8" w:rsidRDefault="000313B9" w:rsidP="00D0548C">
            <w:pPr>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Nhóm Keto-Para-PCA</w:t>
            </w:r>
          </w:p>
        </w:tc>
        <w:tc>
          <w:tcPr>
            <w:tcW w:w="1237" w:type="pct"/>
            <w:gridSpan w:val="2"/>
            <w:tcBorders>
              <w:top w:val="single" w:sz="4" w:space="0" w:color="auto"/>
              <w:left w:val="single" w:sz="4" w:space="0" w:color="auto"/>
              <w:right w:val="single" w:sz="4" w:space="0" w:color="auto"/>
            </w:tcBorders>
            <w:shd w:val="clear" w:color="auto" w:fill="auto"/>
            <w:vAlign w:val="center"/>
          </w:tcPr>
          <w:p w:rsidR="000313B9" w:rsidRPr="008717F8" w:rsidRDefault="000313B9" w:rsidP="00D0548C">
            <w:pPr>
              <w:snapToGrid w:val="0"/>
              <w:jc w:val="center"/>
              <w:rPr>
                <w:rFonts w:eastAsia="Calibri"/>
                <w:b/>
                <w:color w:val="1F1F1F" w:themeColor="text1"/>
                <w:sz w:val="22"/>
                <w:szCs w:val="22"/>
                <w:lang w:val="fr-FR"/>
              </w:rPr>
            </w:pPr>
            <w:r w:rsidRPr="008717F8">
              <w:rPr>
                <w:rFonts w:eastAsia="Calibri"/>
                <w:b/>
                <w:color w:val="1F1F1F" w:themeColor="text1"/>
                <w:sz w:val="22"/>
                <w:szCs w:val="22"/>
                <w:lang w:val="fr-FR"/>
              </w:rPr>
              <w:t>Nhóm Para-PCA</w:t>
            </w:r>
          </w:p>
        </w:tc>
        <w:tc>
          <w:tcPr>
            <w:tcW w:w="666" w:type="pct"/>
            <w:vMerge w:val="restart"/>
            <w:tcBorders>
              <w:top w:val="single" w:sz="4" w:space="0" w:color="auto"/>
              <w:left w:val="single" w:sz="4" w:space="0" w:color="auto"/>
              <w:right w:val="single" w:sz="4" w:space="0" w:color="auto"/>
            </w:tcBorders>
            <w:vAlign w:val="center"/>
          </w:tcPr>
          <w:p w:rsidR="000313B9" w:rsidRPr="008717F8" w:rsidRDefault="000313B9" w:rsidP="00917880">
            <w:pPr>
              <w:tabs>
                <w:tab w:val="left" w:pos="709"/>
              </w:tabs>
              <w:snapToGrid w:val="0"/>
              <w:ind w:firstLine="567"/>
              <w:jc w:val="center"/>
              <w:rPr>
                <w:rFonts w:eastAsia="Calibri"/>
                <w:color w:val="1F1F1F" w:themeColor="text1"/>
                <w:sz w:val="22"/>
                <w:szCs w:val="22"/>
                <w:lang w:val="fr-FR"/>
              </w:rPr>
            </w:pPr>
          </w:p>
          <w:p w:rsidR="000313B9" w:rsidRPr="008717F8" w:rsidRDefault="000313B9" w:rsidP="00D0548C">
            <w:pPr>
              <w:tabs>
                <w:tab w:val="left" w:pos="709"/>
              </w:tabs>
              <w:snapToGrid w:val="0"/>
              <w:jc w:val="center"/>
              <w:rPr>
                <w:rFonts w:eastAsia="Calibri"/>
                <w:color w:val="1F1F1F" w:themeColor="text1"/>
                <w:sz w:val="22"/>
                <w:szCs w:val="22"/>
                <w:lang w:val="fr-FR"/>
              </w:rPr>
            </w:pPr>
            <w:r w:rsidRPr="008717F8">
              <w:rPr>
                <w:rFonts w:eastAsia="Calibri"/>
                <w:color w:val="1F1F1F" w:themeColor="text1"/>
                <w:sz w:val="22"/>
                <w:szCs w:val="22"/>
                <w:lang w:val="fr-FR"/>
              </w:rPr>
              <w:t>p</w:t>
            </w:r>
          </w:p>
        </w:tc>
      </w:tr>
      <w:tr w:rsidR="000313B9" w:rsidRPr="008717F8" w:rsidTr="00392819">
        <w:trPr>
          <w:trHeight w:val="48"/>
          <w:jc w:val="center"/>
        </w:trPr>
        <w:tc>
          <w:tcPr>
            <w:tcW w:w="1792" w:type="pct"/>
            <w:vMerge/>
            <w:tcBorders>
              <w:left w:val="single" w:sz="4" w:space="0" w:color="auto"/>
              <w:right w:val="single" w:sz="4" w:space="0" w:color="auto"/>
            </w:tcBorders>
            <w:shd w:val="clear" w:color="auto" w:fill="auto"/>
            <w:vAlign w:val="center"/>
          </w:tcPr>
          <w:p w:rsidR="000313B9" w:rsidRPr="008717F8" w:rsidRDefault="000313B9" w:rsidP="00917880">
            <w:pPr>
              <w:tabs>
                <w:tab w:val="left" w:pos="709"/>
              </w:tabs>
              <w:snapToGrid w:val="0"/>
              <w:ind w:firstLine="567"/>
              <w:jc w:val="both"/>
              <w:rPr>
                <w:rFonts w:eastAsia="Calibri"/>
                <w:b/>
                <w:color w:val="1F1F1F" w:themeColor="text1"/>
                <w:sz w:val="22"/>
                <w:szCs w:val="22"/>
                <w:lang w:val="fr-FR"/>
              </w:rPr>
            </w:pPr>
          </w:p>
        </w:tc>
        <w:tc>
          <w:tcPr>
            <w:tcW w:w="660" w:type="pct"/>
            <w:tcBorders>
              <w:left w:val="single" w:sz="4" w:space="0" w:color="auto"/>
              <w:right w:val="single" w:sz="4" w:space="0" w:color="auto"/>
            </w:tcBorders>
            <w:shd w:val="clear" w:color="auto" w:fill="auto"/>
            <w:vAlign w:val="center"/>
          </w:tcPr>
          <w:p w:rsidR="000313B9" w:rsidRPr="00BB4D52" w:rsidRDefault="00BB4D52" w:rsidP="00D0548C">
            <w:pPr>
              <w:snapToGrid w:val="0"/>
              <w:ind w:hanging="197"/>
              <w:jc w:val="center"/>
              <w:rPr>
                <w:rFonts w:eastAsia="Calibri"/>
                <w:b/>
                <w:color w:val="1F1F1F" w:themeColor="text1"/>
                <w:sz w:val="22"/>
                <w:szCs w:val="22"/>
                <w:lang w:val="vi-VN"/>
              </w:rPr>
            </w:pPr>
            <w:r>
              <w:rPr>
                <w:rFonts w:eastAsia="Calibri"/>
                <w:b/>
                <w:color w:val="1F1F1F" w:themeColor="text1"/>
                <w:sz w:val="22"/>
                <w:szCs w:val="22"/>
                <w:lang w:val="vi-VN"/>
              </w:rPr>
              <w:t>n</w:t>
            </w:r>
          </w:p>
        </w:tc>
        <w:tc>
          <w:tcPr>
            <w:tcW w:w="645" w:type="pct"/>
            <w:tcBorders>
              <w:left w:val="single" w:sz="4" w:space="0" w:color="auto"/>
              <w:right w:val="single" w:sz="4" w:space="0" w:color="auto"/>
            </w:tcBorders>
            <w:shd w:val="clear" w:color="auto" w:fill="auto"/>
            <w:vAlign w:val="center"/>
          </w:tcPr>
          <w:p w:rsidR="000313B9" w:rsidRPr="008717F8" w:rsidRDefault="000313B9" w:rsidP="00D0548C">
            <w:pPr>
              <w:snapToGrid w:val="0"/>
              <w:ind w:hanging="197"/>
              <w:jc w:val="center"/>
              <w:rPr>
                <w:rFonts w:eastAsia="Calibri"/>
                <w:b/>
                <w:color w:val="1F1F1F" w:themeColor="text1"/>
                <w:sz w:val="22"/>
                <w:szCs w:val="22"/>
                <w:lang w:val="fr-FR"/>
              </w:rPr>
            </w:pPr>
            <w:r w:rsidRPr="008717F8">
              <w:rPr>
                <w:rFonts w:eastAsia="Calibri"/>
                <w:b/>
                <w:color w:val="1F1F1F" w:themeColor="text1"/>
                <w:sz w:val="22"/>
                <w:szCs w:val="22"/>
                <w:lang w:val="fr-FR"/>
              </w:rPr>
              <w:t>%</w:t>
            </w:r>
          </w:p>
        </w:tc>
        <w:tc>
          <w:tcPr>
            <w:tcW w:w="599" w:type="pct"/>
            <w:tcBorders>
              <w:left w:val="single" w:sz="4" w:space="0" w:color="auto"/>
              <w:right w:val="single" w:sz="4" w:space="0" w:color="auto"/>
            </w:tcBorders>
            <w:shd w:val="clear" w:color="auto" w:fill="auto"/>
            <w:vAlign w:val="center"/>
          </w:tcPr>
          <w:p w:rsidR="000313B9" w:rsidRPr="00BB4D52" w:rsidRDefault="00BB4D52" w:rsidP="00D0548C">
            <w:pPr>
              <w:snapToGrid w:val="0"/>
              <w:ind w:hanging="197"/>
              <w:jc w:val="center"/>
              <w:rPr>
                <w:rFonts w:eastAsia="Calibri"/>
                <w:b/>
                <w:color w:val="1F1F1F" w:themeColor="text1"/>
                <w:sz w:val="22"/>
                <w:szCs w:val="22"/>
                <w:lang w:val="vi-VN"/>
              </w:rPr>
            </w:pPr>
            <w:r>
              <w:rPr>
                <w:rFonts w:eastAsia="Calibri"/>
                <w:b/>
                <w:color w:val="1F1F1F" w:themeColor="text1"/>
                <w:sz w:val="22"/>
                <w:szCs w:val="22"/>
                <w:lang w:val="vi-VN"/>
              </w:rPr>
              <w:t>n</w:t>
            </w:r>
          </w:p>
        </w:tc>
        <w:tc>
          <w:tcPr>
            <w:tcW w:w="638" w:type="pct"/>
            <w:tcBorders>
              <w:left w:val="single" w:sz="4" w:space="0" w:color="auto"/>
              <w:bottom w:val="single" w:sz="4" w:space="0" w:color="auto"/>
              <w:right w:val="single" w:sz="4" w:space="0" w:color="auto"/>
            </w:tcBorders>
            <w:shd w:val="clear" w:color="auto" w:fill="auto"/>
            <w:vAlign w:val="center"/>
          </w:tcPr>
          <w:p w:rsidR="000313B9" w:rsidRPr="008717F8" w:rsidRDefault="000313B9" w:rsidP="00D0548C">
            <w:pPr>
              <w:snapToGrid w:val="0"/>
              <w:ind w:hanging="197"/>
              <w:jc w:val="center"/>
              <w:rPr>
                <w:rFonts w:eastAsia="Calibri"/>
                <w:b/>
                <w:color w:val="1F1F1F" w:themeColor="text1"/>
                <w:sz w:val="22"/>
                <w:szCs w:val="22"/>
                <w:lang w:val="fr-FR"/>
              </w:rPr>
            </w:pPr>
            <w:r w:rsidRPr="008717F8">
              <w:rPr>
                <w:rFonts w:eastAsia="Calibri"/>
                <w:b/>
                <w:color w:val="1F1F1F" w:themeColor="text1"/>
                <w:sz w:val="22"/>
                <w:szCs w:val="22"/>
                <w:lang w:val="fr-FR"/>
              </w:rPr>
              <w:t>%</w:t>
            </w:r>
          </w:p>
        </w:tc>
        <w:tc>
          <w:tcPr>
            <w:tcW w:w="666" w:type="pct"/>
            <w:vMerge/>
            <w:tcBorders>
              <w:left w:val="single" w:sz="4" w:space="0" w:color="auto"/>
              <w:bottom w:val="single" w:sz="4" w:space="0" w:color="auto"/>
              <w:right w:val="single" w:sz="4" w:space="0" w:color="auto"/>
            </w:tcBorders>
            <w:vAlign w:val="center"/>
          </w:tcPr>
          <w:p w:rsidR="000313B9" w:rsidRPr="008717F8" w:rsidRDefault="000313B9" w:rsidP="00917880">
            <w:pPr>
              <w:tabs>
                <w:tab w:val="left" w:pos="709"/>
              </w:tabs>
              <w:snapToGrid w:val="0"/>
              <w:ind w:firstLine="567"/>
              <w:jc w:val="center"/>
              <w:rPr>
                <w:rFonts w:eastAsia="Calibri"/>
                <w:color w:val="1F1F1F" w:themeColor="text1"/>
                <w:sz w:val="22"/>
                <w:szCs w:val="22"/>
                <w:lang w:val="fr-FR"/>
              </w:rPr>
            </w:pPr>
          </w:p>
        </w:tc>
      </w:tr>
      <w:tr w:rsidR="000313B9" w:rsidRPr="008717F8" w:rsidTr="00392819">
        <w:trPr>
          <w:jc w:val="center"/>
        </w:trPr>
        <w:tc>
          <w:tcPr>
            <w:tcW w:w="1792" w:type="pct"/>
            <w:tcBorders>
              <w:left w:val="single" w:sz="4" w:space="0" w:color="auto"/>
              <w:right w:val="single" w:sz="4" w:space="0" w:color="auto"/>
            </w:tcBorders>
            <w:shd w:val="clear" w:color="auto" w:fill="auto"/>
            <w:vAlign w:val="center"/>
          </w:tcPr>
          <w:p w:rsidR="000313B9" w:rsidRPr="008717F8" w:rsidRDefault="000313B9" w:rsidP="00D0548C">
            <w:pPr>
              <w:snapToGrid w:val="0"/>
              <w:ind w:hanging="33"/>
              <w:jc w:val="both"/>
              <w:rPr>
                <w:rFonts w:eastAsia="Calibri"/>
                <w:color w:val="1F1F1F" w:themeColor="text1"/>
                <w:sz w:val="22"/>
                <w:szCs w:val="22"/>
                <w:lang w:val="fr-FR"/>
              </w:rPr>
            </w:pPr>
            <w:r w:rsidRPr="008717F8">
              <w:rPr>
                <w:rFonts w:eastAsia="Calibri"/>
                <w:color w:val="1F1F1F" w:themeColor="text1"/>
                <w:sz w:val="22"/>
                <w:szCs w:val="22"/>
                <w:lang w:val="fr-FR"/>
              </w:rPr>
              <w:t>Trung bình</w:t>
            </w:r>
          </w:p>
        </w:tc>
        <w:tc>
          <w:tcPr>
            <w:tcW w:w="660"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1</w:t>
            </w:r>
          </w:p>
        </w:tc>
        <w:tc>
          <w:tcPr>
            <w:tcW w:w="645"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2,9</w:t>
            </w:r>
          </w:p>
        </w:tc>
        <w:tc>
          <w:tcPr>
            <w:tcW w:w="599"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4</w:t>
            </w:r>
          </w:p>
        </w:tc>
        <w:tc>
          <w:tcPr>
            <w:tcW w:w="638"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11,4</w:t>
            </w:r>
          </w:p>
        </w:tc>
        <w:tc>
          <w:tcPr>
            <w:tcW w:w="666" w:type="pct"/>
            <w:vMerge w:val="restart"/>
            <w:tcBorders>
              <w:left w:val="single" w:sz="4" w:space="0" w:color="auto"/>
              <w:right w:val="single" w:sz="4" w:space="0" w:color="auto"/>
            </w:tcBorders>
            <w:vAlign w:val="center"/>
          </w:tcPr>
          <w:p w:rsidR="000313B9" w:rsidRPr="008717F8" w:rsidRDefault="000313B9" w:rsidP="00D0548C">
            <w:pPr>
              <w:tabs>
                <w:tab w:val="left" w:pos="709"/>
              </w:tabs>
              <w:snapToGrid w:val="0"/>
              <w:rPr>
                <w:rFonts w:eastAsia="Calibri"/>
                <w:b/>
                <w:bCs/>
                <w:color w:val="1F1F1F" w:themeColor="text1"/>
                <w:sz w:val="22"/>
                <w:szCs w:val="22"/>
                <w:lang w:val="fr-FR"/>
              </w:rPr>
            </w:pPr>
            <w:r w:rsidRPr="008717F8">
              <w:rPr>
                <w:rFonts w:eastAsia="Calibri"/>
                <w:b/>
                <w:bCs/>
                <w:color w:val="1F1F1F" w:themeColor="text1"/>
                <w:sz w:val="22"/>
                <w:szCs w:val="22"/>
                <w:lang w:val="fr-FR"/>
              </w:rPr>
              <w:t>&lt;</w:t>
            </w:r>
            <w:r w:rsidRPr="008717F8">
              <w:rPr>
                <w:rFonts w:eastAsia="Calibri"/>
                <w:b/>
                <w:bCs/>
                <w:color w:val="1F1F1F" w:themeColor="text1"/>
                <w:sz w:val="22"/>
                <w:szCs w:val="22"/>
                <w:lang w:val="vi-VN"/>
              </w:rPr>
              <w:t xml:space="preserve"> </w:t>
            </w:r>
            <w:r w:rsidRPr="008717F8">
              <w:rPr>
                <w:rFonts w:eastAsia="Calibri"/>
                <w:b/>
                <w:bCs/>
                <w:color w:val="1F1F1F" w:themeColor="text1"/>
                <w:sz w:val="22"/>
                <w:szCs w:val="22"/>
                <w:lang w:val="fr-FR"/>
              </w:rPr>
              <w:t>0,05</w:t>
            </w:r>
          </w:p>
        </w:tc>
      </w:tr>
      <w:tr w:rsidR="000313B9" w:rsidRPr="008717F8" w:rsidTr="00392819">
        <w:trPr>
          <w:jc w:val="center"/>
        </w:trPr>
        <w:tc>
          <w:tcPr>
            <w:tcW w:w="1792" w:type="pct"/>
            <w:tcBorders>
              <w:left w:val="single" w:sz="4" w:space="0" w:color="auto"/>
              <w:right w:val="single" w:sz="4" w:space="0" w:color="auto"/>
            </w:tcBorders>
            <w:shd w:val="clear" w:color="auto" w:fill="auto"/>
            <w:vAlign w:val="center"/>
          </w:tcPr>
          <w:p w:rsidR="000313B9" w:rsidRPr="008717F8" w:rsidRDefault="000313B9" w:rsidP="00D0548C">
            <w:pPr>
              <w:snapToGrid w:val="0"/>
              <w:ind w:hanging="33"/>
              <w:jc w:val="both"/>
              <w:rPr>
                <w:rFonts w:eastAsia="Calibri"/>
                <w:color w:val="1F1F1F" w:themeColor="text1"/>
                <w:sz w:val="22"/>
                <w:szCs w:val="22"/>
                <w:lang w:val="fr-FR"/>
              </w:rPr>
            </w:pPr>
            <w:r w:rsidRPr="008717F8">
              <w:rPr>
                <w:rFonts w:eastAsia="Calibri"/>
                <w:color w:val="1F1F1F" w:themeColor="text1"/>
                <w:sz w:val="22"/>
                <w:szCs w:val="22"/>
                <w:lang w:val="fr-FR"/>
              </w:rPr>
              <w:t>Hài lòng</w:t>
            </w:r>
          </w:p>
        </w:tc>
        <w:tc>
          <w:tcPr>
            <w:tcW w:w="660"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9</w:t>
            </w:r>
          </w:p>
        </w:tc>
        <w:tc>
          <w:tcPr>
            <w:tcW w:w="645"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25,7</w:t>
            </w:r>
          </w:p>
        </w:tc>
        <w:tc>
          <w:tcPr>
            <w:tcW w:w="599"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21</w:t>
            </w:r>
          </w:p>
        </w:tc>
        <w:tc>
          <w:tcPr>
            <w:tcW w:w="638"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60,0</w:t>
            </w:r>
          </w:p>
        </w:tc>
        <w:tc>
          <w:tcPr>
            <w:tcW w:w="666" w:type="pct"/>
            <w:vMerge/>
            <w:tcBorders>
              <w:left w:val="single" w:sz="4" w:space="0" w:color="auto"/>
              <w:right w:val="single" w:sz="4" w:space="0" w:color="auto"/>
            </w:tcBorders>
            <w:vAlign w:val="center"/>
          </w:tcPr>
          <w:p w:rsidR="000313B9" w:rsidRPr="008717F8" w:rsidRDefault="000313B9" w:rsidP="00917880">
            <w:pPr>
              <w:tabs>
                <w:tab w:val="left" w:pos="709"/>
              </w:tabs>
              <w:snapToGrid w:val="0"/>
              <w:ind w:firstLine="567"/>
              <w:jc w:val="center"/>
              <w:rPr>
                <w:rFonts w:eastAsia="Calibri"/>
                <w:color w:val="1F1F1F" w:themeColor="text1"/>
                <w:sz w:val="22"/>
                <w:szCs w:val="22"/>
                <w:lang w:val="fr-FR"/>
              </w:rPr>
            </w:pPr>
          </w:p>
        </w:tc>
      </w:tr>
      <w:tr w:rsidR="000313B9" w:rsidRPr="008717F8" w:rsidTr="00392819">
        <w:trPr>
          <w:jc w:val="center"/>
        </w:trPr>
        <w:tc>
          <w:tcPr>
            <w:tcW w:w="1792" w:type="pct"/>
            <w:tcBorders>
              <w:left w:val="single" w:sz="4" w:space="0" w:color="auto"/>
              <w:right w:val="single" w:sz="4" w:space="0" w:color="auto"/>
            </w:tcBorders>
            <w:shd w:val="clear" w:color="auto" w:fill="auto"/>
            <w:vAlign w:val="center"/>
          </w:tcPr>
          <w:p w:rsidR="000313B9" w:rsidRPr="008717F8" w:rsidRDefault="000313B9" w:rsidP="00D0548C">
            <w:pPr>
              <w:snapToGrid w:val="0"/>
              <w:ind w:hanging="33"/>
              <w:jc w:val="both"/>
              <w:rPr>
                <w:rFonts w:eastAsia="Calibri"/>
                <w:color w:val="1F1F1F" w:themeColor="text1"/>
                <w:sz w:val="22"/>
                <w:szCs w:val="22"/>
                <w:lang w:val="fr-FR"/>
              </w:rPr>
            </w:pPr>
            <w:r w:rsidRPr="008717F8">
              <w:rPr>
                <w:rFonts w:eastAsia="Calibri"/>
                <w:color w:val="1F1F1F" w:themeColor="text1"/>
                <w:sz w:val="22"/>
                <w:szCs w:val="22"/>
                <w:lang w:val="fr-FR"/>
              </w:rPr>
              <w:lastRenderedPageBreak/>
              <w:t>Rất hài lòng</w:t>
            </w:r>
          </w:p>
        </w:tc>
        <w:tc>
          <w:tcPr>
            <w:tcW w:w="660"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25</w:t>
            </w:r>
          </w:p>
        </w:tc>
        <w:tc>
          <w:tcPr>
            <w:tcW w:w="645"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71,4</w:t>
            </w:r>
          </w:p>
        </w:tc>
        <w:tc>
          <w:tcPr>
            <w:tcW w:w="599" w:type="pct"/>
            <w:tcBorders>
              <w:left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10</w:t>
            </w:r>
          </w:p>
        </w:tc>
        <w:tc>
          <w:tcPr>
            <w:tcW w:w="638" w:type="pct"/>
            <w:tcBorders>
              <w:left w:val="single" w:sz="4" w:space="0" w:color="auto"/>
              <w:bottom w:val="single" w:sz="4" w:space="0" w:color="auto"/>
              <w:right w:val="single" w:sz="4" w:space="0" w:color="auto"/>
            </w:tcBorders>
            <w:shd w:val="clear" w:color="auto" w:fill="auto"/>
            <w:vAlign w:val="center"/>
          </w:tcPr>
          <w:p w:rsidR="000313B9" w:rsidRPr="008717F8" w:rsidRDefault="000313B9" w:rsidP="00D0548C">
            <w:pPr>
              <w:tabs>
                <w:tab w:val="left" w:pos="709"/>
              </w:tabs>
              <w:snapToGrid w:val="0"/>
              <w:ind w:hanging="197"/>
              <w:jc w:val="center"/>
              <w:rPr>
                <w:rFonts w:eastAsia="Calibri"/>
                <w:color w:val="1F1F1F" w:themeColor="text1"/>
                <w:sz w:val="22"/>
                <w:szCs w:val="22"/>
                <w:lang w:val="fr-FR"/>
              </w:rPr>
            </w:pPr>
            <w:r w:rsidRPr="008717F8">
              <w:rPr>
                <w:rFonts w:eastAsia="Calibri"/>
                <w:color w:val="1F1F1F" w:themeColor="text1"/>
                <w:sz w:val="22"/>
                <w:szCs w:val="22"/>
                <w:lang w:val="fr-FR"/>
              </w:rPr>
              <w:t>28,6</w:t>
            </w:r>
          </w:p>
        </w:tc>
        <w:tc>
          <w:tcPr>
            <w:tcW w:w="666" w:type="pct"/>
            <w:vMerge/>
            <w:tcBorders>
              <w:left w:val="single" w:sz="4" w:space="0" w:color="auto"/>
              <w:bottom w:val="single" w:sz="4" w:space="0" w:color="auto"/>
              <w:right w:val="single" w:sz="4" w:space="0" w:color="auto"/>
            </w:tcBorders>
            <w:vAlign w:val="center"/>
          </w:tcPr>
          <w:p w:rsidR="000313B9" w:rsidRPr="008717F8" w:rsidRDefault="000313B9" w:rsidP="00917880">
            <w:pPr>
              <w:tabs>
                <w:tab w:val="left" w:pos="709"/>
              </w:tabs>
              <w:snapToGrid w:val="0"/>
              <w:ind w:firstLine="567"/>
              <w:jc w:val="center"/>
              <w:rPr>
                <w:rFonts w:eastAsia="Calibri"/>
                <w:color w:val="1F1F1F" w:themeColor="text1"/>
                <w:sz w:val="22"/>
                <w:szCs w:val="22"/>
                <w:lang w:val="fr-FR"/>
              </w:rPr>
            </w:pPr>
          </w:p>
        </w:tc>
      </w:tr>
    </w:tbl>
    <w:p w:rsidR="000313B9" w:rsidRPr="00917880" w:rsidRDefault="000313B9" w:rsidP="00917880">
      <w:pPr>
        <w:snapToGrid w:val="0"/>
        <w:ind w:firstLine="567"/>
        <w:jc w:val="both"/>
        <w:rPr>
          <w:rFonts w:eastAsia="Calibri"/>
          <w:color w:val="1F1F1F" w:themeColor="text1"/>
          <w:sz w:val="22"/>
          <w:szCs w:val="22"/>
          <w:lang w:val="fr-FR"/>
        </w:rPr>
      </w:pPr>
      <w:r w:rsidRPr="008717F8">
        <w:rPr>
          <w:rFonts w:eastAsia="Calibri"/>
          <w:i/>
          <w:color w:val="1F1F1F" w:themeColor="text1"/>
          <w:sz w:val="22"/>
          <w:szCs w:val="22"/>
          <w:lang w:val="fr-FR"/>
        </w:rPr>
        <w:t>Nhận xét</w:t>
      </w:r>
      <w:r w:rsidRPr="008717F8">
        <w:rPr>
          <w:rFonts w:eastAsia="Calibri"/>
          <w:color w:val="1F1F1F" w:themeColor="text1"/>
          <w:sz w:val="22"/>
          <w:szCs w:val="22"/>
          <w:lang w:val="fr-FR"/>
        </w:rPr>
        <w:t xml:space="preserve">: </w:t>
      </w:r>
      <w:r w:rsidRPr="008717F8">
        <w:rPr>
          <w:rFonts w:eastAsia="Calibri"/>
          <w:color w:val="1F1F1F" w:themeColor="text1"/>
          <w:spacing w:val="-6"/>
          <w:sz w:val="22"/>
          <w:szCs w:val="22"/>
          <w:lang w:val="fr-FR"/>
        </w:rPr>
        <w:t xml:space="preserve">Sau 48 giờ giảm đau, </w:t>
      </w:r>
      <w:r w:rsidRPr="008717F8">
        <w:rPr>
          <w:rFonts w:eastAsia="Calibri"/>
          <w:color w:val="1F1F1F" w:themeColor="text1"/>
          <w:spacing w:val="-6"/>
          <w:sz w:val="22"/>
          <w:szCs w:val="22"/>
          <w:lang w:val="vi-VN"/>
        </w:rPr>
        <w:t>n</w:t>
      </w:r>
      <w:r w:rsidRPr="008717F8">
        <w:rPr>
          <w:rFonts w:eastAsia="Calibri"/>
          <w:color w:val="1F1F1F" w:themeColor="text1"/>
          <w:spacing w:val="-6"/>
          <w:sz w:val="22"/>
          <w:szCs w:val="22"/>
          <w:lang w:val="fr-FR"/>
        </w:rPr>
        <w:t xml:space="preserve">hóm Keto-Para-PCA có tỉ lệ 71,4% bệnh nhân đánh giá mức độ rất hài lòng, cao hơn so với </w:t>
      </w:r>
      <w:r w:rsidRPr="008717F8">
        <w:rPr>
          <w:rFonts w:eastAsia="Calibri"/>
          <w:color w:val="1F1F1F" w:themeColor="text1"/>
          <w:spacing w:val="-6"/>
          <w:sz w:val="22"/>
          <w:szCs w:val="22"/>
          <w:lang w:val="vi-VN"/>
        </w:rPr>
        <w:t>n</w:t>
      </w:r>
      <w:r w:rsidRPr="008717F8">
        <w:rPr>
          <w:rFonts w:eastAsia="Calibri"/>
          <w:color w:val="1F1F1F" w:themeColor="text1"/>
          <w:spacing w:val="-6"/>
          <w:sz w:val="22"/>
          <w:szCs w:val="22"/>
          <w:lang w:val="fr-FR"/>
        </w:rPr>
        <w:t>hóm Para-PCA có tỉ lệ 28,6%, có ý nghĩa thống kê.</w:t>
      </w:r>
    </w:p>
    <w:p w:rsidR="000313B9" w:rsidRPr="008717F8" w:rsidRDefault="007E72B2" w:rsidP="00AA15E3">
      <w:pPr>
        <w:pStyle w:val="MUC2"/>
        <w:snapToGrid w:val="0"/>
        <w:spacing w:line="240" w:lineRule="auto"/>
        <w:rPr>
          <w:rFonts w:eastAsia="Calibri"/>
          <w:sz w:val="22"/>
          <w:szCs w:val="22"/>
        </w:rPr>
      </w:pPr>
      <w:bookmarkStart w:id="357" w:name="_Toc86784750"/>
      <w:bookmarkStart w:id="358" w:name="_Toc105831713"/>
      <w:r w:rsidRPr="008717F8">
        <w:rPr>
          <w:rFonts w:eastAsia="Calibri"/>
          <w:sz w:val="22"/>
          <w:szCs w:val="22"/>
          <w:lang w:val="vi-VN"/>
        </w:rPr>
        <w:t>4</w:t>
      </w:r>
      <w:r w:rsidR="000313B9" w:rsidRPr="008717F8">
        <w:rPr>
          <w:rFonts w:eastAsia="Calibri"/>
          <w:sz w:val="22"/>
          <w:szCs w:val="22"/>
        </w:rPr>
        <w:t>.3. TÁC DỤNG KHÔNG MONG MUỐN</w:t>
      </w:r>
      <w:bookmarkEnd w:id="357"/>
      <w:bookmarkEnd w:id="358"/>
    </w:p>
    <w:p w:rsidR="000313B9" w:rsidRPr="008717F8" w:rsidRDefault="000313B9" w:rsidP="00917880">
      <w:pPr>
        <w:pStyle w:val="BNG"/>
        <w:snapToGrid w:val="0"/>
        <w:spacing w:line="240" w:lineRule="auto"/>
        <w:ind w:firstLine="567"/>
        <w:rPr>
          <w:b/>
          <w:color w:val="1F1F1F" w:themeColor="text1"/>
          <w:sz w:val="22"/>
          <w:szCs w:val="22"/>
          <w:lang w:val="vi-VN"/>
        </w:rPr>
      </w:pPr>
      <w:bookmarkStart w:id="359" w:name="_Toc86784582"/>
      <w:bookmarkStart w:id="360" w:name="_Toc105832050"/>
      <w:r w:rsidRPr="008717F8">
        <w:rPr>
          <w:b/>
          <w:color w:val="1F1F1F" w:themeColor="text1"/>
          <w:sz w:val="22"/>
          <w:szCs w:val="22"/>
          <w:lang w:val="vi-VN"/>
        </w:rPr>
        <w:t>Bảng </w:t>
      </w:r>
      <w:r w:rsidR="007E72B2" w:rsidRPr="008717F8">
        <w:rPr>
          <w:b/>
          <w:color w:val="1F1F1F" w:themeColor="text1"/>
          <w:sz w:val="22"/>
          <w:szCs w:val="22"/>
          <w:lang w:val="vi-VN"/>
        </w:rPr>
        <w:t>4</w:t>
      </w:r>
      <w:r w:rsidRPr="008717F8">
        <w:rPr>
          <w:b/>
          <w:color w:val="1F1F1F" w:themeColor="text1"/>
          <w:sz w:val="22"/>
          <w:szCs w:val="22"/>
          <w:lang w:val="vi-VN"/>
        </w:rPr>
        <w:t>.</w:t>
      </w:r>
      <w:r w:rsidR="007E05EE">
        <w:rPr>
          <w:b/>
          <w:color w:val="1F1F1F" w:themeColor="text1"/>
          <w:sz w:val="22"/>
          <w:szCs w:val="22"/>
          <w:lang w:val="vi-VN"/>
        </w:rPr>
        <w:t>8</w:t>
      </w:r>
      <w:r w:rsidRPr="008717F8">
        <w:rPr>
          <w:b/>
          <w:color w:val="1F1F1F" w:themeColor="text1"/>
          <w:sz w:val="22"/>
          <w:szCs w:val="22"/>
          <w:lang w:val="vi-VN"/>
        </w:rPr>
        <w:t>.</w:t>
      </w:r>
      <w:r w:rsidRPr="008717F8">
        <w:rPr>
          <w:color w:val="1F1F1F" w:themeColor="text1"/>
          <w:sz w:val="22"/>
          <w:szCs w:val="22"/>
          <w:lang w:val="vi-VN"/>
        </w:rPr>
        <w:t xml:space="preserve"> Tác dụng không mong muốn</w:t>
      </w:r>
      <w:bookmarkEnd w:id="359"/>
      <w:bookmarkEnd w:id="360"/>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147"/>
        <w:gridCol w:w="900"/>
        <w:gridCol w:w="694"/>
        <w:gridCol w:w="795"/>
        <w:gridCol w:w="818"/>
        <w:gridCol w:w="876"/>
      </w:tblGrid>
      <w:tr w:rsidR="00F81650" w:rsidRPr="008717F8" w:rsidTr="00332F69">
        <w:trPr>
          <w:trHeight w:val="313"/>
          <w:jc w:val="center"/>
        </w:trPr>
        <w:tc>
          <w:tcPr>
            <w:tcW w:w="1742" w:type="pct"/>
            <w:gridSpan w:val="2"/>
            <w:vMerge w:val="restart"/>
            <w:tcBorders>
              <w:top w:val="single" w:sz="12" w:space="0" w:color="auto"/>
              <w:left w:val="single" w:sz="12" w:space="0" w:color="auto"/>
              <w:tl2br w:val="single" w:sz="8" w:space="0" w:color="auto"/>
            </w:tcBorders>
            <w:shd w:val="clear" w:color="auto" w:fill="auto"/>
            <w:vAlign w:val="center"/>
          </w:tcPr>
          <w:p w:rsidR="00F81650" w:rsidRPr="008717F8" w:rsidRDefault="00F81650" w:rsidP="00917880">
            <w:pPr>
              <w:tabs>
                <w:tab w:val="left" w:pos="709"/>
              </w:tabs>
              <w:snapToGrid w:val="0"/>
              <w:ind w:firstLine="567"/>
              <w:jc w:val="right"/>
              <w:rPr>
                <w:b/>
                <w:color w:val="1F1F1F" w:themeColor="text1"/>
                <w:sz w:val="22"/>
                <w:szCs w:val="22"/>
                <w:lang w:val="fr-FR"/>
              </w:rPr>
            </w:pPr>
            <w:r w:rsidRPr="008717F8">
              <w:rPr>
                <w:b/>
                <w:color w:val="1F1F1F" w:themeColor="text1"/>
                <w:sz w:val="22"/>
                <w:szCs w:val="22"/>
                <w:lang w:val="fr-FR"/>
              </w:rPr>
              <w:t>Nhóm</w:t>
            </w:r>
          </w:p>
          <w:p w:rsidR="00F81650" w:rsidRPr="008717F8" w:rsidRDefault="00F81650" w:rsidP="00D0548C">
            <w:pPr>
              <w:tabs>
                <w:tab w:val="left" w:pos="709"/>
              </w:tabs>
              <w:snapToGrid w:val="0"/>
              <w:jc w:val="both"/>
              <w:rPr>
                <w:b/>
                <w:color w:val="1F1F1F" w:themeColor="text1"/>
                <w:sz w:val="22"/>
                <w:szCs w:val="22"/>
                <w:lang w:val="fr-FR"/>
              </w:rPr>
            </w:pPr>
            <w:r w:rsidRPr="008717F8">
              <w:rPr>
                <w:b/>
                <w:color w:val="1F1F1F" w:themeColor="text1"/>
                <w:sz w:val="22"/>
                <w:szCs w:val="22"/>
                <w:lang w:val="fr-FR"/>
              </w:rPr>
              <w:t>Chỉ tiêu</w:t>
            </w:r>
          </w:p>
        </w:tc>
        <w:tc>
          <w:tcPr>
            <w:tcW w:w="1272" w:type="pct"/>
            <w:gridSpan w:val="2"/>
            <w:tcBorders>
              <w:top w:val="single" w:sz="12" w:space="0" w:color="auto"/>
              <w:bottom w:val="single" w:sz="8" w:space="0" w:color="auto"/>
            </w:tcBorders>
            <w:shd w:val="clear" w:color="auto" w:fill="auto"/>
            <w:vAlign w:val="center"/>
          </w:tcPr>
          <w:p w:rsidR="00F81650" w:rsidRPr="008717F8" w:rsidRDefault="00F81650" w:rsidP="00917880">
            <w:pPr>
              <w:tabs>
                <w:tab w:val="left" w:pos="709"/>
              </w:tabs>
              <w:snapToGrid w:val="0"/>
              <w:ind w:firstLine="567"/>
              <w:jc w:val="center"/>
              <w:rPr>
                <w:rFonts w:eastAsia="Calibri"/>
                <w:b/>
                <w:color w:val="1F1F1F" w:themeColor="text1"/>
                <w:sz w:val="22"/>
                <w:szCs w:val="22"/>
                <w:lang w:val="fr-FR"/>
              </w:rPr>
            </w:pPr>
            <w:r w:rsidRPr="008717F8">
              <w:rPr>
                <w:rFonts w:eastAsia="Calibri"/>
                <w:b/>
                <w:color w:val="1F1F1F" w:themeColor="text1"/>
                <w:sz w:val="22"/>
                <w:szCs w:val="22"/>
                <w:lang w:val="fr-FR"/>
              </w:rPr>
              <w:t xml:space="preserve">Nhóm Keto-Para-PCA </w:t>
            </w:r>
          </w:p>
        </w:tc>
        <w:tc>
          <w:tcPr>
            <w:tcW w:w="1287" w:type="pct"/>
            <w:gridSpan w:val="2"/>
            <w:tcBorders>
              <w:top w:val="single" w:sz="12" w:space="0" w:color="auto"/>
              <w:bottom w:val="single" w:sz="8" w:space="0" w:color="auto"/>
            </w:tcBorders>
            <w:shd w:val="clear" w:color="auto" w:fill="auto"/>
            <w:vAlign w:val="center"/>
          </w:tcPr>
          <w:p w:rsidR="00F81650" w:rsidRPr="008717F8" w:rsidRDefault="00F81650" w:rsidP="00917880">
            <w:pPr>
              <w:tabs>
                <w:tab w:val="left" w:pos="709"/>
              </w:tabs>
              <w:snapToGrid w:val="0"/>
              <w:ind w:firstLine="567"/>
              <w:jc w:val="center"/>
              <w:rPr>
                <w:rFonts w:eastAsia="Calibri"/>
                <w:b/>
                <w:bCs/>
                <w:color w:val="1F1F1F" w:themeColor="text1"/>
                <w:sz w:val="22"/>
                <w:szCs w:val="22"/>
              </w:rPr>
            </w:pPr>
            <w:r w:rsidRPr="008717F8">
              <w:rPr>
                <w:rFonts w:eastAsia="Calibri"/>
                <w:b/>
                <w:color w:val="1F1F1F" w:themeColor="text1"/>
                <w:sz w:val="22"/>
                <w:szCs w:val="22"/>
                <w:lang w:val="fr-FR"/>
              </w:rPr>
              <w:t xml:space="preserve">Nhóm Para-PCA </w:t>
            </w:r>
          </w:p>
        </w:tc>
        <w:tc>
          <w:tcPr>
            <w:tcW w:w="699" w:type="pct"/>
            <w:tcBorders>
              <w:top w:val="single" w:sz="12" w:space="0" w:color="auto"/>
              <w:left w:val="single" w:sz="8" w:space="0" w:color="auto"/>
              <w:bottom w:val="single" w:sz="8" w:space="0" w:color="auto"/>
              <w:right w:val="single" w:sz="12" w:space="0" w:color="auto"/>
            </w:tcBorders>
            <w:vAlign w:val="center"/>
          </w:tcPr>
          <w:p w:rsidR="00F81650" w:rsidRPr="008717F8" w:rsidRDefault="00F81650" w:rsidP="00917880">
            <w:pPr>
              <w:tabs>
                <w:tab w:val="left" w:pos="709"/>
              </w:tabs>
              <w:snapToGrid w:val="0"/>
              <w:ind w:firstLine="567"/>
              <w:jc w:val="center"/>
              <w:rPr>
                <w:b/>
                <w:color w:val="1F1F1F" w:themeColor="text1"/>
                <w:sz w:val="22"/>
                <w:szCs w:val="22"/>
                <w:lang w:val="fr-FR"/>
              </w:rPr>
            </w:pPr>
            <w:r w:rsidRPr="008717F8">
              <w:rPr>
                <w:b/>
                <w:color w:val="1F1F1F" w:themeColor="text1"/>
                <w:sz w:val="22"/>
                <w:szCs w:val="22"/>
                <w:lang w:val="fr-FR"/>
              </w:rPr>
              <w:t>p</w:t>
            </w:r>
          </w:p>
        </w:tc>
      </w:tr>
      <w:tr w:rsidR="000313B9" w:rsidRPr="008717F8" w:rsidTr="00332F69">
        <w:trPr>
          <w:trHeight w:val="129"/>
          <w:jc w:val="center"/>
        </w:trPr>
        <w:tc>
          <w:tcPr>
            <w:tcW w:w="1742" w:type="pct"/>
            <w:gridSpan w:val="2"/>
            <w:vMerge/>
            <w:tcBorders>
              <w:left w:val="single" w:sz="12" w:space="0" w:color="auto"/>
              <w:tl2br w:val="single" w:sz="8" w:space="0" w:color="auto"/>
            </w:tcBorders>
            <w:shd w:val="clear" w:color="auto" w:fill="auto"/>
            <w:vAlign w:val="center"/>
          </w:tcPr>
          <w:p w:rsidR="000313B9" w:rsidRPr="008717F8" w:rsidRDefault="000313B9" w:rsidP="00917880">
            <w:pPr>
              <w:tabs>
                <w:tab w:val="left" w:pos="709"/>
              </w:tabs>
              <w:snapToGrid w:val="0"/>
              <w:ind w:firstLine="567"/>
              <w:jc w:val="both"/>
              <w:rPr>
                <w:b/>
                <w:color w:val="1F1F1F" w:themeColor="text1"/>
                <w:sz w:val="22"/>
                <w:szCs w:val="22"/>
                <w:lang w:val="fr-FR"/>
              </w:rPr>
            </w:pPr>
          </w:p>
        </w:tc>
        <w:tc>
          <w:tcPr>
            <w:tcW w:w="718" w:type="pct"/>
            <w:tcBorders>
              <w:top w:val="single" w:sz="8" w:space="0" w:color="auto"/>
              <w:right w:val="single" w:sz="8" w:space="0" w:color="auto"/>
            </w:tcBorders>
            <w:shd w:val="clear" w:color="auto" w:fill="auto"/>
            <w:vAlign w:val="center"/>
          </w:tcPr>
          <w:p w:rsidR="000313B9" w:rsidRPr="00BB4D52" w:rsidRDefault="00BB4D52" w:rsidP="00D0548C">
            <w:pPr>
              <w:snapToGrid w:val="0"/>
              <w:jc w:val="center"/>
              <w:rPr>
                <w:b/>
                <w:color w:val="1F1F1F" w:themeColor="text1"/>
                <w:sz w:val="22"/>
                <w:szCs w:val="22"/>
                <w:lang w:val="vi-VN"/>
              </w:rPr>
            </w:pPr>
            <w:r>
              <w:rPr>
                <w:b/>
                <w:color w:val="1F1F1F" w:themeColor="text1"/>
                <w:sz w:val="22"/>
                <w:szCs w:val="22"/>
                <w:lang w:val="vi-VN"/>
              </w:rPr>
              <w:t>n</w:t>
            </w:r>
          </w:p>
        </w:tc>
        <w:tc>
          <w:tcPr>
            <w:tcW w:w="554" w:type="pct"/>
            <w:tcBorders>
              <w:top w:val="single" w:sz="8" w:space="0" w:color="auto"/>
              <w:left w:val="single" w:sz="8" w:space="0" w:color="auto"/>
            </w:tcBorders>
            <w:shd w:val="clear" w:color="auto" w:fill="auto"/>
            <w:vAlign w:val="center"/>
          </w:tcPr>
          <w:p w:rsidR="000313B9" w:rsidRPr="008717F8" w:rsidRDefault="000313B9" w:rsidP="00D0548C">
            <w:pPr>
              <w:snapToGrid w:val="0"/>
              <w:ind w:hanging="142"/>
              <w:jc w:val="center"/>
              <w:rPr>
                <w:b/>
                <w:color w:val="1F1F1F" w:themeColor="text1"/>
                <w:sz w:val="22"/>
                <w:szCs w:val="22"/>
                <w:lang w:val="fr-FR"/>
              </w:rPr>
            </w:pPr>
            <w:r w:rsidRPr="008717F8">
              <w:rPr>
                <w:b/>
                <w:color w:val="1F1F1F" w:themeColor="text1"/>
                <w:sz w:val="22"/>
                <w:szCs w:val="22"/>
                <w:lang w:val="fr-FR"/>
              </w:rPr>
              <w:t>%</w:t>
            </w:r>
          </w:p>
        </w:tc>
        <w:tc>
          <w:tcPr>
            <w:tcW w:w="634" w:type="pct"/>
            <w:tcBorders>
              <w:top w:val="single" w:sz="8" w:space="0" w:color="auto"/>
              <w:right w:val="single" w:sz="8" w:space="0" w:color="auto"/>
            </w:tcBorders>
            <w:shd w:val="clear" w:color="auto" w:fill="auto"/>
            <w:vAlign w:val="center"/>
          </w:tcPr>
          <w:p w:rsidR="000313B9" w:rsidRPr="00BB4D52" w:rsidRDefault="00BB4D52" w:rsidP="00D0548C">
            <w:pPr>
              <w:snapToGrid w:val="0"/>
              <w:rPr>
                <w:b/>
                <w:color w:val="1F1F1F" w:themeColor="text1"/>
                <w:sz w:val="22"/>
                <w:szCs w:val="22"/>
                <w:lang w:val="vi-VN"/>
              </w:rPr>
            </w:pPr>
            <w:r>
              <w:rPr>
                <w:b/>
                <w:color w:val="1F1F1F" w:themeColor="text1"/>
                <w:sz w:val="22"/>
                <w:szCs w:val="22"/>
                <w:lang w:val="vi-VN"/>
              </w:rPr>
              <w:t>n</w:t>
            </w:r>
          </w:p>
        </w:tc>
        <w:tc>
          <w:tcPr>
            <w:tcW w:w="653" w:type="pct"/>
            <w:tcBorders>
              <w:top w:val="single" w:sz="8" w:space="0" w:color="auto"/>
              <w:left w:val="single" w:sz="8" w:space="0" w:color="auto"/>
            </w:tcBorders>
            <w:shd w:val="clear" w:color="auto" w:fill="auto"/>
            <w:vAlign w:val="center"/>
          </w:tcPr>
          <w:p w:rsidR="000313B9" w:rsidRPr="008717F8" w:rsidRDefault="000313B9" w:rsidP="00D0548C">
            <w:pPr>
              <w:tabs>
                <w:tab w:val="left" w:pos="709"/>
              </w:tabs>
              <w:snapToGrid w:val="0"/>
              <w:rPr>
                <w:b/>
                <w:color w:val="1F1F1F" w:themeColor="text1"/>
                <w:sz w:val="22"/>
                <w:szCs w:val="22"/>
                <w:lang w:val="fr-FR"/>
              </w:rPr>
            </w:pPr>
            <w:r w:rsidRPr="008717F8">
              <w:rPr>
                <w:b/>
                <w:color w:val="1F1F1F" w:themeColor="text1"/>
                <w:sz w:val="22"/>
                <w:szCs w:val="22"/>
                <w:lang w:val="fr-FR"/>
              </w:rPr>
              <w:t>%</w:t>
            </w:r>
          </w:p>
        </w:tc>
        <w:tc>
          <w:tcPr>
            <w:tcW w:w="699" w:type="pct"/>
            <w:tcBorders>
              <w:top w:val="single" w:sz="8" w:space="0" w:color="auto"/>
              <w:left w:val="single" w:sz="8" w:space="0" w:color="auto"/>
              <w:right w:val="single" w:sz="12" w:space="0" w:color="auto"/>
            </w:tcBorders>
            <w:vAlign w:val="center"/>
          </w:tcPr>
          <w:p w:rsidR="000313B9" w:rsidRPr="008717F8" w:rsidRDefault="000313B9" w:rsidP="00D0548C">
            <w:pPr>
              <w:tabs>
                <w:tab w:val="left" w:pos="709"/>
              </w:tabs>
              <w:snapToGrid w:val="0"/>
              <w:rPr>
                <w:bCs/>
                <w:color w:val="1F1F1F" w:themeColor="text1"/>
                <w:sz w:val="22"/>
                <w:szCs w:val="22"/>
                <w:lang w:val="fr-FR"/>
              </w:rPr>
            </w:pPr>
            <w:r w:rsidRPr="008717F8">
              <w:rPr>
                <w:bCs/>
                <w:color w:val="1F1F1F" w:themeColor="text1"/>
                <w:sz w:val="22"/>
                <w:szCs w:val="22"/>
                <w:lang w:val="fr-FR"/>
              </w:rPr>
              <w:t>&gt;</w:t>
            </w:r>
            <w:r w:rsidRPr="008717F8">
              <w:rPr>
                <w:bCs/>
                <w:color w:val="1F1F1F" w:themeColor="text1"/>
                <w:sz w:val="22"/>
                <w:szCs w:val="22"/>
                <w:lang w:val="vi-VN"/>
              </w:rPr>
              <w:t xml:space="preserve"> </w:t>
            </w:r>
            <w:r w:rsidRPr="008717F8">
              <w:rPr>
                <w:bCs/>
                <w:color w:val="1F1F1F" w:themeColor="text1"/>
                <w:sz w:val="22"/>
                <w:szCs w:val="22"/>
                <w:lang w:val="fr-FR"/>
              </w:rPr>
              <w:t>0,05</w:t>
            </w:r>
          </w:p>
        </w:tc>
      </w:tr>
      <w:tr w:rsidR="000313B9" w:rsidRPr="008717F8" w:rsidTr="00332F69">
        <w:trPr>
          <w:trHeight w:val="143"/>
          <w:jc w:val="center"/>
        </w:trPr>
        <w:tc>
          <w:tcPr>
            <w:tcW w:w="1742" w:type="pct"/>
            <w:gridSpan w:val="2"/>
            <w:tcBorders>
              <w:left w:val="single" w:sz="12" w:space="0" w:color="auto"/>
            </w:tcBorders>
            <w:shd w:val="clear" w:color="auto" w:fill="auto"/>
            <w:vAlign w:val="center"/>
          </w:tcPr>
          <w:p w:rsidR="000313B9" w:rsidRPr="008717F8" w:rsidRDefault="000313B9" w:rsidP="00D0548C">
            <w:pPr>
              <w:tabs>
                <w:tab w:val="left" w:pos="709"/>
              </w:tabs>
              <w:snapToGrid w:val="0"/>
              <w:jc w:val="both"/>
              <w:rPr>
                <w:color w:val="1F1F1F" w:themeColor="text1"/>
                <w:sz w:val="22"/>
                <w:szCs w:val="22"/>
                <w:lang w:val="fr-FR"/>
              </w:rPr>
            </w:pPr>
            <w:r w:rsidRPr="008717F8">
              <w:rPr>
                <w:color w:val="1F1F1F" w:themeColor="text1"/>
                <w:sz w:val="22"/>
                <w:szCs w:val="22"/>
                <w:lang w:val="fr-FR"/>
              </w:rPr>
              <w:t>Ngứa</w:t>
            </w:r>
          </w:p>
        </w:tc>
        <w:tc>
          <w:tcPr>
            <w:tcW w:w="718" w:type="pct"/>
            <w:tcBorders>
              <w:right w:val="single" w:sz="8" w:space="0" w:color="auto"/>
            </w:tcBorders>
            <w:shd w:val="clear" w:color="auto" w:fill="auto"/>
            <w:vAlign w:val="center"/>
          </w:tcPr>
          <w:p w:rsidR="000313B9" w:rsidRPr="008717F8" w:rsidRDefault="000313B9" w:rsidP="00D0548C">
            <w:pPr>
              <w:snapToGrid w:val="0"/>
              <w:jc w:val="center"/>
              <w:rPr>
                <w:color w:val="1F1F1F" w:themeColor="text1"/>
                <w:sz w:val="22"/>
                <w:szCs w:val="22"/>
                <w:lang w:val="fr-FR"/>
              </w:rPr>
            </w:pPr>
            <w:r w:rsidRPr="008717F8">
              <w:rPr>
                <w:color w:val="1F1F1F" w:themeColor="text1"/>
                <w:sz w:val="22"/>
                <w:szCs w:val="22"/>
                <w:lang w:val="fr-FR"/>
              </w:rPr>
              <w:t>3</w:t>
            </w:r>
          </w:p>
        </w:tc>
        <w:tc>
          <w:tcPr>
            <w:tcW w:w="554" w:type="pct"/>
            <w:tcBorders>
              <w:left w:val="single" w:sz="8" w:space="0" w:color="auto"/>
            </w:tcBorders>
            <w:shd w:val="clear" w:color="auto" w:fill="auto"/>
            <w:vAlign w:val="center"/>
          </w:tcPr>
          <w:p w:rsidR="000313B9" w:rsidRPr="008717F8" w:rsidRDefault="000313B9" w:rsidP="00D0548C">
            <w:pPr>
              <w:snapToGrid w:val="0"/>
              <w:ind w:hanging="142"/>
              <w:jc w:val="center"/>
              <w:rPr>
                <w:color w:val="1F1F1F" w:themeColor="text1"/>
                <w:sz w:val="22"/>
                <w:szCs w:val="22"/>
                <w:lang w:val="fr-FR"/>
              </w:rPr>
            </w:pPr>
            <w:r w:rsidRPr="008717F8">
              <w:rPr>
                <w:color w:val="1F1F1F" w:themeColor="text1"/>
                <w:sz w:val="22"/>
                <w:szCs w:val="22"/>
                <w:lang w:val="fr-FR"/>
              </w:rPr>
              <w:t>8,6</w:t>
            </w:r>
          </w:p>
        </w:tc>
        <w:tc>
          <w:tcPr>
            <w:tcW w:w="634" w:type="pct"/>
            <w:tcBorders>
              <w:right w:val="single" w:sz="8" w:space="0" w:color="auto"/>
            </w:tcBorders>
            <w:shd w:val="clear" w:color="auto" w:fill="auto"/>
            <w:vAlign w:val="center"/>
          </w:tcPr>
          <w:p w:rsidR="000313B9" w:rsidRPr="008717F8" w:rsidRDefault="000313B9" w:rsidP="00D0548C">
            <w:pPr>
              <w:snapToGrid w:val="0"/>
              <w:rPr>
                <w:color w:val="1F1F1F" w:themeColor="text1"/>
                <w:sz w:val="22"/>
                <w:szCs w:val="22"/>
                <w:lang w:val="fr-FR"/>
              </w:rPr>
            </w:pPr>
            <w:r w:rsidRPr="008717F8">
              <w:rPr>
                <w:color w:val="1F1F1F" w:themeColor="text1"/>
                <w:sz w:val="22"/>
                <w:szCs w:val="22"/>
                <w:lang w:val="fr-FR"/>
              </w:rPr>
              <w:t>3</w:t>
            </w:r>
          </w:p>
        </w:tc>
        <w:tc>
          <w:tcPr>
            <w:tcW w:w="653" w:type="pct"/>
            <w:tcBorders>
              <w:left w:val="single" w:sz="8" w:space="0" w:color="auto"/>
            </w:tcBorders>
            <w:shd w:val="clear" w:color="auto" w:fill="auto"/>
            <w:vAlign w:val="center"/>
          </w:tcPr>
          <w:p w:rsidR="000313B9" w:rsidRPr="008717F8" w:rsidRDefault="000313B9" w:rsidP="00D0548C">
            <w:pPr>
              <w:tabs>
                <w:tab w:val="left" w:pos="709"/>
              </w:tabs>
              <w:snapToGrid w:val="0"/>
              <w:rPr>
                <w:color w:val="1F1F1F" w:themeColor="text1"/>
                <w:sz w:val="22"/>
                <w:szCs w:val="22"/>
                <w:lang w:val="fr-FR"/>
              </w:rPr>
            </w:pPr>
            <w:r w:rsidRPr="008717F8">
              <w:rPr>
                <w:color w:val="1F1F1F" w:themeColor="text1"/>
                <w:sz w:val="22"/>
                <w:szCs w:val="22"/>
                <w:lang w:val="fr-FR"/>
              </w:rPr>
              <w:t>8,6</w:t>
            </w:r>
          </w:p>
        </w:tc>
        <w:tc>
          <w:tcPr>
            <w:tcW w:w="699" w:type="pct"/>
            <w:tcBorders>
              <w:left w:val="single" w:sz="8" w:space="0" w:color="auto"/>
              <w:right w:val="single" w:sz="12" w:space="0" w:color="auto"/>
            </w:tcBorders>
            <w:vAlign w:val="center"/>
          </w:tcPr>
          <w:p w:rsidR="000313B9" w:rsidRPr="008717F8" w:rsidRDefault="000313B9" w:rsidP="00D0548C">
            <w:pPr>
              <w:tabs>
                <w:tab w:val="left" w:pos="709"/>
              </w:tabs>
              <w:snapToGrid w:val="0"/>
              <w:rPr>
                <w:bCs/>
                <w:color w:val="1F1F1F" w:themeColor="text1"/>
                <w:sz w:val="22"/>
                <w:szCs w:val="22"/>
                <w:lang w:val="fr-FR"/>
              </w:rPr>
            </w:pPr>
            <w:r w:rsidRPr="008717F8">
              <w:rPr>
                <w:bCs/>
                <w:color w:val="1F1F1F" w:themeColor="text1"/>
                <w:sz w:val="22"/>
                <w:szCs w:val="22"/>
                <w:lang w:val="fr-FR"/>
              </w:rPr>
              <w:t>&gt;</w:t>
            </w:r>
            <w:r w:rsidRPr="008717F8">
              <w:rPr>
                <w:bCs/>
                <w:color w:val="1F1F1F" w:themeColor="text1"/>
                <w:sz w:val="22"/>
                <w:szCs w:val="22"/>
                <w:lang w:val="vi-VN"/>
              </w:rPr>
              <w:t xml:space="preserve"> </w:t>
            </w:r>
            <w:r w:rsidRPr="008717F8">
              <w:rPr>
                <w:bCs/>
                <w:color w:val="1F1F1F" w:themeColor="text1"/>
                <w:sz w:val="22"/>
                <w:szCs w:val="22"/>
                <w:lang w:val="fr-FR"/>
              </w:rPr>
              <w:t>0,05</w:t>
            </w:r>
          </w:p>
        </w:tc>
      </w:tr>
      <w:tr w:rsidR="000313B9" w:rsidRPr="008717F8" w:rsidTr="00332F69">
        <w:trPr>
          <w:trHeight w:val="48"/>
          <w:jc w:val="center"/>
        </w:trPr>
        <w:tc>
          <w:tcPr>
            <w:tcW w:w="1742" w:type="pct"/>
            <w:gridSpan w:val="2"/>
            <w:tcBorders>
              <w:left w:val="single" w:sz="12" w:space="0" w:color="auto"/>
            </w:tcBorders>
            <w:shd w:val="clear" w:color="auto" w:fill="auto"/>
            <w:vAlign w:val="center"/>
          </w:tcPr>
          <w:p w:rsidR="000313B9" w:rsidRPr="008717F8" w:rsidRDefault="000313B9" w:rsidP="00D0548C">
            <w:pPr>
              <w:tabs>
                <w:tab w:val="left" w:pos="709"/>
              </w:tabs>
              <w:snapToGrid w:val="0"/>
              <w:jc w:val="both"/>
              <w:rPr>
                <w:color w:val="1F1F1F" w:themeColor="text1"/>
                <w:sz w:val="22"/>
                <w:szCs w:val="22"/>
                <w:lang w:val="fr-FR"/>
              </w:rPr>
            </w:pPr>
            <w:r w:rsidRPr="008717F8">
              <w:rPr>
                <w:color w:val="1F1F1F" w:themeColor="text1"/>
                <w:sz w:val="22"/>
                <w:szCs w:val="22"/>
                <w:lang w:val="fr-FR"/>
              </w:rPr>
              <w:t>Ức chế hô hấp</w:t>
            </w:r>
          </w:p>
        </w:tc>
        <w:tc>
          <w:tcPr>
            <w:tcW w:w="718" w:type="pct"/>
            <w:tcBorders>
              <w:right w:val="single" w:sz="8" w:space="0" w:color="auto"/>
            </w:tcBorders>
            <w:shd w:val="clear" w:color="auto" w:fill="auto"/>
            <w:vAlign w:val="center"/>
          </w:tcPr>
          <w:p w:rsidR="000313B9" w:rsidRPr="008717F8" w:rsidRDefault="000313B9" w:rsidP="00D0548C">
            <w:pPr>
              <w:snapToGrid w:val="0"/>
              <w:jc w:val="center"/>
              <w:rPr>
                <w:color w:val="1F1F1F" w:themeColor="text1"/>
                <w:sz w:val="22"/>
                <w:szCs w:val="22"/>
                <w:lang w:val="fr-FR"/>
              </w:rPr>
            </w:pPr>
            <w:r w:rsidRPr="008717F8">
              <w:rPr>
                <w:color w:val="1F1F1F" w:themeColor="text1"/>
                <w:sz w:val="22"/>
                <w:szCs w:val="22"/>
                <w:lang w:val="fr-FR"/>
              </w:rPr>
              <w:t>2</w:t>
            </w:r>
          </w:p>
        </w:tc>
        <w:tc>
          <w:tcPr>
            <w:tcW w:w="554" w:type="pct"/>
            <w:tcBorders>
              <w:left w:val="single" w:sz="8" w:space="0" w:color="auto"/>
            </w:tcBorders>
            <w:shd w:val="clear" w:color="auto" w:fill="auto"/>
            <w:vAlign w:val="center"/>
          </w:tcPr>
          <w:p w:rsidR="000313B9" w:rsidRPr="008717F8" w:rsidRDefault="000313B9" w:rsidP="00D0548C">
            <w:pPr>
              <w:snapToGrid w:val="0"/>
              <w:ind w:hanging="142"/>
              <w:jc w:val="center"/>
              <w:rPr>
                <w:color w:val="1F1F1F" w:themeColor="text1"/>
                <w:sz w:val="22"/>
                <w:szCs w:val="22"/>
                <w:lang w:val="fr-FR"/>
              </w:rPr>
            </w:pPr>
            <w:r w:rsidRPr="008717F8">
              <w:rPr>
                <w:color w:val="1F1F1F" w:themeColor="text1"/>
                <w:sz w:val="22"/>
                <w:szCs w:val="22"/>
                <w:lang w:val="fr-FR"/>
              </w:rPr>
              <w:t>5,7</w:t>
            </w:r>
          </w:p>
        </w:tc>
        <w:tc>
          <w:tcPr>
            <w:tcW w:w="634" w:type="pct"/>
            <w:tcBorders>
              <w:right w:val="single" w:sz="8" w:space="0" w:color="auto"/>
            </w:tcBorders>
            <w:shd w:val="clear" w:color="auto" w:fill="auto"/>
            <w:vAlign w:val="center"/>
          </w:tcPr>
          <w:p w:rsidR="000313B9" w:rsidRPr="008717F8" w:rsidRDefault="000313B9" w:rsidP="00D0548C">
            <w:pPr>
              <w:snapToGrid w:val="0"/>
              <w:rPr>
                <w:color w:val="1F1F1F" w:themeColor="text1"/>
                <w:sz w:val="22"/>
                <w:szCs w:val="22"/>
                <w:lang w:val="fr-FR"/>
              </w:rPr>
            </w:pPr>
            <w:r w:rsidRPr="008717F8">
              <w:rPr>
                <w:color w:val="1F1F1F" w:themeColor="text1"/>
                <w:sz w:val="22"/>
                <w:szCs w:val="22"/>
                <w:lang w:val="fr-FR"/>
              </w:rPr>
              <w:t>0</w:t>
            </w:r>
          </w:p>
        </w:tc>
        <w:tc>
          <w:tcPr>
            <w:tcW w:w="653" w:type="pct"/>
            <w:tcBorders>
              <w:left w:val="single" w:sz="8" w:space="0" w:color="auto"/>
            </w:tcBorders>
            <w:shd w:val="clear" w:color="auto" w:fill="auto"/>
            <w:vAlign w:val="center"/>
          </w:tcPr>
          <w:p w:rsidR="000313B9" w:rsidRPr="008717F8" w:rsidRDefault="000313B9" w:rsidP="00D0548C">
            <w:pPr>
              <w:tabs>
                <w:tab w:val="left" w:pos="709"/>
              </w:tabs>
              <w:snapToGrid w:val="0"/>
              <w:rPr>
                <w:color w:val="1F1F1F" w:themeColor="text1"/>
                <w:sz w:val="22"/>
                <w:szCs w:val="22"/>
                <w:lang w:val="fr-FR"/>
              </w:rPr>
            </w:pPr>
            <w:r w:rsidRPr="008717F8">
              <w:rPr>
                <w:color w:val="1F1F1F" w:themeColor="text1"/>
                <w:sz w:val="22"/>
                <w:szCs w:val="22"/>
                <w:lang w:val="fr-FR"/>
              </w:rPr>
              <w:t>0</w:t>
            </w:r>
          </w:p>
        </w:tc>
        <w:tc>
          <w:tcPr>
            <w:tcW w:w="699" w:type="pct"/>
            <w:tcBorders>
              <w:left w:val="single" w:sz="8" w:space="0" w:color="auto"/>
              <w:right w:val="single" w:sz="12" w:space="0" w:color="auto"/>
            </w:tcBorders>
            <w:vAlign w:val="center"/>
          </w:tcPr>
          <w:p w:rsidR="000313B9" w:rsidRPr="008717F8" w:rsidRDefault="000313B9" w:rsidP="00D0548C">
            <w:pPr>
              <w:tabs>
                <w:tab w:val="left" w:pos="709"/>
              </w:tabs>
              <w:snapToGrid w:val="0"/>
              <w:rPr>
                <w:bCs/>
                <w:color w:val="1F1F1F" w:themeColor="text1"/>
                <w:sz w:val="22"/>
                <w:szCs w:val="22"/>
                <w:lang w:val="fr-FR"/>
              </w:rPr>
            </w:pPr>
            <w:r w:rsidRPr="008717F8">
              <w:rPr>
                <w:bCs/>
                <w:color w:val="1F1F1F" w:themeColor="text1"/>
                <w:sz w:val="22"/>
                <w:szCs w:val="22"/>
                <w:lang w:val="fr-FR"/>
              </w:rPr>
              <w:t>&gt;</w:t>
            </w:r>
            <w:r w:rsidRPr="008717F8">
              <w:rPr>
                <w:bCs/>
                <w:color w:val="1F1F1F" w:themeColor="text1"/>
                <w:sz w:val="22"/>
                <w:szCs w:val="22"/>
                <w:lang w:val="vi-VN"/>
              </w:rPr>
              <w:t xml:space="preserve"> </w:t>
            </w:r>
            <w:r w:rsidRPr="008717F8">
              <w:rPr>
                <w:bCs/>
                <w:color w:val="1F1F1F" w:themeColor="text1"/>
                <w:sz w:val="22"/>
                <w:szCs w:val="22"/>
                <w:lang w:val="fr-FR"/>
              </w:rPr>
              <w:t>0,05</w:t>
            </w:r>
          </w:p>
        </w:tc>
      </w:tr>
      <w:tr w:rsidR="000313B9" w:rsidRPr="008717F8" w:rsidTr="00332F69">
        <w:trPr>
          <w:trHeight w:val="48"/>
          <w:jc w:val="center"/>
        </w:trPr>
        <w:tc>
          <w:tcPr>
            <w:tcW w:w="827" w:type="pct"/>
            <w:vMerge w:val="restart"/>
            <w:tcBorders>
              <w:left w:val="single" w:sz="12" w:space="0" w:color="auto"/>
              <w:right w:val="single" w:sz="4" w:space="0" w:color="auto"/>
            </w:tcBorders>
            <w:shd w:val="clear" w:color="auto" w:fill="auto"/>
          </w:tcPr>
          <w:p w:rsidR="000313B9" w:rsidRPr="008717F8" w:rsidRDefault="000313B9" w:rsidP="00D0548C">
            <w:pPr>
              <w:tabs>
                <w:tab w:val="left" w:pos="709"/>
              </w:tabs>
              <w:snapToGrid w:val="0"/>
              <w:jc w:val="both"/>
              <w:rPr>
                <w:color w:val="1F1F1F" w:themeColor="text1"/>
                <w:sz w:val="22"/>
                <w:szCs w:val="22"/>
                <w:lang w:val="fr-FR"/>
              </w:rPr>
            </w:pPr>
            <w:r w:rsidRPr="008717F8">
              <w:rPr>
                <w:color w:val="1F1F1F" w:themeColor="text1"/>
                <w:sz w:val="22"/>
                <w:szCs w:val="22"/>
                <w:lang w:val="fr-FR"/>
              </w:rPr>
              <w:t>Buồn nôn, nôn</w:t>
            </w:r>
          </w:p>
        </w:tc>
        <w:tc>
          <w:tcPr>
            <w:tcW w:w="915" w:type="pct"/>
            <w:tcBorders>
              <w:left w:val="single" w:sz="4" w:space="0" w:color="auto"/>
            </w:tcBorders>
            <w:shd w:val="clear" w:color="auto" w:fill="auto"/>
            <w:vAlign w:val="center"/>
          </w:tcPr>
          <w:p w:rsidR="000313B9" w:rsidRPr="008717F8" w:rsidRDefault="000313B9" w:rsidP="00D0548C">
            <w:pPr>
              <w:tabs>
                <w:tab w:val="left" w:pos="709"/>
              </w:tabs>
              <w:snapToGrid w:val="0"/>
              <w:jc w:val="both"/>
              <w:rPr>
                <w:color w:val="1F1F1F" w:themeColor="text1"/>
                <w:sz w:val="22"/>
                <w:szCs w:val="22"/>
                <w:lang w:val="fr-FR"/>
              </w:rPr>
            </w:pPr>
            <w:r w:rsidRPr="008717F8">
              <w:rPr>
                <w:color w:val="1F1F1F" w:themeColor="text1"/>
                <w:sz w:val="22"/>
                <w:szCs w:val="22"/>
                <w:lang w:val="fr-FR"/>
              </w:rPr>
              <w:t>Độ 1</w:t>
            </w:r>
          </w:p>
        </w:tc>
        <w:tc>
          <w:tcPr>
            <w:tcW w:w="718" w:type="pct"/>
            <w:tcBorders>
              <w:right w:val="single" w:sz="8" w:space="0" w:color="auto"/>
            </w:tcBorders>
            <w:shd w:val="clear" w:color="auto" w:fill="auto"/>
            <w:vAlign w:val="center"/>
          </w:tcPr>
          <w:p w:rsidR="000313B9" w:rsidRPr="008717F8" w:rsidRDefault="000313B9" w:rsidP="00D0548C">
            <w:pPr>
              <w:snapToGrid w:val="0"/>
              <w:jc w:val="center"/>
              <w:rPr>
                <w:color w:val="1F1F1F" w:themeColor="text1"/>
                <w:sz w:val="22"/>
                <w:szCs w:val="22"/>
                <w:lang w:val="fr-FR"/>
              </w:rPr>
            </w:pPr>
            <w:r w:rsidRPr="008717F8">
              <w:rPr>
                <w:color w:val="1F1F1F" w:themeColor="text1"/>
                <w:sz w:val="22"/>
                <w:szCs w:val="22"/>
                <w:lang w:val="fr-FR"/>
              </w:rPr>
              <w:t>2</w:t>
            </w:r>
          </w:p>
        </w:tc>
        <w:tc>
          <w:tcPr>
            <w:tcW w:w="554" w:type="pct"/>
            <w:tcBorders>
              <w:left w:val="single" w:sz="8" w:space="0" w:color="auto"/>
            </w:tcBorders>
            <w:shd w:val="clear" w:color="auto" w:fill="auto"/>
            <w:vAlign w:val="center"/>
          </w:tcPr>
          <w:p w:rsidR="000313B9" w:rsidRPr="008717F8" w:rsidRDefault="000313B9" w:rsidP="00D0548C">
            <w:pPr>
              <w:snapToGrid w:val="0"/>
              <w:ind w:hanging="142"/>
              <w:jc w:val="center"/>
              <w:rPr>
                <w:color w:val="1F1F1F" w:themeColor="text1"/>
                <w:sz w:val="22"/>
                <w:szCs w:val="22"/>
                <w:lang w:val="fr-FR"/>
              </w:rPr>
            </w:pPr>
            <w:r w:rsidRPr="008717F8">
              <w:rPr>
                <w:color w:val="1F1F1F" w:themeColor="text1"/>
                <w:sz w:val="22"/>
                <w:szCs w:val="22"/>
                <w:lang w:val="fr-FR"/>
              </w:rPr>
              <w:t>5,7</w:t>
            </w:r>
          </w:p>
        </w:tc>
        <w:tc>
          <w:tcPr>
            <w:tcW w:w="634" w:type="pct"/>
            <w:tcBorders>
              <w:right w:val="single" w:sz="8" w:space="0" w:color="auto"/>
            </w:tcBorders>
            <w:shd w:val="clear" w:color="auto" w:fill="auto"/>
            <w:vAlign w:val="center"/>
          </w:tcPr>
          <w:p w:rsidR="000313B9" w:rsidRPr="008717F8" w:rsidRDefault="000313B9" w:rsidP="00D0548C">
            <w:pPr>
              <w:snapToGrid w:val="0"/>
              <w:rPr>
                <w:color w:val="1F1F1F" w:themeColor="text1"/>
                <w:sz w:val="22"/>
                <w:szCs w:val="22"/>
                <w:lang w:val="fr-FR"/>
              </w:rPr>
            </w:pPr>
            <w:r w:rsidRPr="008717F8">
              <w:rPr>
                <w:color w:val="1F1F1F" w:themeColor="text1"/>
                <w:sz w:val="22"/>
                <w:szCs w:val="22"/>
                <w:lang w:val="fr-FR"/>
              </w:rPr>
              <w:t>2</w:t>
            </w:r>
          </w:p>
        </w:tc>
        <w:tc>
          <w:tcPr>
            <w:tcW w:w="653" w:type="pct"/>
            <w:tcBorders>
              <w:left w:val="single" w:sz="8" w:space="0" w:color="auto"/>
            </w:tcBorders>
            <w:shd w:val="clear" w:color="auto" w:fill="auto"/>
            <w:vAlign w:val="center"/>
          </w:tcPr>
          <w:p w:rsidR="000313B9" w:rsidRPr="008717F8" w:rsidRDefault="000313B9" w:rsidP="00D0548C">
            <w:pPr>
              <w:tabs>
                <w:tab w:val="left" w:pos="709"/>
              </w:tabs>
              <w:snapToGrid w:val="0"/>
              <w:rPr>
                <w:color w:val="1F1F1F" w:themeColor="text1"/>
                <w:sz w:val="22"/>
                <w:szCs w:val="22"/>
                <w:lang w:val="fr-FR"/>
              </w:rPr>
            </w:pPr>
            <w:r w:rsidRPr="008717F8">
              <w:rPr>
                <w:color w:val="1F1F1F" w:themeColor="text1"/>
                <w:sz w:val="22"/>
                <w:szCs w:val="22"/>
                <w:lang w:val="fr-FR"/>
              </w:rPr>
              <w:t>5,7</w:t>
            </w:r>
          </w:p>
        </w:tc>
        <w:tc>
          <w:tcPr>
            <w:tcW w:w="699" w:type="pct"/>
            <w:vMerge w:val="restart"/>
            <w:tcBorders>
              <w:left w:val="single" w:sz="8" w:space="0" w:color="auto"/>
              <w:right w:val="single" w:sz="12" w:space="0" w:color="auto"/>
            </w:tcBorders>
            <w:vAlign w:val="center"/>
          </w:tcPr>
          <w:p w:rsidR="000313B9" w:rsidRPr="008717F8" w:rsidRDefault="000313B9" w:rsidP="00D0548C">
            <w:pPr>
              <w:tabs>
                <w:tab w:val="left" w:pos="709"/>
              </w:tabs>
              <w:snapToGrid w:val="0"/>
              <w:rPr>
                <w:color w:val="1F1F1F" w:themeColor="text1"/>
                <w:sz w:val="22"/>
                <w:szCs w:val="22"/>
                <w:lang w:val="fr-FR"/>
              </w:rPr>
            </w:pPr>
            <w:r w:rsidRPr="008717F8">
              <w:rPr>
                <w:color w:val="1F1F1F" w:themeColor="text1"/>
                <w:sz w:val="22"/>
                <w:szCs w:val="22"/>
                <w:lang w:val="fr-FR"/>
              </w:rPr>
              <w:t>&gt;</w:t>
            </w:r>
            <w:r w:rsidRPr="008717F8">
              <w:rPr>
                <w:color w:val="1F1F1F" w:themeColor="text1"/>
                <w:sz w:val="22"/>
                <w:szCs w:val="22"/>
                <w:lang w:val="vi-VN"/>
              </w:rPr>
              <w:t xml:space="preserve"> </w:t>
            </w:r>
            <w:r w:rsidRPr="008717F8">
              <w:rPr>
                <w:color w:val="1F1F1F" w:themeColor="text1"/>
                <w:sz w:val="22"/>
                <w:szCs w:val="22"/>
                <w:lang w:val="fr-FR"/>
              </w:rPr>
              <w:t>0,05</w:t>
            </w:r>
          </w:p>
        </w:tc>
      </w:tr>
      <w:tr w:rsidR="000313B9" w:rsidRPr="008717F8" w:rsidTr="00332F69">
        <w:trPr>
          <w:trHeight w:val="349"/>
          <w:jc w:val="center"/>
        </w:trPr>
        <w:tc>
          <w:tcPr>
            <w:tcW w:w="827" w:type="pct"/>
            <w:vMerge/>
            <w:tcBorders>
              <w:left w:val="single" w:sz="12" w:space="0" w:color="auto"/>
              <w:right w:val="single" w:sz="4" w:space="0" w:color="auto"/>
            </w:tcBorders>
            <w:shd w:val="clear" w:color="auto" w:fill="auto"/>
          </w:tcPr>
          <w:p w:rsidR="000313B9" w:rsidRPr="008717F8" w:rsidRDefault="000313B9" w:rsidP="00917880">
            <w:pPr>
              <w:tabs>
                <w:tab w:val="left" w:pos="709"/>
              </w:tabs>
              <w:snapToGrid w:val="0"/>
              <w:ind w:firstLine="567"/>
              <w:jc w:val="both"/>
              <w:rPr>
                <w:color w:val="1F1F1F" w:themeColor="text1"/>
                <w:sz w:val="22"/>
                <w:szCs w:val="22"/>
                <w:lang w:val="fr-FR"/>
              </w:rPr>
            </w:pPr>
          </w:p>
        </w:tc>
        <w:tc>
          <w:tcPr>
            <w:tcW w:w="915" w:type="pct"/>
            <w:tcBorders>
              <w:left w:val="single" w:sz="4" w:space="0" w:color="auto"/>
            </w:tcBorders>
            <w:shd w:val="clear" w:color="auto" w:fill="auto"/>
            <w:vAlign w:val="center"/>
          </w:tcPr>
          <w:p w:rsidR="000313B9" w:rsidRPr="008717F8" w:rsidRDefault="000313B9" w:rsidP="00D0548C">
            <w:pPr>
              <w:tabs>
                <w:tab w:val="left" w:pos="709"/>
              </w:tabs>
              <w:snapToGrid w:val="0"/>
              <w:jc w:val="both"/>
              <w:rPr>
                <w:color w:val="1F1F1F" w:themeColor="text1"/>
                <w:sz w:val="22"/>
                <w:szCs w:val="22"/>
                <w:lang w:val="fr-FR"/>
              </w:rPr>
            </w:pPr>
            <w:r w:rsidRPr="008717F8">
              <w:rPr>
                <w:color w:val="1F1F1F" w:themeColor="text1"/>
                <w:sz w:val="22"/>
                <w:szCs w:val="22"/>
                <w:lang w:val="fr-FR"/>
              </w:rPr>
              <w:t>Độ 2</w:t>
            </w:r>
          </w:p>
        </w:tc>
        <w:tc>
          <w:tcPr>
            <w:tcW w:w="718" w:type="pct"/>
            <w:tcBorders>
              <w:right w:val="single" w:sz="8" w:space="0" w:color="auto"/>
            </w:tcBorders>
            <w:shd w:val="clear" w:color="auto" w:fill="auto"/>
            <w:vAlign w:val="center"/>
          </w:tcPr>
          <w:p w:rsidR="000313B9" w:rsidRPr="008717F8" w:rsidRDefault="000313B9" w:rsidP="00D0548C">
            <w:pPr>
              <w:snapToGrid w:val="0"/>
              <w:jc w:val="center"/>
              <w:rPr>
                <w:color w:val="1F1F1F" w:themeColor="text1"/>
                <w:sz w:val="22"/>
                <w:szCs w:val="22"/>
                <w:lang w:val="fr-FR"/>
              </w:rPr>
            </w:pPr>
            <w:r w:rsidRPr="008717F8">
              <w:rPr>
                <w:color w:val="1F1F1F" w:themeColor="text1"/>
                <w:sz w:val="22"/>
                <w:szCs w:val="22"/>
                <w:lang w:val="fr-FR"/>
              </w:rPr>
              <w:t>2</w:t>
            </w:r>
          </w:p>
        </w:tc>
        <w:tc>
          <w:tcPr>
            <w:tcW w:w="554" w:type="pct"/>
            <w:tcBorders>
              <w:left w:val="single" w:sz="8" w:space="0" w:color="auto"/>
            </w:tcBorders>
            <w:shd w:val="clear" w:color="auto" w:fill="auto"/>
            <w:vAlign w:val="center"/>
          </w:tcPr>
          <w:p w:rsidR="000313B9" w:rsidRPr="008717F8" w:rsidRDefault="000313B9" w:rsidP="00D0548C">
            <w:pPr>
              <w:snapToGrid w:val="0"/>
              <w:ind w:hanging="142"/>
              <w:jc w:val="center"/>
              <w:rPr>
                <w:color w:val="1F1F1F" w:themeColor="text1"/>
                <w:sz w:val="22"/>
                <w:szCs w:val="22"/>
                <w:lang w:val="fr-FR"/>
              </w:rPr>
            </w:pPr>
            <w:r w:rsidRPr="008717F8">
              <w:rPr>
                <w:color w:val="1F1F1F" w:themeColor="text1"/>
                <w:sz w:val="22"/>
                <w:szCs w:val="22"/>
                <w:lang w:val="fr-FR"/>
              </w:rPr>
              <w:t>5,7</w:t>
            </w:r>
          </w:p>
        </w:tc>
        <w:tc>
          <w:tcPr>
            <w:tcW w:w="634" w:type="pct"/>
            <w:tcBorders>
              <w:right w:val="single" w:sz="8" w:space="0" w:color="auto"/>
            </w:tcBorders>
            <w:shd w:val="clear" w:color="auto" w:fill="auto"/>
            <w:vAlign w:val="center"/>
          </w:tcPr>
          <w:p w:rsidR="000313B9" w:rsidRPr="008717F8" w:rsidRDefault="000313B9" w:rsidP="00D0548C">
            <w:pPr>
              <w:snapToGrid w:val="0"/>
              <w:rPr>
                <w:color w:val="1F1F1F" w:themeColor="text1"/>
                <w:sz w:val="22"/>
                <w:szCs w:val="22"/>
                <w:lang w:val="fr-FR"/>
              </w:rPr>
            </w:pPr>
            <w:r w:rsidRPr="008717F8">
              <w:rPr>
                <w:color w:val="1F1F1F" w:themeColor="text1"/>
                <w:sz w:val="22"/>
                <w:szCs w:val="22"/>
                <w:lang w:val="fr-FR"/>
              </w:rPr>
              <w:t>2</w:t>
            </w:r>
          </w:p>
        </w:tc>
        <w:tc>
          <w:tcPr>
            <w:tcW w:w="653" w:type="pct"/>
            <w:tcBorders>
              <w:left w:val="single" w:sz="8" w:space="0" w:color="auto"/>
            </w:tcBorders>
            <w:shd w:val="clear" w:color="auto" w:fill="auto"/>
            <w:vAlign w:val="center"/>
          </w:tcPr>
          <w:p w:rsidR="000313B9" w:rsidRPr="008717F8" w:rsidRDefault="000313B9" w:rsidP="00D0548C">
            <w:pPr>
              <w:tabs>
                <w:tab w:val="left" w:pos="709"/>
              </w:tabs>
              <w:snapToGrid w:val="0"/>
              <w:rPr>
                <w:color w:val="1F1F1F" w:themeColor="text1"/>
                <w:sz w:val="22"/>
                <w:szCs w:val="22"/>
                <w:lang w:val="fr-FR"/>
              </w:rPr>
            </w:pPr>
            <w:r w:rsidRPr="008717F8">
              <w:rPr>
                <w:color w:val="1F1F1F" w:themeColor="text1"/>
                <w:sz w:val="22"/>
                <w:szCs w:val="22"/>
                <w:lang w:val="fr-FR"/>
              </w:rPr>
              <w:t>5,7</w:t>
            </w:r>
          </w:p>
        </w:tc>
        <w:tc>
          <w:tcPr>
            <w:tcW w:w="699" w:type="pct"/>
            <w:vMerge/>
            <w:tcBorders>
              <w:left w:val="single" w:sz="8" w:space="0" w:color="auto"/>
              <w:right w:val="single" w:sz="12" w:space="0" w:color="auto"/>
            </w:tcBorders>
            <w:vAlign w:val="center"/>
          </w:tcPr>
          <w:p w:rsidR="000313B9" w:rsidRPr="008717F8" w:rsidRDefault="000313B9" w:rsidP="00917880">
            <w:pPr>
              <w:tabs>
                <w:tab w:val="left" w:pos="709"/>
              </w:tabs>
              <w:snapToGrid w:val="0"/>
              <w:ind w:firstLine="567"/>
              <w:jc w:val="center"/>
              <w:rPr>
                <w:color w:val="1F1F1F" w:themeColor="text1"/>
                <w:sz w:val="22"/>
                <w:szCs w:val="22"/>
                <w:lang w:val="fr-FR"/>
              </w:rPr>
            </w:pPr>
          </w:p>
        </w:tc>
      </w:tr>
      <w:tr w:rsidR="000313B9" w:rsidRPr="008717F8" w:rsidTr="00332F69">
        <w:trPr>
          <w:trHeight w:val="48"/>
          <w:jc w:val="center"/>
        </w:trPr>
        <w:tc>
          <w:tcPr>
            <w:tcW w:w="827" w:type="pct"/>
            <w:vMerge/>
            <w:tcBorders>
              <w:left w:val="single" w:sz="12" w:space="0" w:color="auto"/>
              <w:right w:val="single" w:sz="4" w:space="0" w:color="auto"/>
            </w:tcBorders>
            <w:shd w:val="clear" w:color="auto" w:fill="auto"/>
          </w:tcPr>
          <w:p w:rsidR="000313B9" w:rsidRPr="008717F8" w:rsidRDefault="000313B9" w:rsidP="00917880">
            <w:pPr>
              <w:tabs>
                <w:tab w:val="left" w:pos="709"/>
              </w:tabs>
              <w:snapToGrid w:val="0"/>
              <w:ind w:firstLine="567"/>
              <w:jc w:val="both"/>
              <w:rPr>
                <w:color w:val="1F1F1F" w:themeColor="text1"/>
                <w:sz w:val="22"/>
                <w:szCs w:val="22"/>
                <w:lang w:val="fr-FR"/>
              </w:rPr>
            </w:pPr>
          </w:p>
        </w:tc>
        <w:tc>
          <w:tcPr>
            <w:tcW w:w="915" w:type="pct"/>
            <w:tcBorders>
              <w:left w:val="single" w:sz="4" w:space="0" w:color="auto"/>
            </w:tcBorders>
            <w:shd w:val="clear" w:color="auto" w:fill="auto"/>
            <w:vAlign w:val="center"/>
          </w:tcPr>
          <w:p w:rsidR="000313B9" w:rsidRPr="008717F8" w:rsidRDefault="000313B9" w:rsidP="00D0548C">
            <w:pPr>
              <w:tabs>
                <w:tab w:val="left" w:pos="709"/>
              </w:tabs>
              <w:snapToGrid w:val="0"/>
              <w:jc w:val="both"/>
              <w:rPr>
                <w:color w:val="1F1F1F" w:themeColor="text1"/>
                <w:sz w:val="22"/>
                <w:szCs w:val="22"/>
                <w:lang w:val="fr-FR"/>
              </w:rPr>
            </w:pPr>
            <w:r w:rsidRPr="008717F8">
              <w:rPr>
                <w:color w:val="1F1F1F" w:themeColor="text1"/>
                <w:sz w:val="22"/>
                <w:szCs w:val="22"/>
                <w:lang w:val="fr-FR"/>
              </w:rPr>
              <w:t>Độ 3</w:t>
            </w:r>
          </w:p>
        </w:tc>
        <w:tc>
          <w:tcPr>
            <w:tcW w:w="718" w:type="pct"/>
            <w:tcBorders>
              <w:right w:val="single" w:sz="8" w:space="0" w:color="auto"/>
            </w:tcBorders>
            <w:shd w:val="clear" w:color="auto" w:fill="auto"/>
            <w:vAlign w:val="center"/>
          </w:tcPr>
          <w:p w:rsidR="000313B9" w:rsidRPr="008717F8" w:rsidRDefault="000313B9" w:rsidP="00D0548C">
            <w:pPr>
              <w:snapToGrid w:val="0"/>
              <w:jc w:val="center"/>
              <w:rPr>
                <w:color w:val="1F1F1F" w:themeColor="text1"/>
                <w:sz w:val="22"/>
                <w:szCs w:val="22"/>
                <w:lang w:val="fr-FR"/>
              </w:rPr>
            </w:pPr>
            <w:r w:rsidRPr="008717F8">
              <w:rPr>
                <w:color w:val="1F1F1F" w:themeColor="text1"/>
                <w:sz w:val="22"/>
                <w:szCs w:val="22"/>
                <w:lang w:val="fr-FR"/>
              </w:rPr>
              <w:t>5</w:t>
            </w:r>
          </w:p>
        </w:tc>
        <w:tc>
          <w:tcPr>
            <w:tcW w:w="554" w:type="pct"/>
            <w:tcBorders>
              <w:left w:val="single" w:sz="8" w:space="0" w:color="auto"/>
            </w:tcBorders>
            <w:shd w:val="clear" w:color="auto" w:fill="auto"/>
            <w:vAlign w:val="center"/>
          </w:tcPr>
          <w:p w:rsidR="000313B9" w:rsidRPr="008717F8" w:rsidRDefault="000313B9" w:rsidP="00D0548C">
            <w:pPr>
              <w:snapToGrid w:val="0"/>
              <w:ind w:hanging="142"/>
              <w:jc w:val="center"/>
              <w:rPr>
                <w:color w:val="1F1F1F" w:themeColor="text1"/>
                <w:sz w:val="22"/>
                <w:szCs w:val="22"/>
                <w:lang w:val="fr-FR"/>
              </w:rPr>
            </w:pPr>
            <w:r w:rsidRPr="008717F8">
              <w:rPr>
                <w:color w:val="1F1F1F" w:themeColor="text1"/>
                <w:sz w:val="22"/>
                <w:szCs w:val="22"/>
                <w:lang w:val="fr-FR"/>
              </w:rPr>
              <w:t>14,3</w:t>
            </w:r>
          </w:p>
        </w:tc>
        <w:tc>
          <w:tcPr>
            <w:tcW w:w="634" w:type="pct"/>
            <w:tcBorders>
              <w:right w:val="single" w:sz="8" w:space="0" w:color="auto"/>
            </w:tcBorders>
            <w:shd w:val="clear" w:color="auto" w:fill="auto"/>
            <w:vAlign w:val="center"/>
          </w:tcPr>
          <w:p w:rsidR="000313B9" w:rsidRPr="008717F8" w:rsidRDefault="000313B9" w:rsidP="00D0548C">
            <w:pPr>
              <w:tabs>
                <w:tab w:val="left" w:pos="709"/>
              </w:tabs>
              <w:snapToGrid w:val="0"/>
              <w:rPr>
                <w:color w:val="1F1F1F" w:themeColor="text1"/>
                <w:sz w:val="22"/>
                <w:szCs w:val="22"/>
                <w:lang w:val="fr-FR"/>
              </w:rPr>
            </w:pPr>
            <w:r w:rsidRPr="008717F8">
              <w:rPr>
                <w:color w:val="1F1F1F" w:themeColor="text1"/>
                <w:sz w:val="22"/>
                <w:szCs w:val="22"/>
                <w:lang w:val="fr-FR"/>
              </w:rPr>
              <w:t>4</w:t>
            </w:r>
          </w:p>
        </w:tc>
        <w:tc>
          <w:tcPr>
            <w:tcW w:w="653" w:type="pct"/>
            <w:tcBorders>
              <w:left w:val="single" w:sz="8" w:space="0" w:color="auto"/>
            </w:tcBorders>
            <w:shd w:val="clear" w:color="auto" w:fill="auto"/>
            <w:vAlign w:val="center"/>
          </w:tcPr>
          <w:p w:rsidR="000313B9" w:rsidRPr="008717F8" w:rsidRDefault="000313B9" w:rsidP="00D0548C">
            <w:pPr>
              <w:tabs>
                <w:tab w:val="left" w:pos="709"/>
              </w:tabs>
              <w:snapToGrid w:val="0"/>
              <w:rPr>
                <w:color w:val="1F1F1F" w:themeColor="text1"/>
                <w:sz w:val="22"/>
                <w:szCs w:val="22"/>
                <w:lang w:val="fr-FR"/>
              </w:rPr>
            </w:pPr>
            <w:r w:rsidRPr="008717F8">
              <w:rPr>
                <w:color w:val="1F1F1F" w:themeColor="text1"/>
                <w:sz w:val="22"/>
                <w:szCs w:val="22"/>
                <w:lang w:val="fr-FR"/>
              </w:rPr>
              <w:t>11,4</w:t>
            </w:r>
          </w:p>
        </w:tc>
        <w:tc>
          <w:tcPr>
            <w:tcW w:w="699" w:type="pct"/>
            <w:vMerge/>
            <w:tcBorders>
              <w:left w:val="single" w:sz="8" w:space="0" w:color="auto"/>
              <w:right w:val="single" w:sz="12" w:space="0" w:color="auto"/>
            </w:tcBorders>
            <w:vAlign w:val="center"/>
          </w:tcPr>
          <w:p w:rsidR="000313B9" w:rsidRPr="008717F8" w:rsidRDefault="000313B9" w:rsidP="00917880">
            <w:pPr>
              <w:tabs>
                <w:tab w:val="left" w:pos="709"/>
              </w:tabs>
              <w:snapToGrid w:val="0"/>
              <w:ind w:firstLine="567"/>
              <w:jc w:val="center"/>
              <w:rPr>
                <w:color w:val="1F1F1F" w:themeColor="text1"/>
                <w:sz w:val="22"/>
                <w:szCs w:val="22"/>
                <w:lang w:val="fr-FR"/>
              </w:rPr>
            </w:pPr>
          </w:p>
        </w:tc>
      </w:tr>
      <w:tr w:rsidR="00332F69" w:rsidRPr="008717F8" w:rsidTr="00332F69">
        <w:trPr>
          <w:trHeight w:val="48"/>
          <w:jc w:val="center"/>
        </w:trPr>
        <w:tc>
          <w:tcPr>
            <w:tcW w:w="1742" w:type="pct"/>
            <w:gridSpan w:val="2"/>
            <w:tcBorders>
              <w:left w:val="single" w:sz="12" w:space="0" w:color="auto"/>
            </w:tcBorders>
            <w:shd w:val="clear" w:color="auto" w:fill="auto"/>
          </w:tcPr>
          <w:p w:rsidR="00332F69" w:rsidRPr="00332F69" w:rsidRDefault="00332F69" w:rsidP="00D0548C">
            <w:pPr>
              <w:tabs>
                <w:tab w:val="left" w:pos="709"/>
              </w:tabs>
              <w:snapToGrid w:val="0"/>
              <w:jc w:val="both"/>
              <w:rPr>
                <w:color w:val="1F1F1F" w:themeColor="text1"/>
                <w:sz w:val="22"/>
                <w:szCs w:val="22"/>
                <w:lang w:val="vi-VN"/>
              </w:rPr>
            </w:pPr>
            <w:r>
              <w:rPr>
                <w:color w:val="1F1F1F" w:themeColor="text1"/>
                <w:sz w:val="22"/>
                <w:szCs w:val="22"/>
                <w:lang w:val="vi-VN"/>
              </w:rPr>
              <w:t>Loạn thần</w:t>
            </w:r>
          </w:p>
        </w:tc>
        <w:tc>
          <w:tcPr>
            <w:tcW w:w="3258" w:type="pct"/>
            <w:gridSpan w:val="5"/>
            <w:tcBorders>
              <w:right w:val="single" w:sz="12" w:space="0" w:color="auto"/>
            </w:tcBorders>
            <w:shd w:val="clear" w:color="auto" w:fill="auto"/>
            <w:vAlign w:val="center"/>
          </w:tcPr>
          <w:p w:rsidR="00332F69" w:rsidRPr="008717F8" w:rsidRDefault="00332F69" w:rsidP="00917880">
            <w:pPr>
              <w:tabs>
                <w:tab w:val="left" w:pos="709"/>
              </w:tabs>
              <w:snapToGrid w:val="0"/>
              <w:ind w:firstLine="567"/>
              <w:jc w:val="center"/>
              <w:rPr>
                <w:color w:val="1F1F1F" w:themeColor="text1"/>
                <w:sz w:val="22"/>
                <w:szCs w:val="22"/>
                <w:lang w:val="fr-FR"/>
              </w:rPr>
            </w:pPr>
            <w:r>
              <w:rPr>
                <w:color w:val="1F1F1F" w:themeColor="text1"/>
                <w:sz w:val="22"/>
                <w:szCs w:val="22"/>
                <w:lang w:val="vi-VN"/>
              </w:rPr>
              <w:t>Không có bệnh nhân nào</w:t>
            </w:r>
          </w:p>
        </w:tc>
      </w:tr>
    </w:tbl>
    <w:p w:rsidR="00CF1DDE" w:rsidRPr="008717F8" w:rsidRDefault="00CF1DDE" w:rsidP="00917880">
      <w:pPr>
        <w:tabs>
          <w:tab w:val="left" w:pos="1260"/>
        </w:tabs>
        <w:snapToGrid w:val="0"/>
        <w:ind w:firstLine="567"/>
        <w:jc w:val="both"/>
        <w:rPr>
          <w:i/>
          <w:color w:val="1F1F1F" w:themeColor="text1"/>
          <w:sz w:val="22"/>
          <w:szCs w:val="22"/>
        </w:rPr>
      </w:pPr>
    </w:p>
    <w:p w:rsidR="000313B9" w:rsidRPr="008717F8" w:rsidRDefault="000313B9" w:rsidP="00917880">
      <w:pPr>
        <w:tabs>
          <w:tab w:val="left" w:pos="1260"/>
        </w:tabs>
        <w:snapToGrid w:val="0"/>
        <w:ind w:firstLine="567"/>
        <w:jc w:val="both"/>
        <w:rPr>
          <w:color w:val="1F1F1F" w:themeColor="text1"/>
          <w:sz w:val="22"/>
          <w:szCs w:val="22"/>
          <w:lang w:val="vi-VN"/>
        </w:rPr>
      </w:pPr>
      <w:r w:rsidRPr="008717F8">
        <w:rPr>
          <w:i/>
          <w:color w:val="1F1F1F" w:themeColor="text1"/>
          <w:sz w:val="22"/>
          <w:szCs w:val="22"/>
        </w:rPr>
        <w:t>Nhận xét:</w:t>
      </w:r>
      <w:r w:rsidRPr="008717F8">
        <w:rPr>
          <w:i/>
          <w:color w:val="1F1F1F" w:themeColor="text1"/>
          <w:sz w:val="22"/>
          <w:szCs w:val="22"/>
          <w:lang w:val="vi-VN"/>
        </w:rPr>
        <w:t xml:space="preserve"> </w:t>
      </w:r>
      <w:r w:rsidRPr="008717F8">
        <w:rPr>
          <w:color w:val="1F1F1F" w:themeColor="text1"/>
          <w:sz w:val="22"/>
          <w:szCs w:val="22"/>
          <w:lang w:val="vi-VN"/>
        </w:rPr>
        <w:t>Tác dụng không mong muốn của hai nhóm không khác biệt có ý nghĩa thống kê và với tỉ lệ thấp, mức độ nhẹ.</w:t>
      </w:r>
    </w:p>
    <w:p w:rsidR="00D45D87" w:rsidRDefault="00D45D87" w:rsidP="006F0B06">
      <w:pPr>
        <w:snapToGrid w:val="0"/>
        <w:ind w:firstLine="567"/>
        <w:jc w:val="center"/>
        <w:rPr>
          <w:rFonts w:eastAsia="Calibri"/>
          <w:color w:val="1F1F1F" w:themeColor="text1"/>
          <w:sz w:val="22"/>
          <w:szCs w:val="22"/>
        </w:rPr>
      </w:pPr>
      <w:bookmarkStart w:id="361" w:name="_Toc103420437"/>
      <w:bookmarkStart w:id="362" w:name="_Toc105831714"/>
    </w:p>
    <w:p w:rsidR="00142A6E" w:rsidRPr="006F0B06" w:rsidRDefault="00142A6E" w:rsidP="006F0B06">
      <w:pPr>
        <w:snapToGrid w:val="0"/>
        <w:jc w:val="center"/>
        <w:rPr>
          <w:b/>
          <w:spacing w:val="-2"/>
          <w:sz w:val="22"/>
          <w:szCs w:val="22"/>
        </w:rPr>
      </w:pPr>
      <w:r w:rsidRPr="006F0B06">
        <w:rPr>
          <w:b/>
          <w:sz w:val="22"/>
          <w:szCs w:val="22"/>
        </w:rPr>
        <w:t xml:space="preserve">Chương </w:t>
      </w:r>
      <w:bookmarkEnd w:id="332"/>
      <w:bookmarkEnd w:id="333"/>
      <w:bookmarkEnd w:id="334"/>
      <w:bookmarkEnd w:id="335"/>
      <w:bookmarkEnd w:id="336"/>
      <w:bookmarkEnd w:id="337"/>
      <w:bookmarkEnd w:id="338"/>
      <w:r w:rsidR="004F618F" w:rsidRPr="006F0B06">
        <w:rPr>
          <w:b/>
          <w:sz w:val="22"/>
          <w:szCs w:val="22"/>
          <w:lang w:val="vi-VN"/>
        </w:rPr>
        <w:t>5</w:t>
      </w:r>
      <w:bookmarkEnd w:id="361"/>
      <w:bookmarkEnd w:id="362"/>
    </w:p>
    <w:p w:rsidR="00917880" w:rsidRDefault="00142A6E" w:rsidP="006F0B06">
      <w:pPr>
        <w:pStyle w:val="MUC1"/>
        <w:snapToGrid w:val="0"/>
        <w:spacing w:line="240" w:lineRule="auto"/>
        <w:rPr>
          <w:sz w:val="22"/>
          <w:szCs w:val="22"/>
          <w:lang w:val="vi-VN"/>
        </w:rPr>
      </w:pPr>
      <w:bookmarkStart w:id="363" w:name="_Toc362740890"/>
      <w:bookmarkStart w:id="364" w:name="_Toc365129632"/>
      <w:bookmarkStart w:id="365" w:name="_Toc368152519"/>
      <w:bookmarkStart w:id="366" w:name="_Toc375751934"/>
      <w:bookmarkStart w:id="367" w:name="_Toc375838837"/>
      <w:bookmarkStart w:id="368" w:name="_Toc86311877"/>
      <w:bookmarkStart w:id="369" w:name="_Toc103420438"/>
      <w:bookmarkStart w:id="370" w:name="_Toc105831715"/>
      <w:r w:rsidRPr="008717F8">
        <w:rPr>
          <w:sz w:val="22"/>
          <w:szCs w:val="22"/>
        </w:rPr>
        <w:t>BÀN LUẬN</w:t>
      </w:r>
      <w:bookmarkEnd w:id="363"/>
      <w:bookmarkEnd w:id="364"/>
      <w:bookmarkEnd w:id="365"/>
      <w:bookmarkEnd w:id="366"/>
      <w:bookmarkEnd w:id="367"/>
      <w:bookmarkEnd w:id="368"/>
    </w:p>
    <w:p w:rsidR="00142A6E" w:rsidRPr="008717F8" w:rsidRDefault="004F618F" w:rsidP="006F0B06">
      <w:pPr>
        <w:pStyle w:val="MUC1"/>
        <w:snapToGrid w:val="0"/>
        <w:spacing w:line="240" w:lineRule="auto"/>
        <w:rPr>
          <w:sz w:val="22"/>
          <w:szCs w:val="22"/>
          <w:lang w:val="vi-VN"/>
        </w:rPr>
      </w:pPr>
      <w:r w:rsidRPr="008717F8">
        <w:rPr>
          <w:sz w:val="22"/>
          <w:szCs w:val="22"/>
          <w:lang w:val="vi-VN"/>
        </w:rPr>
        <w:t>N</w:t>
      </w:r>
      <w:bookmarkEnd w:id="369"/>
      <w:r w:rsidR="000313B9" w:rsidRPr="008717F8">
        <w:rPr>
          <w:sz w:val="22"/>
          <w:szCs w:val="22"/>
          <w:lang w:val="vi-VN"/>
        </w:rPr>
        <w:t xml:space="preserve">HÓM BỆNH NHÂN PHẪU THUẬT </w:t>
      </w:r>
      <w:r w:rsidR="00941A65" w:rsidRPr="008717F8">
        <w:rPr>
          <w:sz w:val="22"/>
          <w:szCs w:val="22"/>
          <w:lang w:val="vi-VN"/>
        </w:rPr>
        <w:t>M</w:t>
      </w:r>
      <w:r w:rsidR="000313B9" w:rsidRPr="008717F8">
        <w:rPr>
          <w:sz w:val="22"/>
          <w:szCs w:val="22"/>
          <w:lang w:val="vi-VN"/>
        </w:rPr>
        <w:t>Ở</w:t>
      </w:r>
      <w:bookmarkEnd w:id="370"/>
    </w:p>
    <w:p w:rsidR="009E336D" w:rsidRPr="008717F8" w:rsidRDefault="009E336D" w:rsidP="00917880">
      <w:pPr>
        <w:pStyle w:val="55"/>
        <w:keepNext w:val="0"/>
        <w:keepLines w:val="0"/>
        <w:numPr>
          <w:ilvl w:val="0"/>
          <w:numId w:val="0"/>
        </w:numPr>
        <w:snapToGrid w:val="0"/>
        <w:spacing w:line="240" w:lineRule="auto"/>
        <w:ind w:firstLine="567"/>
        <w:jc w:val="both"/>
        <w:rPr>
          <w:color w:val="1F1F1F" w:themeColor="text1"/>
          <w:sz w:val="22"/>
          <w:szCs w:val="22"/>
        </w:rPr>
      </w:pPr>
      <w:bookmarkStart w:id="371" w:name="_Toc362740891"/>
      <w:bookmarkStart w:id="372" w:name="_Toc365129633"/>
      <w:bookmarkStart w:id="373" w:name="_Toc368152520"/>
      <w:bookmarkStart w:id="374" w:name="_Toc375751935"/>
      <w:bookmarkStart w:id="375" w:name="_Toc375838838"/>
    </w:p>
    <w:p w:rsidR="00142A6E" w:rsidRPr="00585A53" w:rsidRDefault="007E72B2" w:rsidP="00D0548C">
      <w:pPr>
        <w:pStyle w:val="MUC2"/>
        <w:snapToGrid w:val="0"/>
        <w:spacing w:line="240" w:lineRule="auto"/>
        <w:rPr>
          <w:rFonts w:eastAsia="Calibri"/>
          <w:b w:val="0"/>
          <w:sz w:val="22"/>
          <w:szCs w:val="22"/>
          <w:lang w:val="fr-FR"/>
        </w:rPr>
      </w:pPr>
      <w:bookmarkStart w:id="376" w:name="_Toc86311878"/>
      <w:bookmarkStart w:id="377" w:name="_Toc103420439"/>
      <w:bookmarkStart w:id="378" w:name="_Toc105831716"/>
      <w:r w:rsidRPr="008717F8">
        <w:rPr>
          <w:sz w:val="22"/>
          <w:szCs w:val="22"/>
          <w:lang w:val="vi-VN"/>
        </w:rPr>
        <w:t>5</w:t>
      </w:r>
      <w:r w:rsidR="009E336D" w:rsidRPr="008717F8">
        <w:rPr>
          <w:sz w:val="22"/>
          <w:szCs w:val="22"/>
        </w:rPr>
        <w:t xml:space="preserve">.1. </w:t>
      </w:r>
      <w:bookmarkStart w:id="379" w:name="_Toc362740896"/>
      <w:bookmarkStart w:id="380" w:name="_Toc365129637"/>
      <w:bookmarkStart w:id="381" w:name="_Toc368152525"/>
      <w:bookmarkStart w:id="382" w:name="_Toc375751940"/>
      <w:bookmarkStart w:id="383" w:name="_Toc375838843"/>
      <w:bookmarkStart w:id="384" w:name="_Toc86311880"/>
      <w:bookmarkStart w:id="385" w:name="_Toc103420441"/>
      <w:bookmarkStart w:id="386" w:name="_Toc105831718"/>
      <w:bookmarkEnd w:id="371"/>
      <w:bookmarkEnd w:id="372"/>
      <w:bookmarkEnd w:id="373"/>
      <w:bookmarkEnd w:id="374"/>
      <w:bookmarkEnd w:id="375"/>
      <w:bookmarkEnd w:id="376"/>
      <w:bookmarkEnd w:id="377"/>
      <w:bookmarkEnd w:id="378"/>
      <w:r w:rsidR="00864ACB" w:rsidRPr="008717F8">
        <w:rPr>
          <w:sz w:val="22"/>
          <w:szCs w:val="22"/>
        </w:rPr>
        <w:t xml:space="preserve">HIỆU QUẢ GIẢM ĐAU DO BỆNH NHÂN TỰ </w:t>
      </w:r>
      <w:bookmarkEnd w:id="379"/>
      <w:bookmarkEnd w:id="380"/>
      <w:bookmarkEnd w:id="381"/>
      <w:bookmarkEnd w:id="382"/>
      <w:bookmarkEnd w:id="383"/>
      <w:r w:rsidR="00864ACB" w:rsidRPr="008717F8">
        <w:rPr>
          <w:sz w:val="22"/>
          <w:szCs w:val="22"/>
        </w:rPr>
        <w:t xml:space="preserve">KIỂM </w:t>
      </w:r>
      <w:bookmarkEnd w:id="384"/>
      <w:r w:rsidR="00864ACB" w:rsidRPr="008717F8">
        <w:rPr>
          <w:sz w:val="22"/>
          <w:szCs w:val="22"/>
        </w:rPr>
        <w:t>SOÁT</w:t>
      </w:r>
      <w:bookmarkEnd w:id="385"/>
      <w:bookmarkEnd w:id="386"/>
    </w:p>
    <w:p w:rsidR="00D82C24" w:rsidRPr="00917880" w:rsidRDefault="007E72B2" w:rsidP="00D0548C">
      <w:pPr>
        <w:pStyle w:val="a3"/>
        <w:snapToGrid w:val="0"/>
        <w:spacing w:line="240" w:lineRule="auto"/>
        <w:rPr>
          <w:rFonts w:eastAsiaTheme="minorHAnsi"/>
          <w:color w:val="1F1F1F" w:themeColor="text1"/>
          <w:sz w:val="22"/>
          <w:szCs w:val="22"/>
          <w:lang w:val="pt-BR"/>
        </w:rPr>
      </w:pPr>
      <w:bookmarkStart w:id="387" w:name="_Toc362740897"/>
      <w:bookmarkStart w:id="388" w:name="_Toc365129638"/>
      <w:bookmarkStart w:id="389" w:name="_Toc368152526"/>
      <w:bookmarkStart w:id="390" w:name="_Toc375751941"/>
      <w:bookmarkStart w:id="391" w:name="_Toc375754842"/>
      <w:bookmarkStart w:id="392" w:name="_Toc375838844"/>
      <w:r w:rsidRPr="00917880">
        <w:rPr>
          <w:color w:val="1F1F1F" w:themeColor="text1"/>
          <w:sz w:val="22"/>
          <w:szCs w:val="22"/>
          <w:lang w:val="vi-VN"/>
        </w:rPr>
        <w:t>5</w:t>
      </w:r>
      <w:r w:rsidR="008B7536" w:rsidRPr="00917880">
        <w:rPr>
          <w:color w:val="1F1F1F" w:themeColor="text1"/>
          <w:sz w:val="22"/>
          <w:szCs w:val="22"/>
          <w:lang w:val="fr-FR"/>
        </w:rPr>
        <w:t>.</w:t>
      </w:r>
      <w:bookmarkEnd w:id="387"/>
      <w:bookmarkEnd w:id="388"/>
      <w:bookmarkEnd w:id="389"/>
      <w:bookmarkEnd w:id="390"/>
      <w:bookmarkEnd w:id="391"/>
      <w:bookmarkEnd w:id="392"/>
      <w:r w:rsidR="005250AA" w:rsidRPr="00917880">
        <w:rPr>
          <w:color w:val="1F1F1F" w:themeColor="text1"/>
          <w:sz w:val="22"/>
          <w:szCs w:val="22"/>
          <w:lang w:val="fr-FR"/>
        </w:rPr>
        <w:t xml:space="preserve">1.1. </w:t>
      </w:r>
      <w:r w:rsidR="00D82C24" w:rsidRPr="00917880">
        <w:rPr>
          <w:rFonts w:eastAsiaTheme="minorHAnsi"/>
          <w:color w:val="1F1F1F" w:themeColor="text1"/>
          <w:sz w:val="22"/>
          <w:szCs w:val="22"/>
          <w:lang w:val="pt-BR"/>
        </w:rPr>
        <w:t>Điểm VAS trung bình khi nghỉ và vận động</w:t>
      </w:r>
    </w:p>
    <w:p w:rsidR="00142A6E" w:rsidRPr="008717F8" w:rsidRDefault="00D0548C" w:rsidP="00D0548C">
      <w:pPr>
        <w:snapToGrid w:val="0"/>
        <w:ind w:firstLine="567"/>
        <w:jc w:val="both"/>
        <w:rPr>
          <w:rFonts w:eastAsia="Calibri"/>
          <w:color w:val="1F1F1F" w:themeColor="text1"/>
          <w:sz w:val="22"/>
          <w:szCs w:val="22"/>
          <w:lang w:val="pt-BR"/>
        </w:rPr>
      </w:pPr>
      <w:r>
        <w:rPr>
          <w:rFonts w:eastAsia="Calibri"/>
          <w:color w:val="1F1F1F" w:themeColor="text1"/>
          <w:sz w:val="22"/>
          <w:szCs w:val="22"/>
          <w:lang w:val="vi-VN"/>
        </w:rPr>
        <w:t>Đ</w:t>
      </w:r>
      <w:r w:rsidR="00142A6E" w:rsidRPr="008717F8">
        <w:rPr>
          <w:rFonts w:eastAsiaTheme="minorHAnsi"/>
          <w:color w:val="1F1F1F" w:themeColor="text1"/>
          <w:sz w:val="22"/>
          <w:szCs w:val="22"/>
          <w:lang w:val="pt-BR"/>
        </w:rPr>
        <w:t>iểm VAS trung bình khi nghỉ của nhóm IV-PCA dao động từ</w:t>
      </w:r>
      <w:r w:rsidR="00142A6E" w:rsidRPr="008717F8">
        <w:rPr>
          <w:rFonts w:eastAsiaTheme="minorHAnsi"/>
          <w:color w:val="1F1F1F" w:themeColor="text1"/>
          <w:spacing w:val="-2"/>
          <w:sz w:val="22"/>
          <w:szCs w:val="22"/>
          <w:lang w:val="pt-BR"/>
        </w:rPr>
        <w:t xml:space="preserve"> 1,65 ± 0,54 đến 2,91 ± 0,6</w:t>
      </w:r>
      <w:r w:rsidR="00BB4D52">
        <w:rPr>
          <w:rFonts w:eastAsiaTheme="minorHAnsi"/>
          <w:color w:val="1F1F1F" w:themeColor="text1"/>
          <w:spacing w:val="-2"/>
          <w:sz w:val="22"/>
          <w:szCs w:val="22"/>
          <w:lang w:val="vi-VN"/>
        </w:rPr>
        <w:t xml:space="preserve">1. </w:t>
      </w:r>
      <w:r w:rsidR="00142A6E" w:rsidRPr="008717F8">
        <w:rPr>
          <w:rFonts w:eastAsiaTheme="minorHAnsi"/>
          <w:color w:val="1F1F1F" w:themeColor="text1"/>
          <w:spacing w:val="-2"/>
          <w:sz w:val="22"/>
          <w:szCs w:val="22"/>
          <w:lang w:val="pt-BR"/>
        </w:rPr>
        <w:t>Điểm VAS trung bình khi ho dao động từ 3,23 ± 0,91 đế</w:t>
      </w:r>
      <w:r w:rsidR="00985CA0" w:rsidRPr="008717F8">
        <w:rPr>
          <w:rFonts w:eastAsiaTheme="minorHAnsi"/>
          <w:color w:val="1F1F1F" w:themeColor="text1"/>
          <w:spacing w:val="-2"/>
          <w:sz w:val="22"/>
          <w:szCs w:val="22"/>
          <w:lang w:val="pt-BR"/>
        </w:rPr>
        <w:t xml:space="preserve">n 3,91 ± 0,65, số </w:t>
      </w:r>
      <w:r w:rsidR="00B07E3C" w:rsidRPr="008717F8">
        <w:rPr>
          <w:rFonts w:eastAsiaTheme="minorHAnsi"/>
          <w:color w:val="1F1F1F" w:themeColor="text1"/>
          <w:spacing w:val="-2"/>
          <w:sz w:val="22"/>
          <w:szCs w:val="22"/>
          <w:lang w:val="pt-BR"/>
        </w:rPr>
        <w:t>bệnh</w:t>
      </w:r>
      <w:r w:rsidR="00B07E3C" w:rsidRPr="008717F8">
        <w:rPr>
          <w:rFonts w:eastAsiaTheme="minorHAnsi"/>
          <w:color w:val="1F1F1F" w:themeColor="text1"/>
          <w:spacing w:val="-2"/>
          <w:sz w:val="22"/>
          <w:szCs w:val="22"/>
          <w:lang w:val="vi-VN"/>
        </w:rPr>
        <w:t xml:space="preserve"> nhân cần</w:t>
      </w:r>
      <w:r w:rsidR="00985CA0" w:rsidRPr="008717F8">
        <w:rPr>
          <w:rFonts w:eastAsiaTheme="minorHAnsi"/>
          <w:color w:val="1F1F1F" w:themeColor="text1"/>
          <w:spacing w:val="-2"/>
          <w:sz w:val="22"/>
          <w:szCs w:val="22"/>
          <w:lang w:val="pt-BR"/>
        </w:rPr>
        <w:t xml:space="preserve"> giải cứu morphin ngày 1 cao hơn ngày 2, sự khác biệt có ý nghĩa thống kê. Điều này giải thích mức độ đau sau phẫu thuật giảm dần theo thời gian</w:t>
      </w:r>
      <w:r w:rsidR="00142A6E" w:rsidRPr="008717F8">
        <w:rPr>
          <w:rFonts w:eastAsiaTheme="minorHAnsi"/>
          <w:color w:val="1F1F1F" w:themeColor="text1"/>
          <w:spacing w:val="-2"/>
          <w:sz w:val="22"/>
          <w:szCs w:val="22"/>
          <w:lang w:val="pt-BR"/>
        </w:rPr>
        <w:t xml:space="preserve">. Số </w:t>
      </w:r>
      <w:r w:rsidR="00B07E3C" w:rsidRPr="008717F8">
        <w:rPr>
          <w:rFonts w:eastAsiaTheme="minorHAnsi"/>
          <w:color w:val="1F1F1F" w:themeColor="text1"/>
          <w:spacing w:val="-2"/>
          <w:sz w:val="22"/>
          <w:szCs w:val="22"/>
          <w:lang w:val="pt-BR"/>
        </w:rPr>
        <w:t>bệnh</w:t>
      </w:r>
      <w:r w:rsidR="00B07E3C" w:rsidRPr="008717F8">
        <w:rPr>
          <w:rFonts w:eastAsiaTheme="minorHAnsi"/>
          <w:color w:val="1F1F1F" w:themeColor="text1"/>
          <w:spacing w:val="-2"/>
          <w:sz w:val="22"/>
          <w:szCs w:val="22"/>
          <w:lang w:val="vi-VN"/>
        </w:rPr>
        <w:t xml:space="preserve"> nhân cần</w:t>
      </w:r>
      <w:r w:rsidR="00142A6E" w:rsidRPr="008717F8">
        <w:rPr>
          <w:rFonts w:eastAsiaTheme="minorHAnsi"/>
          <w:color w:val="1F1F1F" w:themeColor="text1"/>
          <w:spacing w:val="-2"/>
          <w:sz w:val="22"/>
          <w:szCs w:val="22"/>
          <w:lang w:val="pt-BR"/>
        </w:rPr>
        <w:t xml:space="preserve"> giải cứu của chúng tôi thấp hơn Nguyễn Trung Kiên do nhóm chúng tôi có kết hợp ketorolac 30 mg tiêm tĩnh mạch hai lần trong ngày. Quá trình thực hiện giảm đau, nhờ theo dõi sát và sử dụng</w:t>
      </w:r>
      <w:r w:rsidR="00F6117B" w:rsidRPr="008717F8">
        <w:rPr>
          <w:rFonts w:eastAsiaTheme="minorHAnsi"/>
          <w:color w:val="1F1F1F" w:themeColor="text1"/>
          <w:spacing w:val="-2"/>
          <w:sz w:val="22"/>
          <w:szCs w:val="22"/>
          <w:lang w:val="pt-BR"/>
        </w:rPr>
        <w:t xml:space="preserve"> </w:t>
      </w:r>
      <w:r w:rsidR="00142A6E" w:rsidRPr="008717F8">
        <w:rPr>
          <w:rFonts w:eastAsiaTheme="minorHAnsi"/>
          <w:color w:val="1F1F1F" w:themeColor="text1"/>
          <w:spacing w:val="-2"/>
          <w:sz w:val="22"/>
          <w:szCs w:val="22"/>
          <w:lang w:val="pt-BR"/>
        </w:rPr>
        <w:t>giảm đau giải cứu kịp thời, bệnh nhân tương đối hài lòng. Mức độ hài lòng nhóm IV-PCA chiếm tỉ lệ 71,4%, tương đương với kết quả của Nguyễn Trung Kiên, Nguyễn Toàn Thắng</w:t>
      </w:r>
      <w:r w:rsidR="004802A2" w:rsidRPr="008717F8">
        <w:rPr>
          <w:rFonts w:eastAsiaTheme="minorHAnsi"/>
          <w:color w:val="1F1F1F" w:themeColor="text1"/>
          <w:spacing w:val="-2"/>
          <w:sz w:val="22"/>
          <w:szCs w:val="22"/>
          <w:lang w:val="pt-BR"/>
        </w:rPr>
        <w:t>.</w:t>
      </w:r>
    </w:p>
    <w:p w:rsidR="00142A6E" w:rsidRPr="008717F8" w:rsidRDefault="00142A6E" w:rsidP="006F0B06">
      <w:pPr>
        <w:snapToGrid w:val="0"/>
        <w:spacing w:line="233" w:lineRule="auto"/>
        <w:ind w:firstLine="567"/>
        <w:jc w:val="both"/>
        <w:rPr>
          <w:rFonts w:eastAsiaTheme="minorHAnsi"/>
          <w:color w:val="1F1F1F" w:themeColor="text1"/>
          <w:spacing w:val="-4"/>
          <w:sz w:val="22"/>
          <w:szCs w:val="22"/>
          <w:lang w:val="pt-BR"/>
        </w:rPr>
      </w:pPr>
      <w:r w:rsidRPr="008717F8">
        <w:rPr>
          <w:rFonts w:eastAsiaTheme="minorHAnsi"/>
          <w:color w:val="1F1F1F" w:themeColor="text1"/>
          <w:sz w:val="22"/>
          <w:szCs w:val="22"/>
          <w:lang w:val="pt-BR"/>
        </w:rPr>
        <w:lastRenderedPageBreak/>
        <w:t xml:space="preserve">Như vậy, giảm đau </w:t>
      </w:r>
      <w:r w:rsidR="00F130C7" w:rsidRPr="008717F8">
        <w:rPr>
          <w:rFonts w:eastAsiaTheme="minorHAnsi"/>
          <w:color w:val="1F1F1F" w:themeColor="text1"/>
          <w:sz w:val="22"/>
          <w:szCs w:val="22"/>
          <w:lang w:val="pt-BR"/>
        </w:rPr>
        <w:t>đa</w:t>
      </w:r>
      <w:r w:rsidR="00F130C7" w:rsidRPr="008717F8">
        <w:rPr>
          <w:rFonts w:eastAsiaTheme="minorHAnsi"/>
          <w:color w:val="1F1F1F" w:themeColor="text1"/>
          <w:sz w:val="22"/>
          <w:szCs w:val="22"/>
          <w:lang w:val="vi-VN"/>
        </w:rPr>
        <w:t xml:space="preserve"> mô thức paracetamol </w:t>
      </w:r>
      <w:r w:rsidR="00F130C7" w:rsidRPr="008717F8">
        <w:rPr>
          <w:rFonts w:eastAsiaTheme="minorHAnsi"/>
          <w:color w:val="1F1F1F" w:themeColor="text1"/>
          <w:sz w:val="22"/>
          <w:szCs w:val="22"/>
          <w:lang w:val="pt-BR"/>
        </w:rPr>
        <w:t>kết hợp với ketorolac</w:t>
      </w:r>
      <w:r w:rsidR="00F130C7" w:rsidRPr="008717F8">
        <w:rPr>
          <w:rFonts w:eastAsiaTheme="minorHAnsi"/>
          <w:color w:val="1F1F1F" w:themeColor="text1"/>
          <w:sz w:val="22"/>
          <w:szCs w:val="22"/>
          <w:lang w:val="vi-VN"/>
        </w:rPr>
        <w:t xml:space="preserve"> và </w:t>
      </w:r>
      <w:r w:rsidR="00F130C7" w:rsidRPr="008717F8">
        <w:rPr>
          <w:rFonts w:eastAsiaTheme="minorHAnsi"/>
          <w:color w:val="1F1F1F" w:themeColor="text1"/>
          <w:sz w:val="22"/>
          <w:szCs w:val="22"/>
          <w:lang w:val="pt-BR"/>
        </w:rPr>
        <w:t>morphin tĩnh mạch do</w:t>
      </w:r>
      <w:r w:rsidR="00F130C7" w:rsidRPr="008717F8">
        <w:rPr>
          <w:rFonts w:eastAsiaTheme="minorHAnsi"/>
          <w:color w:val="1F1F1F" w:themeColor="text1"/>
          <w:sz w:val="22"/>
          <w:szCs w:val="22"/>
          <w:lang w:val="vi-VN"/>
        </w:rPr>
        <w:t xml:space="preserve"> bệnh nhân </w:t>
      </w:r>
      <w:r w:rsidRPr="008717F8">
        <w:rPr>
          <w:rFonts w:eastAsiaTheme="minorHAnsi"/>
          <w:color w:val="1F1F1F" w:themeColor="text1"/>
          <w:sz w:val="22"/>
          <w:szCs w:val="22"/>
          <w:lang w:val="pt-BR"/>
        </w:rPr>
        <w:t xml:space="preserve">tự </w:t>
      </w:r>
      <w:r w:rsidR="00217D8A" w:rsidRPr="008717F8">
        <w:rPr>
          <w:rFonts w:eastAsiaTheme="minorHAnsi"/>
          <w:color w:val="1F1F1F" w:themeColor="text1"/>
          <w:sz w:val="22"/>
          <w:szCs w:val="22"/>
          <w:lang w:val="pt-BR"/>
        </w:rPr>
        <w:t>kiểm soát</w:t>
      </w:r>
      <w:r w:rsidRPr="008717F8">
        <w:rPr>
          <w:rFonts w:eastAsiaTheme="minorHAnsi"/>
          <w:color w:val="1F1F1F" w:themeColor="text1"/>
          <w:sz w:val="22"/>
          <w:szCs w:val="22"/>
          <w:lang w:val="pt-BR"/>
        </w:rPr>
        <w:t xml:space="preserve"> cho hiệu quả giảm đau tốt khi nghỉ và vận động sau phẫu thuật lớn ở bụng</w:t>
      </w:r>
      <w:r w:rsidR="00B021E8" w:rsidRPr="008717F8">
        <w:rPr>
          <w:rFonts w:eastAsiaTheme="minorHAnsi"/>
          <w:color w:val="1F1F1F" w:themeColor="text1"/>
          <w:sz w:val="22"/>
          <w:szCs w:val="22"/>
          <w:lang w:val="pt-BR"/>
        </w:rPr>
        <w:t>,</w:t>
      </w:r>
      <w:r w:rsidR="00F130C7" w:rsidRPr="008717F8">
        <w:rPr>
          <w:rFonts w:eastAsiaTheme="minorHAnsi"/>
          <w:color w:val="1F1F1F" w:themeColor="text1"/>
          <w:sz w:val="22"/>
          <w:szCs w:val="22"/>
          <w:lang w:val="vi-VN"/>
        </w:rPr>
        <w:t xml:space="preserve"> </w:t>
      </w:r>
      <w:r w:rsidR="00B021E8" w:rsidRPr="008717F8">
        <w:rPr>
          <w:rFonts w:eastAsiaTheme="minorHAnsi"/>
          <w:color w:val="1F1F1F" w:themeColor="text1"/>
          <w:sz w:val="22"/>
          <w:szCs w:val="22"/>
          <w:lang w:val="pt-BR"/>
        </w:rPr>
        <w:t>điểm VAS khi nghỉ &lt; 3, VAS vận động &lt; 4</w:t>
      </w:r>
      <w:r w:rsidRPr="008717F8">
        <w:rPr>
          <w:rFonts w:eastAsiaTheme="minorHAnsi"/>
          <w:color w:val="1F1F1F" w:themeColor="text1"/>
          <w:sz w:val="22"/>
          <w:szCs w:val="22"/>
          <w:lang w:val="pt-BR"/>
        </w:rPr>
        <w:t>. Sau khi chuẩn độ</w:t>
      </w:r>
      <w:r w:rsidR="001974C0" w:rsidRPr="008717F8">
        <w:rPr>
          <w:rFonts w:eastAsiaTheme="minorHAnsi"/>
          <w:color w:val="1F1F1F" w:themeColor="text1"/>
          <w:sz w:val="22"/>
          <w:szCs w:val="22"/>
          <w:lang w:val="pt-BR"/>
        </w:rPr>
        <w:t xml:space="preserve"> thuốc để đạt VAS</w:t>
      </w:r>
      <w:r w:rsidR="008E4A44" w:rsidRPr="008717F8">
        <w:rPr>
          <w:rFonts w:eastAsiaTheme="minorHAnsi"/>
          <w:color w:val="1F1F1F" w:themeColor="text1"/>
          <w:sz w:val="22"/>
          <w:szCs w:val="22"/>
          <w:lang w:val="pt-BR"/>
        </w:rPr>
        <w:t xml:space="preserve"> </w:t>
      </w:r>
      <w:r w:rsidR="001974C0" w:rsidRPr="008717F8">
        <w:rPr>
          <w:rFonts w:eastAsiaTheme="minorHAnsi"/>
          <w:color w:val="1F1F1F" w:themeColor="text1"/>
          <w:sz w:val="22"/>
          <w:szCs w:val="22"/>
          <w:lang w:val="pt-BR"/>
        </w:rPr>
        <w:t>&lt;</w:t>
      </w:r>
      <w:r w:rsidR="008E4A44" w:rsidRPr="008717F8">
        <w:rPr>
          <w:rFonts w:eastAsiaTheme="minorHAnsi"/>
          <w:color w:val="1F1F1F" w:themeColor="text1"/>
          <w:sz w:val="22"/>
          <w:szCs w:val="22"/>
          <w:lang w:val="pt-BR"/>
        </w:rPr>
        <w:t xml:space="preserve"> </w:t>
      </w:r>
      <w:r w:rsidR="001974C0" w:rsidRPr="008717F8">
        <w:rPr>
          <w:rFonts w:eastAsiaTheme="minorHAnsi"/>
          <w:color w:val="1F1F1F" w:themeColor="text1"/>
          <w:sz w:val="22"/>
          <w:szCs w:val="22"/>
          <w:lang w:val="pt-BR"/>
        </w:rPr>
        <w:t>4</w:t>
      </w:r>
      <w:r w:rsidRPr="008717F8">
        <w:rPr>
          <w:rFonts w:eastAsiaTheme="minorHAnsi"/>
          <w:color w:val="1F1F1F" w:themeColor="text1"/>
          <w:sz w:val="22"/>
          <w:szCs w:val="22"/>
          <w:lang w:val="pt-BR"/>
        </w:rPr>
        <w:t xml:space="preserve">, bệnh nhân tự bấm liều yêu cầu khi </w:t>
      </w:r>
      <w:r w:rsidRPr="008717F8">
        <w:rPr>
          <w:rFonts w:eastAsiaTheme="minorHAnsi"/>
          <w:color w:val="1F1F1F" w:themeColor="text1"/>
          <w:spacing w:val="-4"/>
          <w:sz w:val="22"/>
          <w:szCs w:val="22"/>
          <w:lang w:val="pt-BR"/>
        </w:rPr>
        <w:t>đau. Theo như cài đặt, liều yêu cầu 1 mg, thời gian khóa 10 phút không quá dài để bệnh nhân có những trải nghiệm hiệu quả của liều yêu cầu trước, tránh hiện tượng chồng liều khi khoảng thời gian khóa ngắn.</w:t>
      </w:r>
      <w:bookmarkStart w:id="393" w:name="_Toc362740898"/>
      <w:bookmarkStart w:id="394" w:name="_Toc365129639"/>
      <w:bookmarkStart w:id="395" w:name="_Toc368152527"/>
      <w:bookmarkStart w:id="396" w:name="_Toc375751942"/>
      <w:bookmarkStart w:id="397" w:name="_Toc375838845"/>
    </w:p>
    <w:bookmarkEnd w:id="393"/>
    <w:bookmarkEnd w:id="394"/>
    <w:bookmarkEnd w:id="395"/>
    <w:bookmarkEnd w:id="396"/>
    <w:bookmarkEnd w:id="397"/>
    <w:p w:rsidR="00142A6E" w:rsidRPr="00900260" w:rsidRDefault="007E72B2" w:rsidP="006F0B06">
      <w:pPr>
        <w:snapToGrid w:val="0"/>
        <w:spacing w:line="233" w:lineRule="auto"/>
        <w:jc w:val="both"/>
        <w:rPr>
          <w:rFonts w:eastAsia="Calibri"/>
          <w:b/>
          <w:color w:val="1F1F1F" w:themeColor="text1"/>
          <w:sz w:val="22"/>
          <w:szCs w:val="22"/>
          <w:lang w:val="es-ES"/>
        </w:rPr>
      </w:pPr>
      <w:r w:rsidRPr="00900260">
        <w:rPr>
          <w:rFonts w:eastAsia="Calibri"/>
          <w:b/>
          <w:color w:val="1F1F1F" w:themeColor="text1"/>
          <w:sz w:val="22"/>
          <w:szCs w:val="22"/>
          <w:lang w:val="vi-VN"/>
        </w:rPr>
        <w:t>5</w:t>
      </w:r>
      <w:r w:rsidR="00515391" w:rsidRPr="00900260">
        <w:rPr>
          <w:rFonts w:eastAsia="Calibri"/>
          <w:b/>
          <w:color w:val="1F1F1F" w:themeColor="text1"/>
          <w:sz w:val="22"/>
          <w:szCs w:val="22"/>
          <w:lang w:val="es-ES"/>
        </w:rPr>
        <w:t>.</w:t>
      </w:r>
      <w:r w:rsidR="00900260" w:rsidRPr="00900260">
        <w:rPr>
          <w:rFonts w:eastAsia="Calibri"/>
          <w:b/>
          <w:color w:val="1F1F1F" w:themeColor="text1"/>
          <w:sz w:val="22"/>
          <w:szCs w:val="22"/>
          <w:lang w:val="vi-VN"/>
        </w:rPr>
        <w:t>1</w:t>
      </w:r>
      <w:r w:rsidR="00515391" w:rsidRPr="00900260">
        <w:rPr>
          <w:rFonts w:eastAsia="Calibri"/>
          <w:b/>
          <w:color w:val="1F1F1F" w:themeColor="text1"/>
          <w:sz w:val="22"/>
          <w:szCs w:val="22"/>
          <w:lang w:val="es-ES"/>
        </w:rPr>
        <w:t>.</w:t>
      </w:r>
      <w:r w:rsidR="00900260" w:rsidRPr="00900260">
        <w:rPr>
          <w:rFonts w:eastAsia="Calibri"/>
          <w:b/>
          <w:color w:val="1F1F1F" w:themeColor="text1"/>
          <w:sz w:val="22"/>
          <w:szCs w:val="22"/>
          <w:lang w:val="vi-VN"/>
        </w:rPr>
        <w:t>2</w:t>
      </w:r>
      <w:r w:rsidR="00515391" w:rsidRPr="00900260">
        <w:rPr>
          <w:rFonts w:eastAsia="Calibri"/>
          <w:b/>
          <w:color w:val="1F1F1F" w:themeColor="text1"/>
          <w:sz w:val="22"/>
          <w:szCs w:val="22"/>
          <w:lang w:val="es-ES"/>
        </w:rPr>
        <w:t xml:space="preserve">. </w:t>
      </w:r>
      <w:r w:rsidR="00142A6E" w:rsidRPr="00900260">
        <w:rPr>
          <w:rFonts w:eastAsia="Calibri"/>
          <w:b/>
          <w:color w:val="1F1F1F" w:themeColor="text1"/>
          <w:sz w:val="22"/>
          <w:szCs w:val="22"/>
          <w:lang w:val="es-ES"/>
        </w:rPr>
        <w:t>Điểm VAS khi nghỉ</w:t>
      </w:r>
      <w:r w:rsidR="00515391" w:rsidRPr="00900260">
        <w:rPr>
          <w:rFonts w:eastAsia="Calibri"/>
          <w:b/>
          <w:color w:val="1F1F1F" w:themeColor="text1"/>
          <w:sz w:val="22"/>
          <w:szCs w:val="22"/>
          <w:lang w:val="es-ES"/>
        </w:rPr>
        <w:t xml:space="preserve"> và khi vận động</w:t>
      </w:r>
    </w:p>
    <w:p w:rsidR="00D44222" w:rsidRPr="008717F8" w:rsidRDefault="006A7BE8" w:rsidP="006F0B06">
      <w:pPr>
        <w:snapToGrid w:val="0"/>
        <w:spacing w:line="233" w:lineRule="auto"/>
        <w:ind w:firstLine="567"/>
        <w:jc w:val="both"/>
        <w:rPr>
          <w:rFonts w:eastAsia="Calibri"/>
          <w:bCs/>
          <w:color w:val="1F1F1F" w:themeColor="text1"/>
          <w:spacing w:val="-2"/>
          <w:sz w:val="22"/>
          <w:szCs w:val="22"/>
          <w:lang w:val="es-ES"/>
        </w:rPr>
      </w:pPr>
      <w:r w:rsidRPr="008717F8">
        <w:rPr>
          <w:sz w:val="22"/>
          <w:szCs w:val="22"/>
          <w:lang w:val="es-ES"/>
        </w:rPr>
        <w:t>Nghiên cứu của chúng tôi cho thấy nhóm PCEA kết hợp với paracetamol giúp giảm điểm VAS khi nghỉ và</w:t>
      </w:r>
      <w:r w:rsidR="0071556D" w:rsidRPr="008717F8">
        <w:rPr>
          <w:sz w:val="22"/>
          <w:szCs w:val="22"/>
          <w:lang w:val="es-ES"/>
        </w:rPr>
        <w:t xml:space="preserve"> khi </w:t>
      </w:r>
      <w:r w:rsidRPr="008717F8">
        <w:rPr>
          <w:sz w:val="22"/>
          <w:szCs w:val="22"/>
          <w:lang w:val="es-ES"/>
        </w:rPr>
        <w:t xml:space="preserve">vận động so với nhóm IV-PCA kết hợp paracetamol và ketorolac. Điểm </w:t>
      </w:r>
      <w:r w:rsidRPr="008717F8">
        <w:rPr>
          <w:rFonts w:eastAsia="Calibri"/>
          <w:bCs/>
          <w:color w:val="1F1F1F" w:themeColor="text1"/>
          <w:spacing w:val="-4"/>
          <w:sz w:val="22"/>
          <w:szCs w:val="22"/>
          <w:lang w:val="es-ES"/>
        </w:rPr>
        <w:t>VAS trung bình khi nghỉ và</w:t>
      </w:r>
      <w:r w:rsidR="0071556D" w:rsidRPr="008717F8">
        <w:rPr>
          <w:rFonts w:eastAsia="Calibri"/>
          <w:bCs/>
          <w:color w:val="1F1F1F" w:themeColor="text1"/>
          <w:spacing w:val="-4"/>
          <w:sz w:val="22"/>
          <w:szCs w:val="22"/>
          <w:lang w:val="es-ES"/>
        </w:rPr>
        <w:t xml:space="preserve"> khi</w:t>
      </w:r>
      <w:r w:rsidRPr="008717F8">
        <w:rPr>
          <w:rFonts w:eastAsia="Calibri"/>
          <w:bCs/>
          <w:color w:val="1F1F1F" w:themeColor="text1"/>
          <w:spacing w:val="-4"/>
          <w:sz w:val="22"/>
          <w:szCs w:val="22"/>
          <w:lang w:val="es-ES"/>
        </w:rPr>
        <w:t xml:space="preserve"> vận động tại các thời </w:t>
      </w:r>
      <w:r w:rsidRPr="008717F8">
        <w:rPr>
          <w:rFonts w:eastAsia="Calibri"/>
          <w:bCs/>
          <w:color w:val="1F1F1F" w:themeColor="text1"/>
          <w:spacing w:val="4"/>
          <w:sz w:val="22"/>
          <w:szCs w:val="22"/>
          <w:lang w:val="es-ES"/>
        </w:rPr>
        <w:t xml:space="preserve">điểm theo dõi </w:t>
      </w:r>
      <w:r w:rsidR="00CD3038" w:rsidRPr="008717F8">
        <w:rPr>
          <w:rFonts w:eastAsia="Calibri"/>
          <w:bCs/>
          <w:color w:val="1F1F1F" w:themeColor="text1"/>
          <w:spacing w:val="4"/>
          <w:sz w:val="22"/>
          <w:szCs w:val="22"/>
          <w:lang w:val="es-ES"/>
        </w:rPr>
        <w:t xml:space="preserve">từ </w:t>
      </w:r>
      <w:r w:rsidRPr="008717F8">
        <w:rPr>
          <w:rFonts w:eastAsia="Calibri"/>
          <w:bCs/>
          <w:color w:val="1F1F1F" w:themeColor="text1"/>
          <w:spacing w:val="4"/>
          <w:sz w:val="22"/>
          <w:szCs w:val="22"/>
          <w:lang w:val="fr-FR"/>
        </w:rPr>
        <w:t>H</w:t>
      </w:r>
      <w:r w:rsidRPr="008717F8">
        <w:rPr>
          <w:rFonts w:eastAsia="Calibri"/>
          <w:bCs/>
          <w:color w:val="1F1F1F" w:themeColor="text1"/>
          <w:spacing w:val="4"/>
          <w:sz w:val="22"/>
          <w:szCs w:val="22"/>
          <w:vertAlign w:val="subscript"/>
          <w:lang w:val="fr-FR"/>
        </w:rPr>
        <w:t>0,5</w:t>
      </w:r>
      <w:r w:rsidR="00CD3038" w:rsidRPr="008717F8">
        <w:rPr>
          <w:rFonts w:eastAsia="Calibri"/>
          <w:bCs/>
          <w:color w:val="1F1F1F" w:themeColor="text1"/>
          <w:spacing w:val="4"/>
          <w:sz w:val="22"/>
          <w:szCs w:val="22"/>
          <w:lang w:val="fr-FR"/>
        </w:rPr>
        <w:t xml:space="preserve"> đến </w:t>
      </w:r>
      <w:r w:rsidRPr="008717F8">
        <w:rPr>
          <w:rFonts w:eastAsia="Calibri"/>
          <w:bCs/>
          <w:color w:val="1F1F1F" w:themeColor="text1"/>
          <w:spacing w:val="4"/>
          <w:sz w:val="22"/>
          <w:szCs w:val="22"/>
          <w:lang w:val="fr-FR"/>
        </w:rPr>
        <w:t>H</w:t>
      </w:r>
      <w:r w:rsidRPr="008717F8">
        <w:rPr>
          <w:rFonts w:eastAsia="Calibri"/>
          <w:bCs/>
          <w:color w:val="1F1F1F" w:themeColor="text1"/>
          <w:spacing w:val="4"/>
          <w:sz w:val="22"/>
          <w:szCs w:val="22"/>
          <w:vertAlign w:val="subscript"/>
          <w:lang w:val="fr-FR"/>
        </w:rPr>
        <w:t>42</w:t>
      </w:r>
      <w:r w:rsidRPr="008717F8">
        <w:rPr>
          <w:rFonts w:eastAsia="Calibri"/>
          <w:bCs/>
          <w:color w:val="1F1F1F" w:themeColor="text1"/>
          <w:spacing w:val="4"/>
          <w:sz w:val="22"/>
          <w:szCs w:val="22"/>
          <w:lang w:val="fr-FR"/>
        </w:rPr>
        <w:t xml:space="preserve">, </w:t>
      </w:r>
      <w:r w:rsidRPr="008717F8">
        <w:rPr>
          <w:rFonts w:eastAsia="Calibri"/>
          <w:bCs/>
          <w:color w:val="1F1F1F" w:themeColor="text1"/>
          <w:spacing w:val="4"/>
          <w:sz w:val="22"/>
          <w:szCs w:val="22"/>
          <w:lang w:val="es-ES"/>
        </w:rPr>
        <w:t xml:space="preserve">nhóm PCEA thấp hơn có ý nghĩa thống kê so với nhóm IV-PCA. </w:t>
      </w:r>
      <w:r w:rsidR="00595AEE" w:rsidRPr="008717F8">
        <w:rPr>
          <w:rFonts w:eastAsia="Calibri"/>
          <w:bCs/>
          <w:color w:val="1F1F1F" w:themeColor="text1"/>
          <w:spacing w:val="4"/>
          <w:sz w:val="22"/>
          <w:szCs w:val="22"/>
          <w:lang w:val="es-ES"/>
        </w:rPr>
        <w:t xml:space="preserve">Kết quả này cho thấy giảm đau nhóm PCEA tốt hơn nhóm IV-PCA. </w:t>
      </w:r>
      <w:r w:rsidRPr="008717F8">
        <w:rPr>
          <w:rFonts w:eastAsiaTheme="minorHAnsi"/>
          <w:bCs/>
          <w:color w:val="1F1F1F" w:themeColor="text1"/>
          <w:spacing w:val="4"/>
          <w:sz w:val="22"/>
          <w:szCs w:val="22"/>
          <w:lang w:val="es-ES"/>
        </w:rPr>
        <w:t xml:space="preserve">Kết quả này phù hợp với nghiên cứu của </w:t>
      </w:r>
      <w:r w:rsidR="00D32871" w:rsidRPr="008717F8">
        <w:rPr>
          <w:rFonts w:eastAsiaTheme="minorHAnsi"/>
          <w:bCs/>
          <w:color w:val="1F1F1F" w:themeColor="text1"/>
          <w:spacing w:val="4"/>
          <w:sz w:val="22"/>
          <w:szCs w:val="22"/>
          <w:lang w:val="es-ES"/>
        </w:rPr>
        <w:t>Nguyễn Trung Cường,</w:t>
      </w:r>
      <w:r w:rsidR="00D32871" w:rsidRPr="008717F8">
        <w:rPr>
          <w:rFonts w:eastAsia="Calibri"/>
          <w:bCs/>
          <w:color w:val="1F1F1F" w:themeColor="text1"/>
          <w:spacing w:val="4"/>
          <w:sz w:val="22"/>
          <w:szCs w:val="22"/>
          <w:lang w:val="pt-BR"/>
        </w:rPr>
        <w:t xml:space="preserve"> </w:t>
      </w:r>
      <w:r w:rsidRPr="008717F8">
        <w:rPr>
          <w:rFonts w:eastAsiaTheme="minorHAnsi"/>
          <w:bCs/>
          <w:color w:val="1F1F1F" w:themeColor="text1"/>
          <w:spacing w:val="4"/>
          <w:sz w:val="22"/>
          <w:szCs w:val="22"/>
          <w:lang w:val="es-ES"/>
        </w:rPr>
        <w:t>Bùi Ngọc Đứ</w:t>
      </w:r>
      <w:r w:rsidR="00917880">
        <w:rPr>
          <w:rFonts w:eastAsiaTheme="minorHAnsi"/>
          <w:bCs/>
          <w:color w:val="1F1F1F" w:themeColor="text1"/>
          <w:spacing w:val="4"/>
          <w:sz w:val="22"/>
          <w:szCs w:val="22"/>
          <w:lang w:val="vi-VN"/>
        </w:rPr>
        <w:t>c</w:t>
      </w:r>
      <w:r w:rsidRPr="008717F8">
        <w:rPr>
          <w:rFonts w:eastAsiaTheme="minorHAnsi"/>
          <w:bCs/>
          <w:color w:val="1F1F1F" w:themeColor="text1"/>
          <w:spacing w:val="4"/>
          <w:sz w:val="22"/>
          <w:szCs w:val="22"/>
          <w:lang w:val="es-ES"/>
        </w:rPr>
        <w:t xml:space="preserve">, </w:t>
      </w:r>
      <w:r w:rsidR="00D32871" w:rsidRPr="008717F8">
        <w:rPr>
          <w:rFonts w:eastAsiaTheme="minorHAnsi"/>
          <w:bCs/>
          <w:color w:val="1F1F1F" w:themeColor="text1"/>
          <w:spacing w:val="4"/>
          <w:sz w:val="22"/>
          <w:szCs w:val="22"/>
          <w:lang w:val="es-ES"/>
        </w:rPr>
        <w:t xml:space="preserve">Nguyễn Trung Kiên, </w:t>
      </w:r>
      <w:r w:rsidR="00595AEE" w:rsidRPr="008717F8">
        <w:rPr>
          <w:rFonts w:eastAsia="Calibri"/>
          <w:bCs/>
          <w:color w:val="1F1F1F" w:themeColor="text1"/>
          <w:spacing w:val="4"/>
          <w:sz w:val="22"/>
          <w:szCs w:val="22"/>
          <w:lang w:val="pt-BR"/>
        </w:rPr>
        <w:t>Đào Thị Bích Thủy</w:t>
      </w:r>
      <w:r w:rsidR="00917880">
        <w:rPr>
          <w:rFonts w:eastAsia="Calibri"/>
          <w:bCs/>
          <w:color w:val="1F1F1F" w:themeColor="text1"/>
          <w:spacing w:val="4"/>
          <w:sz w:val="22"/>
          <w:szCs w:val="22"/>
          <w:lang w:val="vi-VN"/>
        </w:rPr>
        <w:t xml:space="preserve">, </w:t>
      </w:r>
      <w:r w:rsidR="00E00015" w:rsidRPr="008717F8">
        <w:rPr>
          <w:rFonts w:eastAsia="Calibri"/>
          <w:bCs/>
          <w:color w:val="1F1F1F" w:themeColor="text1"/>
          <w:spacing w:val="4"/>
          <w:sz w:val="22"/>
          <w:szCs w:val="22"/>
          <w:lang w:val="pt-BR"/>
        </w:rPr>
        <w:t>Nguyễn Viết Quang,</w:t>
      </w:r>
      <w:r w:rsidR="0038161D" w:rsidRPr="008717F8">
        <w:rPr>
          <w:rFonts w:eastAsiaTheme="minorHAnsi"/>
          <w:bCs/>
          <w:color w:val="1F1F1F" w:themeColor="text1"/>
          <w:spacing w:val="4"/>
          <w:sz w:val="22"/>
          <w:szCs w:val="22"/>
          <w:lang w:val="es-ES"/>
        </w:rPr>
        <w:t xml:space="preserve"> </w:t>
      </w:r>
      <w:r w:rsidR="0038161D" w:rsidRPr="008717F8">
        <w:rPr>
          <w:rFonts w:eastAsiaTheme="minorHAnsi"/>
          <w:color w:val="1F1F1F" w:themeColor="text1"/>
          <w:spacing w:val="4"/>
          <w:sz w:val="22"/>
          <w:szCs w:val="22"/>
          <w:lang w:val="pt-BR"/>
        </w:rPr>
        <w:t>Dennis</w:t>
      </w:r>
      <w:r w:rsidR="00917880">
        <w:rPr>
          <w:rFonts w:eastAsiaTheme="minorHAnsi"/>
          <w:color w:val="1F1F1F" w:themeColor="text1"/>
          <w:spacing w:val="4"/>
          <w:sz w:val="22"/>
          <w:szCs w:val="22"/>
          <w:lang w:val="vi-VN"/>
        </w:rPr>
        <w:t>,</w:t>
      </w:r>
      <w:r w:rsidR="00D44222" w:rsidRPr="008717F8">
        <w:rPr>
          <w:rFonts w:eastAsiaTheme="minorHAnsi"/>
          <w:bCs/>
          <w:color w:val="1F1F1F" w:themeColor="text1"/>
          <w:spacing w:val="4"/>
          <w:sz w:val="22"/>
          <w:szCs w:val="22"/>
          <w:lang w:val="es-ES"/>
        </w:rPr>
        <w:t xml:space="preserve"> </w:t>
      </w:r>
      <w:r w:rsidR="0038161D" w:rsidRPr="008717F8">
        <w:rPr>
          <w:rFonts w:eastAsiaTheme="minorHAnsi"/>
          <w:bCs/>
          <w:color w:val="1F1F1F" w:themeColor="text1"/>
          <w:spacing w:val="4"/>
          <w:sz w:val="22"/>
          <w:szCs w:val="22"/>
          <w:lang w:val="es-ES"/>
        </w:rPr>
        <w:t xml:space="preserve">Mann. </w:t>
      </w:r>
      <w:r w:rsidR="00D44222" w:rsidRPr="008717F8">
        <w:rPr>
          <w:rFonts w:eastAsiaTheme="minorHAnsi"/>
          <w:bCs/>
          <w:color w:val="1F1F1F" w:themeColor="text1"/>
          <w:spacing w:val="4"/>
          <w:sz w:val="22"/>
          <w:szCs w:val="22"/>
          <w:lang w:val="es-ES"/>
        </w:rPr>
        <w:t xml:space="preserve">Mặc dù vậy, </w:t>
      </w:r>
      <w:r w:rsidR="00201AC6" w:rsidRPr="008717F8">
        <w:rPr>
          <w:rFonts w:eastAsia="Calibri"/>
          <w:bCs/>
          <w:color w:val="1F1F1F" w:themeColor="text1"/>
          <w:spacing w:val="4"/>
          <w:sz w:val="22"/>
          <w:szCs w:val="22"/>
          <w:lang w:val="es-ES"/>
        </w:rPr>
        <w:t>trong kết quả của chúng tôi cả</w:t>
      </w:r>
      <w:r w:rsidR="00D44222" w:rsidRPr="008717F8">
        <w:rPr>
          <w:rFonts w:eastAsiaTheme="minorHAnsi"/>
          <w:bCs/>
          <w:color w:val="1F1F1F" w:themeColor="text1"/>
          <w:spacing w:val="4"/>
          <w:sz w:val="22"/>
          <w:szCs w:val="22"/>
          <w:lang w:val="es-ES"/>
        </w:rPr>
        <w:t xml:space="preserve"> hai nhóm </w:t>
      </w:r>
      <w:r w:rsidR="00D44222" w:rsidRPr="008717F8">
        <w:rPr>
          <w:rFonts w:eastAsia="Calibri"/>
          <w:bCs/>
          <w:color w:val="1F1F1F" w:themeColor="text1"/>
          <w:spacing w:val="4"/>
          <w:sz w:val="22"/>
          <w:szCs w:val="22"/>
          <w:lang w:val="es-ES"/>
        </w:rPr>
        <w:t>PCEA,</w:t>
      </w:r>
      <w:r w:rsidR="00F6117B" w:rsidRPr="008717F8">
        <w:rPr>
          <w:rFonts w:eastAsia="Calibri"/>
          <w:bCs/>
          <w:color w:val="1F1F1F" w:themeColor="text1"/>
          <w:spacing w:val="4"/>
          <w:sz w:val="22"/>
          <w:szCs w:val="22"/>
          <w:lang w:val="es-ES"/>
        </w:rPr>
        <w:t xml:space="preserve"> </w:t>
      </w:r>
      <w:r w:rsidR="00D44222" w:rsidRPr="008717F8">
        <w:rPr>
          <w:rFonts w:eastAsia="Calibri"/>
          <w:bCs/>
          <w:color w:val="1F1F1F" w:themeColor="text1"/>
          <w:spacing w:val="4"/>
          <w:sz w:val="22"/>
          <w:szCs w:val="22"/>
          <w:lang w:val="es-ES"/>
        </w:rPr>
        <w:t>IV-PCA</w:t>
      </w:r>
      <w:r w:rsidR="00201AC6" w:rsidRPr="008717F8">
        <w:rPr>
          <w:rFonts w:eastAsia="Calibri"/>
          <w:bCs/>
          <w:color w:val="1F1F1F" w:themeColor="text1"/>
          <w:spacing w:val="4"/>
          <w:sz w:val="22"/>
          <w:szCs w:val="22"/>
          <w:lang w:val="es-ES"/>
        </w:rPr>
        <w:t xml:space="preserve"> </w:t>
      </w:r>
      <w:r w:rsidR="00D44222" w:rsidRPr="008717F8">
        <w:rPr>
          <w:rFonts w:eastAsia="Calibri"/>
          <w:bCs/>
          <w:color w:val="1F1F1F" w:themeColor="text1"/>
          <w:spacing w:val="4"/>
          <w:sz w:val="22"/>
          <w:szCs w:val="22"/>
          <w:lang w:val="es-ES"/>
        </w:rPr>
        <w:t xml:space="preserve">điểm VAS đều nằm trong giới hạn của giảm đau tốt và khá theo phân độ của </w:t>
      </w:r>
      <w:r w:rsidR="00D44222" w:rsidRPr="008717F8">
        <w:rPr>
          <w:rFonts w:eastAsiaTheme="minorHAnsi"/>
          <w:color w:val="1F1F1F" w:themeColor="text1"/>
          <w:spacing w:val="4"/>
          <w:sz w:val="22"/>
          <w:szCs w:val="22"/>
          <w:lang w:val="es-ES"/>
        </w:rPr>
        <w:t>Oates</w:t>
      </w:r>
      <w:r w:rsidR="00D44222" w:rsidRPr="008717F8">
        <w:rPr>
          <w:rFonts w:eastAsia="Calibri"/>
          <w:bCs/>
          <w:color w:val="1F1F1F" w:themeColor="text1"/>
          <w:spacing w:val="4"/>
          <w:sz w:val="22"/>
          <w:szCs w:val="22"/>
          <w:lang w:val="es-ES"/>
        </w:rPr>
        <w:t>.</w:t>
      </w:r>
      <w:r w:rsidR="00D44222" w:rsidRPr="008717F8">
        <w:rPr>
          <w:rFonts w:eastAsia="Calibri"/>
          <w:bCs/>
          <w:color w:val="1F1F1F" w:themeColor="text1"/>
          <w:spacing w:val="-2"/>
          <w:sz w:val="22"/>
          <w:szCs w:val="22"/>
          <w:lang w:val="es-ES"/>
        </w:rPr>
        <w:t xml:space="preserve"> </w:t>
      </w:r>
    </w:p>
    <w:p w:rsidR="00D44222" w:rsidRPr="008717F8" w:rsidRDefault="003E6D68" w:rsidP="006F0B06">
      <w:pPr>
        <w:snapToGrid w:val="0"/>
        <w:spacing w:line="233" w:lineRule="auto"/>
        <w:ind w:firstLine="567"/>
        <w:jc w:val="both"/>
        <w:rPr>
          <w:rFonts w:eastAsia="Calibri"/>
          <w:bCs/>
          <w:color w:val="1F1F1F" w:themeColor="text1"/>
          <w:spacing w:val="-2"/>
          <w:sz w:val="22"/>
          <w:szCs w:val="22"/>
          <w:lang w:val="es-ES"/>
        </w:rPr>
      </w:pPr>
      <w:r w:rsidRPr="008717F8">
        <w:rPr>
          <w:rFonts w:eastAsia="Calibri"/>
          <w:color w:val="1F1F1F" w:themeColor="text1"/>
          <w:spacing w:val="-2"/>
          <w:sz w:val="22"/>
          <w:szCs w:val="22"/>
          <w:lang w:val="es-ES"/>
        </w:rPr>
        <w:t>Sau khi chuẩn liều thuốc để điểm VAS giảm &lt;</w:t>
      </w:r>
      <w:r w:rsidR="00D75207" w:rsidRPr="008717F8">
        <w:rPr>
          <w:rFonts w:eastAsia="Calibri"/>
          <w:color w:val="1F1F1F" w:themeColor="text1"/>
          <w:spacing w:val="-2"/>
          <w:sz w:val="22"/>
          <w:szCs w:val="22"/>
          <w:lang w:val="vi-VN"/>
        </w:rPr>
        <w:t xml:space="preserve"> </w:t>
      </w:r>
      <w:r w:rsidRPr="008717F8">
        <w:rPr>
          <w:rFonts w:eastAsia="Calibri"/>
          <w:color w:val="1F1F1F" w:themeColor="text1"/>
          <w:spacing w:val="-2"/>
          <w:sz w:val="22"/>
          <w:szCs w:val="22"/>
          <w:lang w:val="es-ES"/>
        </w:rPr>
        <w:t>4, đ</w:t>
      </w:r>
      <w:r w:rsidR="00142A6E" w:rsidRPr="008717F8">
        <w:rPr>
          <w:rFonts w:eastAsia="Calibri"/>
          <w:bCs/>
          <w:color w:val="1F1F1F" w:themeColor="text1"/>
          <w:spacing w:val="-2"/>
          <w:sz w:val="22"/>
          <w:szCs w:val="22"/>
          <w:lang w:val="es-ES"/>
        </w:rPr>
        <w:t>iểm VAS trung bình khi nghỉ</w:t>
      </w:r>
      <w:r w:rsidR="00A31BC3" w:rsidRPr="008717F8">
        <w:rPr>
          <w:rFonts w:eastAsia="Calibri"/>
          <w:bCs/>
          <w:color w:val="1F1F1F" w:themeColor="text1"/>
          <w:spacing w:val="-2"/>
          <w:sz w:val="22"/>
          <w:szCs w:val="22"/>
          <w:lang w:val="es-ES"/>
        </w:rPr>
        <w:t xml:space="preserve"> và khi vận động</w:t>
      </w:r>
      <w:r w:rsidR="00142A6E" w:rsidRPr="008717F8">
        <w:rPr>
          <w:rFonts w:eastAsia="Calibri"/>
          <w:bCs/>
          <w:color w:val="1F1F1F" w:themeColor="text1"/>
          <w:spacing w:val="-2"/>
          <w:sz w:val="22"/>
          <w:szCs w:val="22"/>
          <w:lang w:val="es-ES"/>
        </w:rPr>
        <w:t xml:space="preserve"> của hai nhóm</w:t>
      </w:r>
      <w:r w:rsidRPr="008717F8">
        <w:rPr>
          <w:rFonts w:eastAsia="Calibri"/>
          <w:bCs/>
          <w:color w:val="1F1F1F" w:themeColor="text1"/>
          <w:spacing w:val="-2"/>
          <w:sz w:val="22"/>
          <w:szCs w:val="22"/>
          <w:lang w:val="es-ES"/>
        </w:rPr>
        <w:t xml:space="preserve"> giảm nhanh và</w:t>
      </w:r>
      <w:r w:rsidR="00D44222" w:rsidRPr="008717F8">
        <w:rPr>
          <w:rFonts w:eastAsia="Calibri"/>
          <w:bCs/>
          <w:color w:val="1F1F1F" w:themeColor="text1"/>
          <w:spacing w:val="-2"/>
          <w:sz w:val="22"/>
          <w:szCs w:val="22"/>
          <w:lang w:val="es-ES"/>
        </w:rPr>
        <w:t xml:space="preserve"> điểm VAS các thời điểm đánh giá ở cả hai nhóm đều</w:t>
      </w:r>
      <w:r w:rsidR="00142A6E" w:rsidRPr="008717F8">
        <w:rPr>
          <w:rFonts w:eastAsia="Calibri"/>
          <w:bCs/>
          <w:color w:val="1F1F1F" w:themeColor="text1"/>
          <w:spacing w:val="-2"/>
          <w:sz w:val="22"/>
          <w:szCs w:val="22"/>
          <w:lang w:val="es-ES"/>
        </w:rPr>
        <w:t xml:space="preserve"> thấp hơn so với thời điểm H</w:t>
      </w:r>
      <w:r w:rsidR="00142A6E" w:rsidRPr="008717F8">
        <w:rPr>
          <w:rFonts w:eastAsia="Calibri"/>
          <w:bCs/>
          <w:color w:val="1F1F1F" w:themeColor="text1"/>
          <w:spacing w:val="-2"/>
          <w:sz w:val="22"/>
          <w:szCs w:val="22"/>
          <w:vertAlign w:val="subscript"/>
          <w:lang w:val="es-ES"/>
        </w:rPr>
        <w:t>0</w:t>
      </w:r>
      <w:r w:rsidR="00A31BC3" w:rsidRPr="008717F8">
        <w:rPr>
          <w:rFonts w:eastAsia="Calibri"/>
          <w:bCs/>
          <w:color w:val="1F1F1F" w:themeColor="text1"/>
          <w:spacing w:val="-2"/>
          <w:sz w:val="22"/>
          <w:szCs w:val="22"/>
          <w:lang w:val="es-ES"/>
        </w:rPr>
        <w:t xml:space="preserve"> có ý nghĩa thống kê</w:t>
      </w:r>
      <w:r w:rsidR="00D44222" w:rsidRPr="008717F8">
        <w:rPr>
          <w:rFonts w:eastAsia="Calibri"/>
          <w:bCs/>
          <w:color w:val="1F1F1F" w:themeColor="text1"/>
          <w:spacing w:val="-2"/>
          <w:sz w:val="22"/>
          <w:szCs w:val="22"/>
          <w:lang w:val="es-ES"/>
        </w:rPr>
        <w:t>.</w:t>
      </w:r>
    </w:p>
    <w:p w:rsidR="00DB669E" w:rsidRPr="008717F8" w:rsidRDefault="00D44222" w:rsidP="006F0B06">
      <w:pPr>
        <w:snapToGrid w:val="0"/>
        <w:spacing w:line="233" w:lineRule="auto"/>
        <w:ind w:firstLine="567"/>
        <w:jc w:val="both"/>
        <w:rPr>
          <w:rFonts w:eastAsia="Calibri"/>
          <w:color w:val="1F1F1F" w:themeColor="text1"/>
          <w:spacing w:val="-6"/>
          <w:sz w:val="22"/>
          <w:szCs w:val="22"/>
          <w:lang w:val="fr-FR"/>
        </w:rPr>
      </w:pPr>
      <w:r w:rsidRPr="006F0B06">
        <w:rPr>
          <w:rFonts w:eastAsia="Calibri"/>
          <w:color w:val="1F1F1F" w:themeColor="text1"/>
          <w:sz w:val="22"/>
          <w:szCs w:val="22"/>
          <w:lang w:val="es-ES"/>
        </w:rPr>
        <w:t xml:space="preserve">Nghiên cứu của Mann </w:t>
      </w:r>
      <w:r w:rsidR="00142A6E" w:rsidRPr="008717F8">
        <w:rPr>
          <w:rFonts w:eastAsia="Calibri"/>
          <w:color w:val="1F1F1F" w:themeColor="text1"/>
          <w:sz w:val="22"/>
          <w:szCs w:val="22"/>
          <w:lang w:val="fr-FR"/>
        </w:rPr>
        <w:t xml:space="preserve">so sánh hiệu quả giảm đau của </w:t>
      </w:r>
      <w:r w:rsidR="00021D44" w:rsidRPr="008717F8">
        <w:rPr>
          <w:rFonts w:eastAsia="Calibri"/>
          <w:color w:val="1F1F1F" w:themeColor="text1"/>
          <w:sz w:val="22"/>
          <w:szCs w:val="22"/>
          <w:lang w:val="fr-FR"/>
        </w:rPr>
        <w:t>PCEA</w:t>
      </w:r>
      <w:r w:rsidR="00142A6E" w:rsidRPr="008717F8">
        <w:rPr>
          <w:rFonts w:eastAsia="Calibri"/>
          <w:color w:val="1F1F1F" w:themeColor="text1"/>
          <w:sz w:val="22"/>
          <w:szCs w:val="22"/>
          <w:lang w:val="fr-FR"/>
        </w:rPr>
        <w:t xml:space="preserve"> với IV-PCA sau các </w:t>
      </w:r>
      <w:r w:rsidR="005E67B9" w:rsidRPr="008717F8">
        <w:rPr>
          <w:rFonts w:eastAsia="Calibri"/>
          <w:color w:val="1F1F1F" w:themeColor="text1"/>
          <w:spacing w:val="-2"/>
          <w:sz w:val="22"/>
          <w:szCs w:val="22"/>
          <w:lang w:val="fr-FR"/>
        </w:rPr>
        <w:t>phẫu thuật</w:t>
      </w:r>
      <w:r w:rsidR="00142A6E" w:rsidRPr="008717F8">
        <w:rPr>
          <w:rFonts w:eastAsia="Calibri"/>
          <w:color w:val="1F1F1F" w:themeColor="text1"/>
          <w:sz w:val="22"/>
          <w:szCs w:val="22"/>
          <w:lang w:val="fr-FR"/>
        </w:rPr>
        <w:t xml:space="preserve"> lớn ổ bụng ở người cao tuổi. Kết quả cho thấy cả hai phương pháp trên đều có hiệu quả giảm đau tốt. Tuy nhiên, nhóm </w:t>
      </w:r>
      <w:r w:rsidR="00021D44" w:rsidRPr="008717F8">
        <w:rPr>
          <w:rFonts w:eastAsia="Calibri"/>
          <w:color w:val="1F1F1F" w:themeColor="text1"/>
          <w:sz w:val="22"/>
          <w:szCs w:val="22"/>
          <w:lang w:val="fr-FR"/>
        </w:rPr>
        <w:t>PCEA</w:t>
      </w:r>
      <w:r w:rsidR="00142A6E" w:rsidRPr="008717F8">
        <w:rPr>
          <w:rFonts w:eastAsia="Calibri"/>
          <w:color w:val="1F1F1F" w:themeColor="text1"/>
          <w:sz w:val="22"/>
          <w:szCs w:val="22"/>
          <w:lang w:val="fr-FR"/>
        </w:rPr>
        <w:t xml:space="preserve"> có hiệu quả giảm đau tốt hơn, điểm VAS thấp hơn khi nghỉ và khi ho so với nhóm IV-PCA trong thời gian theo dõi sau </w:t>
      </w:r>
      <w:r w:rsidR="005E67B9" w:rsidRPr="008717F8">
        <w:rPr>
          <w:rFonts w:eastAsia="Calibri"/>
          <w:color w:val="1F1F1F" w:themeColor="text1"/>
          <w:sz w:val="22"/>
          <w:szCs w:val="22"/>
          <w:lang w:val="fr-FR"/>
        </w:rPr>
        <w:t>phẫu thuật</w:t>
      </w:r>
      <w:r w:rsidR="00142A6E" w:rsidRPr="008717F8">
        <w:rPr>
          <w:rFonts w:eastAsia="Calibri"/>
          <w:color w:val="1F1F1F" w:themeColor="text1"/>
          <w:sz w:val="22"/>
          <w:szCs w:val="22"/>
          <w:lang w:val="fr-FR"/>
        </w:rPr>
        <w:t>.</w:t>
      </w:r>
      <w:r w:rsidR="00DB669E" w:rsidRPr="008717F8">
        <w:rPr>
          <w:rFonts w:eastAsia="Calibri"/>
          <w:color w:val="1F1F1F" w:themeColor="text1"/>
          <w:spacing w:val="-6"/>
          <w:sz w:val="22"/>
          <w:szCs w:val="22"/>
          <w:lang w:val="fr-FR"/>
        </w:rPr>
        <w:t xml:space="preserve"> Giảm đau ngoài màng cứng có bằng chứng giảm đau tốt cho phẫu thuật bụng. </w:t>
      </w:r>
      <w:r w:rsidR="00335F0E" w:rsidRPr="008717F8">
        <w:rPr>
          <w:rFonts w:eastAsia="Calibri"/>
          <w:color w:val="1F1F1F" w:themeColor="text1"/>
          <w:spacing w:val="-6"/>
          <w:sz w:val="22"/>
          <w:szCs w:val="22"/>
          <w:lang w:val="fr-FR"/>
        </w:rPr>
        <w:t xml:space="preserve">Kết quả này cũng phù hợp với nghiên cứu của Su và cộng sự. </w:t>
      </w:r>
      <w:r w:rsidR="00DB669E" w:rsidRPr="008717F8">
        <w:rPr>
          <w:rFonts w:eastAsia="Calibri"/>
          <w:color w:val="1F1F1F" w:themeColor="text1"/>
          <w:spacing w:val="-6"/>
          <w:sz w:val="22"/>
          <w:szCs w:val="22"/>
          <w:lang w:val="fr-FR"/>
        </w:rPr>
        <w:t>Các nghiên cứu thực hiện trên 20 năm</w:t>
      </w:r>
      <w:r w:rsidR="00335F0E" w:rsidRPr="008717F8">
        <w:rPr>
          <w:rFonts w:eastAsia="Calibri"/>
          <w:color w:val="1F1F1F" w:themeColor="text1"/>
          <w:spacing w:val="-6"/>
          <w:sz w:val="22"/>
          <w:szCs w:val="22"/>
          <w:lang w:val="fr-FR"/>
        </w:rPr>
        <w:t xml:space="preserve"> về gây tê NMC giảm đau sau phẫu thuật</w:t>
      </w:r>
      <w:r w:rsidR="00DB669E" w:rsidRPr="008717F8">
        <w:rPr>
          <w:rFonts w:eastAsia="Calibri"/>
          <w:color w:val="1F1F1F" w:themeColor="text1"/>
          <w:spacing w:val="-6"/>
          <w:sz w:val="22"/>
          <w:szCs w:val="22"/>
          <w:lang w:val="fr-FR"/>
        </w:rPr>
        <w:t xml:space="preserve"> và cho kết quả giảm đau tốt.</w:t>
      </w:r>
    </w:p>
    <w:p w:rsidR="00142A6E" w:rsidRPr="00917880" w:rsidRDefault="00142A6E" w:rsidP="006F0B06">
      <w:pPr>
        <w:snapToGrid w:val="0"/>
        <w:spacing w:line="233" w:lineRule="auto"/>
        <w:ind w:firstLine="567"/>
        <w:jc w:val="both"/>
        <w:rPr>
          <w:rFonts w:eastAsia="Calibri"/>
          <w:color w:val="1F1F1F" w:themeColor="text1"/>
          <w:sz w:val="22"/>
          <w:szCs w:val="22"/>
          <w:lang w:val="vi-VN"/>
        </w:rPr>
      </w:pPr>
      <w:r w:rsidRPr="008717F8">
        <w:rPr>
          <w:rFonts w:eastAsia="Calibri"/>
          <w:color w:val="1F1F1F" w:themeColor="text1"/>
          <w:sz w:val="22"/>
          <w:szCs w:val="22"/>
          <w:lang w:val="fr-FR"/>
        </w:rPr>
        <w:t>Chen</w:t>
      </w:r>
      <w:r w:rsidR="00137466" w:rsidRPr="008717F8">
        <w:rPr>
          <w:rFonts w:eastAsia="Calibri"/>
          <w:color w:val="1F1F1F" w:themeColor="text1"/>
          <w:sz w:val="22"/>
          <w:szCs w:val="22"/>
          <w:lang w:val="fr-FR"/>
        </w:rPr>
        <w:t xml:space="preserve"> đã</w:t>
      </w:r>
      <w:r w:rsidRPr="008717F8">
        <w:rPr>
          <w:rFonts w:eastAsia="Calibri"/>
          <w:color w:val="1F1F1F" w:themeColor="text1"/>
          <w:sz w:val="22"/>
          <w:szCs w:val="22"/>
          <w:lang w:val="fr-FR"/>
        </w:rPr>
        <w:t xml:space="preserve"> nghiên cứu trên 53 bệnh nhân phẫu thuật ung thư đại tràng. Sau khi </w:t>
      </w:r>
      <w:r w:rsidRPr="008717F8">
        <w:rPr>
          <w:rFonts w:eastAsia="Calibri"/>
          <w:color w:val="1F1F1F" w:themeColor="text1"/>
          <w:spacing w:val="4"/>
          <w:sz w:val="22"/>
          <w:szCs w:val="22"/>
          <w:lang w:val="fr-FR"/>
        </w:rPr>
        <w:t>phẫu thuật, điểm VAS của bệnh nhân trong nhóm NMC thấp hơn so với bệnh nhân nhóm IV-PCA morphin</w:t>
      </w:r>
      <w:r w:rsidR="00917880">
        <w:rPr>
          <w:rFonts w:eastAsia="Calibri"/>
          <w:color w:val="1F1F1F" w:themeColor="text1"/>
          <w:spacing w:val="4"/>
          <w:sz w:val="22"/>
          <w:szCs w:val="22"/>
          <w:lang w:val="vi-VN"/>
        </w:rPr>
        <w:t xml:space="preserve">. </w:t>
      </w:r>
      <w:r w:rsidRPr="008717F8">
        <w:rPr>
          <w:rFonts w:eastAsia="Calibri"/>
          <w:color w:val="1F1F1F" w:themeColor="text1"/>
          <w:spacing w:val="4"/>
          <w:sz w:val="22"/>
          <w:szCs w:val="22"/>
          <w:lang w:val="fr-FR"/>
        </w:rPr>
        <w:t xml:space="preserve">Sau khi ngưng sử dụng máy giảm đau do bệnh nhân kiểm soát ở cả hai nhóm, điểm VAS trung bình khi nghỉ và khi ho là 2,79 và 4,63 tương ứng ở nhóm NMC, trong khi điểm ở nhóm IV-PCA lần lượt </w:t>
      </w:r>
      <w:r w:rsidRPr="008717F8">
        <w:rPr>
          <w:rFonts w:eastAsia="Calibri"/>
          <w:color w:val="1F1F1F" w:themeColor="text1"/>
          <w:spacing w:val="4"/>
          <w:sz w:val="22"/>
          <w:szCs w:val="22"/>
          <w:lang w:val="fr-FR"/>
        </w:rPr>
        <w:lastRenderedPageBreak/>
        <w:t>là 3,86 và 5,53</w:t>
      </w:r>
      <w:r w:rsidR="00917880">
        <w:rPr>
          <w:rFonts w:eastAsia="Calibri"/>
          <w:color w:val="1F1F1F" w:themeColor="text1"/>
          <w:spacing w:val="4"/>
          <w:sz w:val="22"/>
          <w:szCs w:val="22"/>
          <w:lang w:val="vi-VN"/>
        </w:rPr>
        <w:t xml:space="preserve">. </w:t>
      </w:r>
      <w:r w:rsidRPr="008717F8">
        <w:rPr>
          <w:rFonts w:eastAsia="Calibri"/>
          <w:color w:val="1F1F1F" w:themeColor="text1"/>
          <w:spacing w:val="4"/>
          <w:sz w:val="22"/>
          <w:szCs w:val="22"/>
          <w:lang w:val="fr-FR"/>
        </w:rPr>
        <w:t>Điểm VAS không khác biệt có ý nghĩa giữa hai nhóm này</w:t>
      </w:r>
      <w:r w:rsidR="00917880">
        <w:rPr>
          <w:rFonts w:eastAsia="Calibri"/>
          <w:color w:val="1F1F1F" w:themeColor="text1"/>
          <w:spacing w:val="4"/>
          <w:sz w:val="22"/>
          <w:szCs w:val="22"/>
          <w:lang w:val="vi-VN"/>
        </w:rPr>
        <w:t>.</w:t>
      </w:r>
    </w:p>
    <w:p w:rsidR="00DC165A" w:rsidRPr="008717F8" w:rsidRDefault="00142A6E" w:rsidP="00917880">
      <w:pPr>
        <w:snapToGrid w:val="0"/>
        <w:ind w:firstLine="567"/>
        <w:jc w:val="both"/>
        <w:rPr>
          <w:rFonts w:eastAsia="Calibri"/>
          <w:color w:val="1F1F1F" w:themeColor="text1"/>
          <w:sz w:val="22"/>
          <w:szCs w:val="22"/>
          <w:lang w:val="fr-FR"/>
        </w:rPr>
      </w:pPr>
      <w:r w:rsidRPr="008717F8">
        <w:rPr>
          <w:rFonts w:eastAsia="Calibri"/>
          <w:color w:val="1F1F1F" w:themeColor="text1"/>
          <w:sz w:val="22"/>
          <w:szCs w:val="22"/>
          <w:lang w:val="fr-FR"/>
        </w:rPr>
        <w:t xml:space="preserve">Theo Dudek </w:t>
      </w:r>
      <w:r w:rsidR="00141A79" w:rsidRPr="008717F8">
        <w:rPr>
          <w:rFonts w:eastAsia="Calibri"/>
          <w:color w:val="1F1F1F" w:themeColor="text1"/>
          <w:sz w:val="22"/>
          <w:szCs w:val="22"/>
          <w:lang w:val="fr-FR"/>
        </w:rPr>
        <w:t>P.</w:t>
      </w:r>
      <w:r w:rsidR="00A26852" w:rsidRPr="008717F8">
        <w:rPr>
          <w:rFonts w:eastAsia="Calibri"/>
          <w:color w:val="1F1F1F" w:themeColor="text1"/>
          <w:sz w:val="22"/>
          <w:szCs w:val="22"/>
          <w:lang w:val="vi-VN"/>
        </w:rPr>
        <w:t>,</w:t>
      </w:r>
      <w:r w:rsidR="00141A79" w:rsidRPr="008717F8">
        <w:rPr>
          <w:rFonts w:eastAsia="Calibri"/>
          <w:color w:val="1F1F1F" w:themeColor="text1"/>
          <w:sz w:val="22"/>
          <w:szCs w:val="22"/>
          <w:lang w:val="fr-FR"/>
        </w:rPr>
        <w:t xml:space="preserve"> </w:t>
      </w:r>
      <w:r w:rsidRPr="008717F8">
        <w:rPr>
          <w:rFonts w:eastAsia="Calibri"/>
          <w:color w:val="1F1F1F" w:themeColor="text1"/>
          <w:sz w:val="22"/>
          <w:szCs w:val="22"/>
          <w:lang w:val="fr-FR"/>
        </w:rPr>
        <w:t xml:space="preserve">tổng hợp trên các nghiên cứu ghi nhận hiệu quả của giảm đau NMC đoạn ngực trong kiểm soát đau sau phẫu thuật gan </w:t>
      </w:r>
      <w:r w:rsidR="00941A65" w:rsidRPr="008717F8">
        <w:rPr>
          <w:rFonts w:eastAsia="Calibri"/>
          <w:color w:val="1F1F1F" w:themeColor="text1"/>
          <w:sz w:val="22"/>
          <w:szCs w:val="22"/>
          <w:lang w:val="fr-FR"/>
        </w:rPr>
        <w:t>mở</w:t>
      </w:r>
      <w:r w:rsidRPr="008717F8">
        <w:rPr>
          <w:rFonts w:eastAsia="Calibri"/>
          <w:color w:val="1F1F1F" w:themeColor="text1"/>
          <w:sz w:val="22"/>
          <w:szCs w:val="22"/>
          <w:lang w:val="fr-FR"/>
        </w:rPr>
        <w:t xml:space="preserve"> đã được đánh giá trong bốn nghiên cứu, bao gồm tổng số 393 bệ</w:t>
      </w:r>
      <w:r w:rsidR="00F87881" w:rsidRPr="008717F8">
        <w:rPr>
          <w:rFonts w:eastAsia="Calibri"/>
          <w:color w:val="1F1F1F" w:themeColor="text1"/>
          <w:sz w:val="22"/>
          <w:szCs w:val="22"/>
          <w:lang w:val="fr-FR"/>
        </w:rPr>
        <w:t>nh nhân,</w:t>
      </w:r>
      <w:r w:rsidRPr="008717F8">
        <w:rPr>
          <w:rFonts w:eastAsia="Calibri"/>
          <w:color w:val="1F1F1F" w:themeColor="text1"/>
          <w:sz w:val="22"/>
          <w:szCs w:val="22"/>
          <w:lang w:val="fr-FR"/>
        </w:rPr>
        <w:t xml:space="preserve"> khi so sánh với sử dụng opioid toàn thân, việc sử dụng giảm đau NMC đoạn ngực kiểm soát đau hiệu quả hơn và mức tiêu thụ </w:t>
      </w:r>
      <w:r w:rsidR="00617F8B" w:rsidRPr="008717F8">
        <w:rPr>
          <w:rFonts w:eastAsia="Calibri"/>
          <w:color w:val="1F1F1F" w:themeColor="text1"/>
          <w:sz w:val="22"/>
          <w:szCs w:val="22"/>
          <w:lang w:val="fr-FR"/>
        </w:rPr>
        <w:t>opioid</w:t>
      </w:r>
      <w:r w:rsidRPr="008717F8">
        <w:rPr>
          <w:rFonts w:eastAsia="Calibri"/>
          <w:color w:val="1F1F1F" w:themeColor="text1"/>
          <w:sz w:val="22"/>
          <w:szCs w:val="22"/>
          <w:lang w:val="fr-FR"/>
        </w:rPr>
        <w:t xml:space="preserve"> thấp hơn, mức độ hài lòng của bệnh nhân tố</w:t>
      </w:r>
      <w:r w:rsidR="005F2473" w:rsidRPr="008717F8">
        <w:rPr>
          <w:rFonts w:eastAsia="Calibri"/>
          <w:color w:val="1F1F1F" w:themeColor="text1"/>
          <w:sz w:val="22"/>
          <w:szCs w:val="22"/>
          <w:lang w:val="fr-FR"/>
        </w:rPr>
        <w:t>t hơn</w:t>
      </w:r>
      <w:r w:rsidR="001C00D1" w:rsidRPr="008717F8">
        <w:rPr>
          <w:rFonts w:eastAsia="Calibri"/>
          <w:color w:val="1F1F1F" w:themeColor="text1"/>
          <w:sz w:val="22"/>
          <w:szCs w:val="22"/>
          <w:lang w:val="fr-FR"/>
        </w:rPr>
        <w:t>.</w:t>
      </w:r>
      <w:r w:rsidR="00402BB1" w:rsidRPr="008717F8">
        <w:rPr>
          <w:rFonts w:eastAsia="Calibri"/>
          <w:color w:val="1F1F1F" w:themeColor="text1"/>
          <w:sz w:val="22"/>
          <w:szCs w:val="22"/>
          <w:lang w:val="fr-FR"/>
        </w:rPr>
        <w:t xml:space="preserve"> </w:t>
      </w:r>
    </w:p>
    <w:p w:rsidR="00142A6E" w:rsidRPr="008717F8" w:rsidRDefault="00142A6E" w:rsidP="00917880">
      <w:pPr>
        <w:snapToGrid w:val="0"/>
        <w:ind w:firstLine="567"/>
        <w:jc w:val="both"/>
        <w:rPr>
          <w:rFonts w:eastAsia="Calibri"/>
          <w:b/>
          <w:bCs/>
          <w:color w:val="1F1F1F" w:themeColor="text1"/>
          <w:spacing w:val="-2"/>
          <w:sz w:val="22"/>
          <w:szCs w:val="22"/>
          <w:lang w:val="fr-FR"/>
        </w:rPr>
      </w:pPr>
      <w:r w:rsidRPr="008717F8">
        <w:rPr>
          <w:rFonts w:eastAsia="Calibri"/>
          <w:bCs/>
          <w:color w:val="1F1F1F" w:themeColor="text1"/>
          <w:spacing w:val="-2"/>
          <w:sz w:val="22"/>
          <w:szCs w:val="22"/>
          <w:lang w:val="fr-FR"/>
        </w:rPr>
        <w:t>Giảm đau ngoài màng cứng có nhiều lợi ích được công bố bao gồm giảm thiểu đáp ứng stress sau phẫu thuật, đặc biệt là thần kinh nội tiế</w:t>
      </w:r>
      <w:r w:rsidR="001E52F1" w:rsidRPr="008717F8">
        <w:rPr>
          <w:rFonts w:eastAsia="Calibri"/>
          <w:bCs/>
          <w:color w:val="1F1F1F" w:themeColor="text1"/>
          <w:spacing w:val="-2"/>
          <w:sz w:val="22"/>
          <w:szCs w:val="22"/>
          <w:lang w:val="fr-FR"/>
        </w:rPr>
        <w:t xml:space="preserve">t </w:t>
      </w:r>
      <w:r w:rsidRPr="008717F8">
        <w:rPr>
          <w:rFonts w:eastAsia="Calibri"/>
          <w:bCs/>
          <w:color w:val="1F1F1F" w:themeColor="text1"/>
          <w:spacing w:val="-2"/>
          <w:sz w:val="22"/>
          <w:szCs w:val="22"/>
          <w:lang w:val="fr-FR"/>
        </w:rPr>
        <w:t>giao cảm</w:t>
      </w:r>
      <w:r w:rsidR="00D75207" w:rsidRPr="008717F8">
        <w:rPr>
          <w:rFonts w:eastAsia="Calibri"/>
          <w:bCs/>
          <w:color w:val="1F1F1F" w:themeColor="text1"/>
          <w:spacing w:val="-2"/>
          <w:sz w:val="22"/>
          <w:szCs w:val="22"/>
          <w:lang w:val="vi-VN"/>
        </w:rPr>
        <w:t>,</w:t>
      </w:r>
      <w:r w:rsidRPr="008717F8">
        <w:rPr>
          <w:rFonts w:eastAsia="Calibri"/>
          <w:bCs/>
          <w:color w:val="1F1F1F" w:themeColor="text1"/>
          <w:spacing w:val="-2"/>
          <w:sz w:val="22"/>
          <w:szCs w:val="22"/>
          <w:lang w:val="fr-FR"/>
        </w:rPr>
        <w:t xml:space="preserve"> tuyến yên và chuyể</w:t>
      </w:r>
      <w:r w:rsidR="001E52F1" w:rsidRPr="008717F8">
        <w:rPr>
          <w:rFonts w:eastAsia="Calibri"/>
          <w:bCs/>
          <w:color w:val="1F1F1F" w:themeColor="text1"/>
          <w:spacing w:val="-2"/>
          <w:sz w:val="22"/>
          <w:szCs w:val="22"/>
          <w:lang w:val="fr-FR"/>
        </w:rPr>
        <w:t xml:space="preserve">n hóa như </w:t>
      </w:r>
      <w:r w:rsidRPr="008717F8">
        <w:rPr>
          <w:rFonts w:eastAsia="Calibri"/>
          <w:bCs/>
          <w:color w:val="1F1F1F" w:themeColor="text1"/>
          <w:spacing w:val="-2"/>
          <w:sz w:val="22"/>
          <w:szCs w:val="22"/>
          <w:lang w:val="fr-FR"/>
        </w:rPr>
        <w:t>tăng đường huyết và dị hóa protein, giảm biến chứng phổ</w:t>
      </w:r>
      <w:r w:rsidR="001E52F1" w:rsidRPr="008717F8">
        <w:rPr>
          <w:rFonts w:eastAsia="Calibri"/>
          <w:bCs/>
          <w:color w:val="1F1F1F" w:themeColor="text1"/>
          <w:spacing w:val="-2"/>
          <w:sz w:val="22"/>
          <w:szCs w:val="22"/>
          <w:lang w:val="fr-FR"/>
        </w:rPr>
        <w:t xml:space="preserve">i </w:t>
      </w:r>
      <w:r w:rsidRPr="008717F8">
        <w:rPr>
          <w:rFonts w:eastAsia="Calibri"/>
          <w:bCs/>
          <w:color w:val="1F1F1F" w:themeColor="text1"/>
          <w:spacing w:val="-2"/>
          <w:sz w:val="22"/>
          <w:szCs w:val="22"/>
          <w:lang w:val="fr-FR"/>
        </w:rPr>
        <w:t xml:space="preserve">thiếu oxy, xẹp phổi, nhiễm trùng, huyết khối tắc mạch và một số bằng chứng về giảm tỷ lệ nhồi máu cơ tim và tổn thương thận cấp tính. Ngoài ra, các báo cáo gần đây </w:t>
      </w:r>
      <w:r w:rsidR="00D75207" w:rsidRPr="008717F8">
        <w:rPr>
          <w:rFonts w:eastAsia="Calibri"/>
          <w:bCs/>
          <w:color w:val="1F1F1F" w:themeColor="text1"/>
          <w:spacing w:val="-2"/>
          <w:sz w:val="22"/>
          <w:szCs w:val="22"/>
          <w:lang w:val="fr-FR"/>
        </w:rPr>
        <w:t>cho</w:t>
      </w:r>
      <w:r w:rsidR="00D75207" w:rsidRPr="008717F8">
        <w:rPr>
          <w:rFonts w:eastAsia="Calibri"/>
          <w:bCs/>
          <w:color w:val="1F1F1F" w:themeColor="text1"/>
          <w:spacing w:val="-2"/>
          <w:sz w:val="22"/>
          <w:szCs w:val="22"/>
          <w:lang w:val="vi-VN"/>
        </w:rPr>
        <w:t xml:space="preserve"> thấy giảm đau </w:t>
      </w:r>
      <w:r w:rsidRPr="008717F8">
        <w:rPr>
          <w:rFonts w:eastAsia="Calibri"/>
          <w:bCs/>
          <w:color w:val="1F1F1F" w:themeColor="text1"/>
          <w:spacing w:val="-2"/>
          <w:sz w:val="22"/>
          <w:szCs w:val="22"/>
          <w:lang w:val="fr-FR"/>
        </w:rPr>
        <w:t xml:space="preserve">NMC </w:t>
      </w:r>
      <w:r w:rsidR="00D75207" w:rsidRPr="008717F8">
        <w:rPr>
          <w:rFonts w:eastAsia="Calibri"/>
          <w:bCs/>
          <w:color w:val="1F1F1F" w:themeColor="text1"/>
          <w:spacing w:val="-2"/>
          <w:sz w:val="22"/>
          <w:szCs w:val="22"/>
          <w:lang w:val="fr-FR"/>
        </w:rPr>
        <w:t>do</w:t>
      </w:r>
      <w:r w:rsidR="00D75207" w:rsidRPr="008717F8">
        <w:rPr>
          <w:rFonts w:eastAsia="Calibri"/>
          <w:bCs/>
          <w:color w:val="1F1F1F" w:themeColor="text1"/>
          <w:spacing w:val="-2"/>
          <w:sz w:val="22"/>
          <w:szCs w:val="22"/>
          <w:lang w:val="vi-VN"/>
        </w:rPr>
        <w:t xml:space="preserve"> </w:t>
      </w:r>
      <w:r w:rsidRPr="008717F8">
        <w:rPr>
          <w:rFonts w:eastAsia="Calibri"/>
          <w:bCs/>
          <w:color w:val="1F1F1F" w:themeColor="text1"/>
          <w:spacing w:val="-2"/>
          <w:sz w:val="22"/>
          <w:szCs w:val="22"/>
          <w:lang w:val="fr-FR"/>
        </w:rPr>
        <w:t xml:space="preserve">bệnh nhân tự kiểm soát </w:t>
      </w:r>
      <w:r w:rsidR="00200036" w:rsidRPr="008717F8">
        <w:rPr>
          <w:rFonts w:eastAsia="Calibri"/>
          <w:bCs/>
          <w:color w:val="1F1F1F" w:themeColor="text1"/>
          <w:spacing w:val="-2"/>
          <w:sz w:val="22"/>
          <w:szCs w:val="22"/>
          <w:lang w:val="fr-FR"/>
        </w:rPr>
        <w:t>có</w:t>
      </w:r>
      <w:r w:rsidR="00200036" w:rsidRPr="008717F8">
        <w:rPr>
          <w:rFonts w:eastAsia="Calibri"/>
          <w:bCs/>
          <w:color w:val="1F1F1F" w:themeColor="text1"/>
          <w:spacing w:val="-2"/>
          <w:sz w:val="22"/>
          <w:szCs w:val="22"/>
          <w:lang w:val="vi-VN"/>
        </w:rPr>
        <w:t xml:space="preserve"> hiệu quả</w:t>
      </w:r>
      <w:r w:rsidRPr="008717F8">
        <w:rPr>
          <w:rFonts w:eastAsia="Calibri"/>
          <w:bCs/>
          <w:color w:val="1F1F1F" w:themeColor="text1"/>
          <w:spacing w:val="-2"/>
          <w:sz w:val="22"/>
          <w:szCs w:val="22"/>
          <w:lang w:val="fr-FR"/>
        </w:rPr>
        <w:t xml:space="preserve"> vượt trội so với gây tê thấm liên tục tại vết mổ trong nhóm phẫu thuật đại trực tràng, phình động mạch chủ và phẫu thuật cắt gan </w:t>
      </w:r>
      <w:r w:rsidR="00941A65" w:rsidRPr="008717F8">
        <w:rPr>
          <w:rFonts w:eastAsia="Calibri"/>
          <w:bCs/>
          <w:color w:val="1F1F1F" w:themeColor="text1"/>
          <w:spacing w:val="-2"/>
          <w:sz w:val="22"/>
          <w:szCs w:val="22"/>
          <w:lang w:val="fr-FR"/>
        </w:rPr>
        <w:t>mở</w:t>
      </w:r>
      <w:r w:rsidR="00EC7B28" w:rsidRPr="008717F8">
        <w:rPr>
          <w:rFonts w:eastAsia="Calibri"/>
          <w:bCs/>
          <w:color w:val="1F1F1F" w:themeColor="text1"/>
          <w:spacing w:val="-2"/>
          <w:sz w:val="22"/>
          <w:szCs w:val="22"/>
          <w:lang w:val="fr-FR"/>
        </w:rPr>
        <w:t>.</w:t>
      </w:r>
    </w:p>
    <w:p w:rsidR="00142A6E" w:rsidRPr="008717F8" w:rsidRDefault="00142A6E" w:rsidP="00917880">
      <w:pPr>
        <w:snapToGrid w:val="0"/>
        <w:ind w:firstLine="567"/>
        <w:jc w:val="both"/>
        <w:rPr>
          <w:rFonts w:eastAsia="Calibri"/>
          <w:color w:val="1F1F1F" w:themeColor="text1"/>
          <w:sz w:val="22"/>
          <w:szCs w:val="22"/>
          <w:lang w:val="pt-BR"/>
        </w:rPr>
      </w:pPr>
      <w:r w:rsidRPr="008717F8">
        <w:rPr>
          <w:rFonts w:eastAsia="Calibri"/>
          <w:color w:val="1F1F1F" w:themeColor="text1"/>
          <w:sz w:val="22"/>
          <w:szCs w:val="22"/>
          <w:lang w:val="pt-BR"/>
        </w:rPr>
        <w:t>Giảm đau ngoài màng cứng đoạn ngực, sử dụng kết hợp thuốc tê và</w:t>
      </w:r>
      <w:r w:rsidR="00735A61" w:rsidRPr="008717F8">
        <w:rPr>
          <w:rFonts w:eastAsia="Calibri"/>
          <w:color w:val="1F1F1F" w:themeColor="text1"/>
          <w:sz w:val="22"/>
          <w:szCs w:val="22"/>
          <w:lang w:val="pt-BR"/>
        </w:rPr>
        <w:t xml:space="preserve"> opioid, vẫn </w:t>
      </w:r>
      <w:r w:rsidRPr="008717F8">
        <w:rPr>
          <w:rFonts w:eastAsia="Calibri"/>
          <w:color w:val="1F1F1F" w:themeColor="text1"/>
          <w:sz w:val="22"/>
          <w:szCs w:val="22"/>
          <w:lang w:val="pt-BR"/>
        </w:rPr>
        <w:t>là một lựa chọn chính kiểm soát đau cấp tính ở bệnh nhân phẫu thuật lồng ngực và bụng trên. Giảm đau ngoài màng cứng giúp giảm đau chu phẫu vượt trội so với opioid đường tĩnh mạch, giảm biến chứng phổi và thời gian thở máy, giảm dị hóa sau phẫu thuật và giảm thời gian tái lập lưu thông tiêu hóa. Các biến chứng liên quan đến giảm đau ngoài màng cứng dường như rất hiếm. Vì vậy, các bác sĩ gây mê lựa chọn giảm đau ngoài màng cứng trên một số bệnh nhân cần kiểm soát cơn đau cấ</w:t>
      </w:r>
      <w:r w:rsidR="000300A6" w:rsidRPr="008717F8">
        <w:rPr>
          <w:rFonts w:eastAsia="Calibri"/>
          <w:color w:val="1F1F1F" w:themeColor="text1"/>
          <w:sz w:val="22"/>
          <w:szCs w:val="22"/>
          <w:lang w:val="pt-BR"/>
        </w:rPr>
        <w:t>p tính</w:t>
      </w:r>
      <w:r w:rsidRPr="008717F8">
        <w:rPr>
          <w:rFonts w:eastAsia="Calibri"/>
          <w:color w:val="1F1F1F" w:themeColor="text1"/>
          <w:sz w:val="22"/>
          <w:szCs w:val="22"/>
          <w:lang w:val="pt-BR"/>
        </w:rPr>
        <w:t xml:space="preserve"> </w:t>
      </w:r>
      <w:r w:rsidR="00757566" w:rsidRPr="008717F8">
        <w:rPr>
          <w:rFonts w:eastAsia="Calibri"/>
          <w:color w:val="1F1F1F" w:themeColor="text1"/>
          <w:sz w:val="22"/>
          <w:szCs w:val="22"/>
          <w:lang w:val="pt-BR"/>
        </w:rPr>
        <w:t>để</w:t>
      </w:r>
      <w:r w:rsidR="00757566" w:rsidRPr="008717F8">
        <w:rPr>
          <w:rFonts w:eastAsia="Calibri"/>
          <w:color w:val="1F1F1F" w:themeColor="text1"/>
          <w:sz w:val="22"/>
          <w:szCs w:val="22"/>
          <w:lang w:val="vi-VN"/>
        </w:rPr>
        <w:t xml:space="preserve"> giảm biến chứng phổi ở bệnh nhân có bệnh phổi từ trước</w:t>
      </w:r>
      <w:r w:rsidR="00B60F9B" w:rsidRPr="008717F8">
        <w:rPr>
          <w:rFonts w:eastAsia="Calibri"/>
          <w:color w:val="1F1F1F" w:themeColor="text1"/>
          <w:sz w:val="22"/>
          <w:szCs w:val="22"/>
          <w:lang w:val="pt-BR"/>
        </w:rPr>
        <w:t>.</w:t>
      </w:r>
    </w:p>
    <w:p w:rsidR="00142A6E" w:rsidRPr="008717F8" w:rsidRDefault="001B57B4" w:rsidP="00917880">
      <w:pPr>
        <w:snapToGrid w:val="0"/>
        <w:ind w:firstLine="567"/>
        <w:jc w:val="both"/>
        <w:rPr>
          <w:rFonts w:eastAsiaTheme="minorHAnsi"/>
          <w:color w:val="1F1F1F" w:themeColor="text1"/>
          <w:sz w:val="22"/>
          <w:szCs w:val="22"/>
          <w:shd w:val="clear" w:color="auto" w:fill="FFFFFF"/>
          <w:lang w:val="pt-BR"/>
        </w:rPr>
      </w:pPr>
      <w:r w:rsidRPr="008717F8">
        <w:rPr>
          <w:rFonts w:eastAsia="Calibri"/>
          <w:color w:val="1F1F1F" w:themeColor="text1"/>
          <w:sz w:val="22"/>
          <w:szCs w:val="22"/>
          <w:lang w:val="pt-BR"/>
        </w:rPr>
        <w:t xml:space="preserve">Với những tác dụng có lợi trên, giảm đau đường ngoài màng cứng ngực được xem là “chìa khóa” để giảm đau sau </w:t>
      </w:r>
      <w:r w:rsidRPr="008717F8">
        <w:rPr>
          <w:rFonts w:eastAsia="Calibri"/>
          <w:color w:val="1F1F1F" w:themeColor="text1"/>
          <w:spacing w:val="-2"/>
          <w:sz w:val="22"/>
          <w:szCs w:val="22"/>
          <w:lang w:val="pt-BR"/>
        </w:rPr>
        <w:t>phẫu thuật</w:t>
      </w:r>
      <w:r w:rsidRPr="008717F8">
        <w:rPr>
          <w:rFonts w:eastAsia="Calibri"/>
          <w:color w:val="1F1F1F" w:themeColor="text1"/>
          <w:sz w:val="22"/>
          <w:szCs w:val="22"/>
          <w:lang w:val="pt-BR"/>
        </w:rPr>
        <w:t xml:space="preserve"> lớn ở bụng hoặc ngực. </w:t>
      </w:r>
      <w:r w:rsidR="00142A6E" w:rsidRPr="008717F8">
        <w:rPr>
          <w:rFonts w:eastAsia="Calibri"/>
          <w:color w:val="1F1F1F" w:themeColor="text1"/>
          <w:sz w:val="22"/>
          <w:szCs w:val="22"/>
          <w:lang w:val="pt-BR"/>
        </w:rPr>
        <w:t xml:space="preserve">Tuy nhiên, giảm đau ngoài màng cứng không phải là không có những thất bại và những điều này đang thu hút sự chú ý ngày càng nhiều </w:t>
      </w:r>
      <w:r w:rsidR="00757566" w:rsidRPr="008717F8">
        <w:rPr>
          <w:rFonts w:eastAsia="Calibri"/>
          <w:color w:val="1F1F1F" w:themeColor="text1"/>
          <w:sz w:val="22"/>
          <w:szCs w:val="22"/>
          <w:lang w:val="pt-BR"/>
        </w:rPr>
        <w:t>dẫn</w:t>
      </w:r>
      <w:r w:rsidR="00757566" w:rsidRPr="008717F8">
        <w:rPr>
          <w:rFonts w:eastAsia="Calibri"/>
          <w:color w:val="1F1F1F" w:themeColor="text1"/>
          <w:sz w:val="22"/>
          <w:szCs w:val="22"/>
          <w:lang w:val="vi-VN"/>
        </w:rPr>
        <w:t xml:space="preserve"> đến </w:t>
      </w:r>
      <w:r w:rsidR="00142A6E" w:rsidRPr="008717F8">
        <w:rPr>
          <w:rFonts w:eastAsia="Calibri"/>
          <w:color w:val="1F1F1F" w:themeColor="text1"/>
          <w:sz w:val="22"/>
          <w:szCs w:val="22"/>
          <w:lang w:val="pt-BR"/>
        </w:rPr>
        <w:t xml:space="preserve">khả năng thách thức quan điểm rằng giảm đau NMC là tiêu chuẩn vàng cho phẫu thuật bụng </w:t>
      </w:r>
      <w:r w:rsidR="00941A65" w:rsidRPr="008717F8">
        <w:rPr>
          <w:rFonts w:eastAsia="Calibri"/>
          <w:color w:val="1F1F1F" w:themeColor="text1"/>
          <w:sz w:val="22"/>
          <w:szCs w:val="22"/>
          <w:lang w:val="pt-BR"/>
        </w:rPr>
        <w:t>mở</w:t>
      </w:r>
      <w:r w:rsidR="00142A6E" w:rsidRPr="008717F8">
        <w:rPr>
          <w:rFonts w:eastAsia="Calibri"/>
          <w:color w:val="1F1F1F" w:themeColor="text1"/>
          <w:sz w:val="22"/>
          <w:szCs w:val="22"/>
          <w:lang w:val="pt-BR"/>
        </w:rPr>
        <w:t xml:space="preserve">. Thất bại của giảm đau ngoài màng cứng với những lý do như vị trí đặt catheter không chính xác, di </w:t>
      </w:r>
      <w:r w:rsidR="00735A61" w:rsidRPr="008717F8">
        <w:rPr>
          <w:rFonts w:eastAsia="Calibri"/>
          <w:color w:val="1F1F1F" w:themeColor="text1"/>
          <w:sz w:val="22"/>
          <w:szCs w:val="22"/>
          <w:lang w:val="pt-BR"/>
        </w:rPr>
        <w:t>lệch</w:t>
      </w:r>
      <w:r w:rsidR="00142A6E" w:rsidRPr="008717F8">
        <w:rPr>
          <w:rFonts w:eastAsia="Calibri"/>
          <w:color w:val="1F1F1F" w:themeColor="text1"/>
          <w:sz w:val="22"/>
          <w:szCs w:val="22"/>
          <w:lang w:val="pt-BR"/>
        </w:rPr>
        <w:t xml:space="preserve"> catheter và dùng liều dưới mức tối ưu là một trong những các biến chứng phổ biến nhất và đã được trích dẫn là xảy ra trong 27</w:t>
      </w:r>
      <w:r w:rsidR="00B92CE0">
        <w:rPr>
          <w:rFonts w:eastAsia="Calibri"/>
          <w:color w:val="1F1F1F" w:themeColor="text1"/>
          <w:sz w:val="22"/>
          <w:szCs w:val="22"/>
          <w:lang w:val="vi-VN"/>
        </w:rPr>
        <w:t>-</w:t>
      </w:r>
      <w:r w:rsidR="00142A6E" w:rsidRPr="008717F8">
        <w:rPr>
          <w:rFonts w:eastAsia="Calibri"/>
          <w:color w:val="1F1F1F" w:themeColor="text1"/>
          <w:sz w:val="22"/>
          <w:szCs w:val="22"/>
          <w:lang w:val="pt-BR"/>
        </w:rPr>
        <w:t>32% trường hợ</w:t>
      </w:r>
      <w:r w:rsidR="00A66EC3" w:rsidRPr="008717F8">
        <w:rPr>
          <w:rFonts w:eastAsia="Calibri"/>
          <w:color w:val="1F1F1F" w:themeColor="text1"/>
          <w:sz w:val="22"/>
          <w:szCs w:val="22"/>
          <w:lang w:val="pt-BR"/>
        </w:rPr>
        <w:t>p</w:t>
      </w:r>
      <w:r w:rsidR="00EC7B28" w:rsidRPr="008717F8">
        <w:rPr>
          <w:rFonts w:eastAsiaTheme="minorHAnsi"/>
          <w:color w:val="1F1F1F" w:themeColor="text1"/>
          <w:sz w:val="22"/>
          <w:szCs w:val="22"/>
          <w:shd w:val="clear" w:color="auto" w:fill="FFFFFF"/>
          <w:lang w:val="pt-BR"/>
        </w:rPr>
        <w:t>.</w:t>
      </w:r>
      <w:r w:rsidR="00065966" w:rsidRPr="008717F8">
        <w:rPr>
          <w:rFonts w:eastAsiaTheme="minorHAnsi"/>
          <w:color w:val="1F1F1F" w:themeColor="text1"/>
          <w:sz w:val="22"/>
          <w:szCs w:val="22"/>
          <w:shd w:val="clear" w:color="auto" w:fill="FFFFFF"/>
          <w:lang w:val="pt-BR"/>
        </w:rPr>
        <w:t xml:space="preserve"> </w:t>
      </w:r>
    </w:p>
    <w:p w:rsidR="00142A6E" w:rsidRPr="006F0B06" w:rsidRDefault="00757566" w:rsidP="00917880">
      <w:pPr>
        <w:snapToGrid w:val="0"/>
        <w:ind w:firstLine="567"/>
        <w:jc w:val="both"/>
        <w:rPr>
          <w:rFonts w:eastAsia="Calibri"/>
          <w:bCs/>
          <w:color w:val="1F1F1F" w:themeColor="text1"/>
          <w:spacing w:val="6"/>
          <w:sz w:val="22"/>
          <w:szCs w:val="22"/>
          <w:lang w:val="pt-BR"/>
        </w:rPr>
      </w:pPr>
      <w:r w:rsidRPr="008717F8">
        <w:rPr>
          <w:rFonts w:eastAsia="Calibri"/>
          <w:bCs/>
          <w:color w:val="1F1F1F" w:themeColor="text1"/>
          <w:spacing w:val="-2"/>
          <w:sz w:val="22"/>
          <w:szCs w:val="22"/>
          <w:lang w:val="pt-BR"/>
        </w:rPr>
        <w:lastRenderedPageBreak/>
        <w:t>Tuy</w:t>
      </w:r>
      <w:r w:rsidRPr="008717F8">
        <w:rPr>
          <w:rFonts w:eastAsia="Calibri"/>
          <w:bCs/>
          <w:color w:val="1F1F1F" w:themeColor="text1"/>
          <w:spacing w:val="-2"/>
          <w:sz w:val="22"/>
          <w:szCs w:val="22"/>
          <w:lang w:val="vi-VN"/>
        </w:rPr>
        <w:t xml:space="preserve"> nhiên</w:t>
      </w:r>
      <w:r w:rsidR="00142A6E" w:rsidRPr="008717F8">
        <w:rPr>
          <w:rFonts w:eastAsia="Calibri"/>
          <w:bCs/>
          <w:color w:val="1F1F1F" w:themeColor="text1"/>
          <w:spacing w:val="-2"/>
          <w:sz w:val="22"/>
          <w:szCs w:val="22"/>
          <w:lang w:val="pt-BR"/>
        </w:rPr>
        <w:t>, với những bệnh nhân có chống chỉ định</w:t>
      </w:r>
      <w:r w:rsidRPr="008717F8">
        <w:rPr>
          <w:rFonts w:eastAsia="Calibri"/>
          <w:bCs/>
          <w:color w:val="1F1F1F" w:themeColor="text1"/>
          <w:spacing w:val="-2"/>
          <w:sz w:val="22"/>
          <w:szCs w:val="22"/>
          <w:lang w:val="vi-VN"/>
        </w:rPr>
        <w:t>, thất bại</w:t>
      </w:r>
      <w:r w:rsidR="00142A6E" w:rsidRPr="008717F8">
        <w:rPr>
          <w:rFonts w:eastAsia="Calibri"/>
          <w:bCs/>
          <w:color w:val="1F1F1F" w:themeColor="text1"/>
          <w:spacing w:val="-2"/>
          <w:sz w:val="22"/>
          <w:szCs w:val="22"/>
          <w:lang w:val="pt-BR"/>
        </w:rPr>
        <w:t xml:space="preserve"> gây tê ngoài màng cứng, giảm đau bệnh nhân tự kiểm soát đường tĩnh mạch </w:t>
      </w:r>
      <w:r w:rsidRPr="008717F8">
        <w:rPr>
          <w:rFonts w:eastAsia="Calibri"/>
          <w:bCs/>
          <w:color w:val="1F1F1F" w:themeColor="text1"/>
          <w:spacing w:val="-2"/>
          <w:sz w:val="22"/>
          <w:szCs w:val="22"/>
          <w:lang w:val="pt-BR"/>
        </w:rPr>
        <w:t>cũng</w:t>
      </w:r>
      <w:r w:rsidR="00142A6E" w:rsidRPr="008717F8">
        <w:rPr>
          <w:rFonts w:eastAsia="Calibri"/>
          <w:bCs/>
          <w:color w:val="1F1F1F" w:themeColor="text1"/>
          <w:spacing w:val="-2"/>
          <w:sz w:val="22"/>
          <w:szCs w:val="22"/>
          <w:lang w:val="pt-BR"/>
        </w:rPr>
        <w:t xml:space="preserve"> là một lựa chọn. </w:t>
      </w:r>
      <w:r w:rsidR="0038161D" w:rsidRPr="008717F8">
        <w:rPr>
          <w:rFonts w:eastAsia="Calibri"/>
          <w:bCs/>
          <w:color w:val="1F1F1F" w:themeColor="text1"/>
          <w:spacing w:val="-2"/>
          <w:sz w:val="22"/>
          <w:szCs w:val="22"/>
          <w:lang w:val="pt-BR"/>
        </w:rPr>
        <w:t>Điều này phù hợp với kết quả n</w:t>
      </w:r>
      <w:r w:rsidR="00142A6E" w:rsidRPr="008717F8">
        <w:rPr>
          <w:rFonts w:eastAsia="Calibri"/>
          <w:bCs/>
          <w:color w:val="1F1F1F" w:themeColor="text1"/>
          <w:spacing w:val="-2"/>
          <w:sz w:val="22"/>
          <w:szCs w:val="22"/>
          <w:lang w:val="pt-BR"/>
        </w:rPr>
        <w:t xml:space="preserve">ghiên cứu </w:t>
      </w:r>
      <w:r w:rsidR="00142A6E" w:rsidRPr="006F0B06">
        <w:rPr>
          <w:rFonts w:eastAsia="Calibri"/>
          <w:bCs/>
          <w:color w:val="1F1F1F" w:themeColor="text1"/>
          <w:spacing w:val="6"/>
          <w:sz w:val="22"/>
          <w:szCs w:val="22"/>
          <w:lang w:val="pt-BR"/>
        </w:rPr>
        <w:t xml:space="preserve">của chúng tôi, điểm VAS khi nghỉ và vận động của nhóm IV-PCA kết hợp paracetamol và ketorolac dao động trong khoảng &lt; 4, là mức VAS giảm đau vừa và tốt, ứng dụng được trong giảm đau phẫu thuật bụng </w:t>
      </w:r>
      <w:r w:rsidR="00941A65" w:rsidRPr="006F0B06">
        <w:rPr>
          <w:rFonts w:eastAsia="Calibri"/>
          <w:bCs/>
          <w:color w:val="1F1F1F" w:themeColor="text1"/>
          <w:spacing w:val="6"/>
          <w:sz w:val="22"/>
          <w:szCs w:val="22"/>
          <w:lang w:val="pt-BR"/>
        </w:rPr>
        <w:t>mở</w:t>
      </w:r>
      <w:r w:rsidR="00142A6E" w:rsidRPr="006F0B06">
        <w:rPr>
          <w:rFonts w:eastAsia="Calibri"/>
          <w:bCs/>
          <w:color w:val="1F1F1F" w:themeColor="text1"/>
          <w:spacing w:val="6"/>
          <w:sz w:val="22"/>
          <w:szCs w:val="22"/>
          <w:lang w:val="pt-BR"/>
        </w:rPr>
        <w:t>.</w:t>
      </w:r>
    </w:p>
    <w:p w:rsidR="001B57B4" w:rsidRPr="006F0B06" w:rsidRDefault="00142A6E" w:rsidP="00917880">
      <w:pPr>
        <w:snapToGrid w:val="0"/>
        <w:ind w:firstLine="567"/>
        <w:jc w:val="both"/>
        <w:rPr>
          <w:rFonts w:eastAsia="Calibri"/>
          <w:bCs/>
          <w:color w:val="1F1F1F" w:themeColor="text1"/>
          <w:spacing w:val="6"/>
          <w:sz w:val="22"/>
          <w:szCs w:val="22"/>
          <w:lang w:val="pt-BR"/>
        </w:rPr>
      </w:pPr>
      <w:r w:rsidRPr="006F0B06">
        <w:rPr>
          <w:rFonts w:eastAsia="Calibri"/>
          <w:bCs/>
          <w:color w:val="1F1F1F" w:themeColor="text1"/>
          <w:spacing w:val="6"/>
          <w:sz w:val="22"/>
          <w:szCs w:val="22"/>
          <w:lang w:val="pt-BR"/>
        </w:rPr>
        <w:t>Ngược lại, đối với các phẫu thuật cắt tụy, phẫu thuật mở đại trực tràng và mở đường tiêu hóa, giảm đau ngoài màng cứng nói chung là một kỹ thuật giảm đau được lựa chọn. Giảm đau ngoài màng cứng lồng ngực ghi nhận điểm số đau tốt hơn khi so sánh với các kỹ thuật khác</w:t>
      </w:r>
      <w:r w:rsidR="00740C38" w:rsidRPr="006F0B06">
        <w:rPr>
          <w:rFonts w:eastAsia="Calibri"/>
          <w:bCs/>
          <w:color w:val="1F1F1F" w:themeColor="text1"/>
          <w:spacing w:val="6"/>
          <w:sz w:val="22"/>
          <w:szCs w:val="22"/>
          <w:lang w:val="pt-BR"/>
        </w:rPr>
        <w:t>.</w:t>
      </w:r>
      <w:r w:rsidR="001B57B4" w:rsidRPr="006F0B06">
        <w:rPr>
          <w:rFonts w:eastAsia="Calibri"/>
          <w:bCs/>
          <w:color w:val="1F1F1F" w:themeColor="text1"/>
          <w:spacing w:val="6"/>
          <w:sz w:val="22"/>
          <w:szCs w:val="22"/>
          <w:lang w:val="pt-BR"/>
        </w:rPr>
        <w:t xml:space="preserve"> </w:t>
      </w:r>
    </w:p>
    <w:p w:rsidR="001B57B4" w:rsidRPr="008717F8" w:rsidRDefault="001B57B4" w:rsidP="00917880">
      <w:pPr>
        <w:snapToGrid w:val="0"/>
        <w:ind w:firstLine="567"/>
        <w:jc w:val="both"/>
        <w:rPr>
          <w:rFonts w:eastAsia="Calibri"/>
          <w:bCs/>
          <w:color w:val="1F1F1F" w:themeColor="text1"/>
          <w:spacing w:val="-4"/>
          <w:sz w:val="22"/>
          <w:szCs w:val="22"/>
          <w:lang w:val="pt-BR"/>
        </w:rPr>
      </w:pPr>
      <w:r w:rsidRPr="008717F8">
        <w:rPr>
          <w:rFonts w:eastAsia="Calibri"/>
          <w:bCs/>
          <w:color w:val="1F1F1F" w:themeColor="text1"/>
          <w:spacing w:val="-4"/>
          <w:sz w:val="22"/>
          <w:szCs w:val="22"/>
          <w:lang w:val="pt-BR"/>
        </w:rPr>
        <w:t>Ahmed nghiên cứu trên 100 bệnh nhân phẫu thuật lớn trong ổ bụng ghi nhận giảm đau ngoài màng cứng, IV-PCA và opioid được sử dụng để giảm đau sau các phẫu thuật bụng lớn. Mặc dù có những hạn chế về sử dụng thuốc, đánh giá thường xuyên và điều chỉnh liều lượng thuốc thích hợp để kiểm soát các cơn đau cấp. Nhưng việc ứng dụng giảm đau mô thức giúp bệnh nhân giảm đau sau phẫu thuật với mức độ hài lòng tốt.</w:t>
      </w:r>
    </w:p>
    <w:p w:rsidR="00142A6E" w:rsidRPr="008717F8" w:rsidRDefault="00142A6E" w:rsidP="00917880">
      <w:pPr>
        <w:snapToGrid w:val="0"/>
        <w:ind w:firstLine="567"/>
        <w:jc w:val="both"/>
        <w:rPr>
          <w:rFonts w:eastAsia="Calibri"/>
          <w:color w:val="1F1F1F" w:themeColor="text1"/>
          <w:sz w:val="22"/>
          <w:szCs w:val="22"/>
          <w:lang w:val="pt-BR"/>
        </w:rPr>
      </w:pPr>
      <w:r w:rsidRPr="008717F8">
        <w:rPr>
          <w:rFonts w:eastAsia="Calibri"/>
          <w:color w:val="1F1F1F" w:themeColor="text1"/>
          <w:sz w:val="22"/>
          <w:szCs w:val="22"/>
          <w:lang w:val="pt-BR"/>
        </w:rPr>
        <w:t>Phân tích các kết quả nghiên cứu khác, Manio</w:t>
      </w:r>
      <w:r w:rsidR="00917880">
        <w:rPr>
          <w:rFonts w:eastAsia="Calibri"/>
          <w:color w:val="1F1F1F" w:themeColor="text1"/>
          <w:sz w:val="22"/>
          <w:szCs w:val="22"/>
          <w:lang w:val="vi-VN"/>
        </w:rPr>
        <w:t>n</w:t>
      </w:r>
      <w:r w:rsidRPr="008717F8">
        <w:rPr>
          <w:rFonts w:eastAsia="Calibri"/>
          <w:color w:val="1F1F1F" w:themeColor="text1"/>
          <w:sz w:val="22"/>
          <w:szCs w:val="22"/>
          <w:lang w:val="pt-BR"/>
        </w:rPr>
        <w:t xml:space="preserve"> thấy ưu điểm của giảm đau đường ngoài màng cứng ngực bao gồm: </w:t>
      </w:r>
      <w:r w:rsidR="001B57B4" w:rsidRPr="008717F8">
        <w:rPr>
          <w:rFonts w:eastAsia="Calibri"/>
          <w:color w:val="1F1F1F" w:themeColor="text1"/>
          <w:sz w:val="22"/>
          <w:szCs w:val="22"/>
          <w:lang w:val="pt-BR"/>
        </w:rPr>
        <w:t>H</w:t>
      </w:r>
      <w:r w:rsidRPr="008717F8">
        <w:rPr>
          <w:rFonts w:eastAsia="Calibri"/>
          <w:color w:val="1F1F1F" w:themeColor="text1"/>
          <w:sz w:val="22"/>
          <w:szCs w:val="22"/>
          <w:lang w:val="pt-BR"/>
        </w:rPr>
        <w:t xml:space="preserve">iệu quả giảm đau tốt hơn dùng thuốc họ morphin toàn thân, giảm các biến chứng phổi, giảm thời gian thông khí cơ học, giảm thời gian trung tiện sau </w:t>
      </w:r>
      <w:r w:rsidR="005E67B9" w:rsidRPr="008717F8">
        <w:rPr>
          <w:rFonts w:eastAsia="Calibri"/>
          <w:color w:val="1F1F1F" w:themeColor="text1"/>
          <w:spacing w:val="-2"/>
          <w:sz w:val="22"/>
          <w:szCs w:val="22"/>
          <w:lang w:val="pt-BR"/>
        </w:rPr>
        <w:t>phẫu thuật</w:t>
      </w:r>
      <w:r w:rsidRPr="008717F8">
        <w:rPr>
          <w:rFonts w:eastAsia="Calibri"/>
          <w:color w:val="1F1F1F" w:themeColor="text1"/>
          <w:sz w:val="22"/>
          <w:szCs w:val="22"/>
          <w:lang w:val="pt-BR"/>
        </w:rPr>
        <w:t xml:space="preserve">, giảm phản ứng dị hóa protein sau </w:t>
      </w:r>
      <w:r w:rsidR="005E67B9" w:rsidRPr="008717F8">
        <w:rPr>
          <w:rFonts w:eastAsia="Calibri"/>
          <w:color w:val="1F1F1F" w:themeColor="text1"/>
          <w:spacing w:val="-2"/>
          <w:sz w:val="22"/>
          <w:szCs w:val="22"/>
          <w:lang w:val="pt-BR"/>
        </w:rPr>
        <w:t>phẫu thuật</w:t>
      </w:r>
      <w:r w:rsidRPr="008717F8">
        <w:rPr>
          <w:rFonts w:eastAsia="Calibri"/>
          <w:color w:val="1F1F1F" w:themeColor="text1"/>
          <w:sz w:val="22"/>
          <w:szCs w:val="22"/>
          <w:lang w:val="pt-BR"/>
        </w:rPr>
        <w:t xml:space="preserve"> và giảm tỷ lệ tử vong ở các bệnh nhân gãy nhiều xương sườn.</w:t>
      </w:r>
    </w:p>
    <w:p w:rsidR="00142A6E" w:rsidRPr="008717F8" w:rsidRDefault="00142A6E" w:rsidP="00917880">
      <w:pPr>
        <w:snapToGrid w:val="0"/>
        <w:ind w:firstLine="567"/>
        <w:jc w:val="both"/>
        <w:rPr>
          <w:rFonts w:eastAsia="Calibri"/>
          <w:bCs/>
          <w:color w:val="1F1F1F" w:themeColor="text1"/>
          <w:spacing w:val="-6"/>
          <w:sz w:val="22"/>
          <w:szCs w:val="22"/>
          <w:lang w:val="pt-BR"/>
        </w:rPr>
      </w:pPr>
      <w:r w:rsidRPr="008717F8">
        <w:rPr>
          <w:rFonts w:eastAsia="Calibri"/>
          <w:bCs/>
          <w:color w:val="1F1F1F" w:themeColor="text1"/>
          <w:spacing w:val="-6"/>
          <w:sz w:val="22"/>
          <w:szCs w:val="22"/>
          <w:lang w:val="pt-BR"/>
        </w:rPr>
        <w:t>Trong nghiên cứu của Nguyễn Toàn Thắ</w:t>
      </w:r>
      <w:r w:rsidR="00BD14CE" w:rsidRPr="008717F8">
        <w:rPr>
          <w:rFonts w:eastAsia="Calibri"/>
          <w:bCs/>
          <w:color w:val="1F1F1F" w:themeColor="text1"/>
          <w:spacing w:val="-6"/>
          <w:sz w:val="22"/>
          <w:szCs w:val="22"/>
          <w:lang w:val="pt-BR"/>
        </w:rPr>
        <w:t xml:space="preserve">ng, </w:t>
      </w:r>
      <w:r w:rsidRPr="008717F8">
        <w:rPr>
          <w:rFonts w:eastAsia="Calibri"/>
          <w:bCs/>
          <w:color w:val="1F1F1F" w:themeColor="text1"/>
          <w:spacing w:val="-6"/>
          <w:sz w:val="22"/>
          <w:szCs w:val="22"/>
          <w:lang w:val="pt-BR"/>
        </w:rPr>
        <w:t>giảm đau PCA đường tĩnh mạch sau phẫu thuật</w:t>
      </w:r>
      <w:r w:rsidR="001B57B4" w:rsidRPr="008717F8">
        <w:rPr>
          <w:rFonts w:eastAsia="Calibri"/>
          <w:bCs/>
          <w:color w:val="1F1F1F" w:themeColor="text1"/>
          <w:spacing w:val="-6"/>
          <w:sz w:val="22"/>
          <w:szCs w:val="22"/>
          <w:lang w:val="pt-BR"/>
        </w:rPr>
        <w:t xml:space="preserve"> bụng</w:t>
      </w:r>
      <w:r w:rsidRPr="008717F8">
        <w:rPr>
          <w:rFonts w:eastAsia="Calibri"/>
          <w:bCs/>
          <w:color w:val="1F1F1F" w:themeColor="text1"/>
          <w:spacing w:val="-6"/>
          <w:sz w:val="22"/>
          <w:szCs w:val="22"/>
          <w:lang w:val="pt-BR"/>
        </w:rPr>
        <w:t xml:space="preserve"> với morphin, ketamin và fentanyl thỏa mãn với giảm đau được đánh giá theo ba mức độ (rất hài lòng, hài lòng và không hài lòng), tỷ lệ từ hài lòng trở lên chiếm 95% bệnh nhân. Không có trường hợp nào yêu cầu ngừng PCA trong quá trình điều trị. Điều này cho thấy PCA tĩnh mạch là phương pháp giảm đau có hiệu quả tốt và được chấp nhận bởi đa số bệnh nhân ngay cả khi tồn tại các </w:t>
      </w:r>
      <w:r w:rsidR="00757566" w:rsidRPr="008717F8">
        <w:rPr>
          <w:rFonts w:eastAsia="Calibri"/>
          <w:bCs/>
          <w:color w:val="1F1F1F" w:themeColor="text1"/>
          <w:spacing w:val="-6"/>
          <w:sz w:val="22"/>
          <w:szCs w:val="22"/>
          <w:lang w:val="pt-BR"/>
        </w:rPr>
        <w:t>tác</w:t>
      </w:r>
      <w:r w:rsidR="00757566" w:rsidRPr="008717F8">
        <w:rPr>
          <w:rFonts w:eastAsia="Calibri"/>
          <w:bCs/>
          <w:color w:val="1F1F1F" w:themeColor="text1"/>
          <w:spacing w:val="-6"/>
          <w:sz w:val="22"/>
          <w:szCs w:val="22"/>
          <w:lang w:val="vi-VN"/>
        </w:rPr>
        <w:t xml:space="preserve"> dụng không mong muốn</w:t>
      </w:r>
      <w:r w:rsidR="007905A2" w:rsidRPr="008717F8">
        <w:rPr>
          <w:rFonts w:eastAsia="Calibri"/>
          <w:bCs/>
          <w:color w:val="1F1F1F" w:themeColor="text1"/>
          <w:spacing w:val="-6"/>
          <w:sz w:val="22"/>
          <w:szCs w:val="22"/>
          <w:lang w:val="pt-BR"/>
        </w:rPr>
        <w:t>.</w:t>
      </w:r>
    </w:p>
    <w:p w:rsidR="00142A6E" w:rsidRPr="008717F8" w:rsidRDefault="00142A6E" w:rsidP="00917880">
      <w:pPr>
        <w:snapToGrid w:val="0"/>
        <w:ind w:firstLine="567"/>
        <w:jc w:val="both"/>
        <w:rPr>
          <w:rFonts w:eastAsia="Calibri"/>
          <w:color w:val="1F1F1F" w:themeColor="text1"/>
          <w:spacing w:val="2"/>
          <w:sz w:val="22"/>
          <w:szCs w:val="22"/>
          <w:lang w:val="pt-BR"/>
        </w:rPr>
      </w:pPr>
      <w:r w:rsidRPr="008717F8">
        <w:rPr>
          <w:rFonts w:eastAsia="Calibri"/>
          <w:color w:val="1F1F1F" w:themeColor="text1"/>
          <w:spacing w:val="2"/>
          <w:sz w:val="22"/>
          <w:szCs w:val="22"/>
          <w:lang w:val="pt-BR"/>
        </w:rPr>
        <w:t xml:space="preserve">Như vậy, nghiên cứu của chúng tôi cũng như các nghiên cứu khác đều cho thấy cả hai hình thức IV-PCA và </w:t>
      </w:r>
      <w:r w:rsidR="00021D44" w:rsidRPr="008717F8">
        <w:rPr>
          <w:rFonts w:eastAsia="Calibri"/>
          <w:color w:val="1F1F1F" w:themeColor="text1"/>
          <w:spacing w:val="2"/>
          <w:sz w:val="22"/>
          <w:szCs w:val="22"/>
          <w:lang w:val="pt-BR"/>
        </w:rPr>
        <w:t>PCEA</w:t>
      </w:r>
      <w:r w:rsidRPr="008717F8">
        <w:rPr>
          <w:rFonts w:eastAsia="Calibri"/>
          <w:color w:val="1F1F1F" w:themeColor="text1"/>
          <w:spacing w:val="2"/>
          <w:sz w:val="22"/>
          <w:szCs w:val="22"/>
          <w:lang w:val="pt-BR"/>
        </w:rPr>
        <w:t xml:space="preserve"> đều có tác dụng giảm đau tốt sau </w:t>
      </w:r>
      <w:r w:rsidR="005E67B9" w:rsidRPr="008717F8">
        <w:rPr>
          <w:rFonts w:eastAsia="Calibri"/>
          <w:color w:val="1F1F1F" w:themeColor="text1"/>
          <w:spacing w:val="2"/>
          <w:sz w:val="22"/>
          <w:szCs w:val="22"/>
          <w:lang w:val="pt-BR"/>
        </w:rPr>
        <w:t>phẫu thuật</w:t>
      </w:r>
      <w:r w:rsidRPr="008717F8">
        <w:rPr>
          <w:rFonts w:eastAsia="Calibri"/>
          <w:color w:val="1F1F1F" w:themeColor="text1"/>
          <w:spacing w:val="2"/>
          <w:sz w:val="22"/>
          <w:szCs w:val="22"/>
          <w:lang w:val="pt-BR"/>
        </w:rPr>
        <w:t xml:space="preserve"> lớn ổ bụng. Tuy nhiên, </w:t>
      </w:r>
      <w:r w:rsidRPr="008717F8">
        <w:rPr>
          <w:rFonts w:eastAsia="Calibri"/>
          <w:color w:val="1F1F1F" w:themeColor="text1"/>
          <w:sz w:val="22"/>
          <w:szCs w:val="22"/>
          <w:lang w:val="pt-BR"/>
        </w:rPr>
        <w:t xml:space="preserve">giảm đau đường ngoài màng cứng ngực do bệnh nhân tự </w:t>
      </w:r>
      <w:r w:rsidR="00217D8A" w:rsidRPr="008717F8">
        <w:rPr>
          <w:rFonts w:eastAsia="Calibri"/>
          <w:color w:val="1F1F1F" w:themeColor="text1"/>
          <w:sz w:val="22"/>
          <w:szCs w:val="22"/>
          <w:lang w:val="pt-BR"/>
        </w:rPr>
        <w:t>kiểm soát</w:t>
      </w:r>
      <w:r w:rsidRPr="008717F8">
        <w:rPr>
          <w:rFonts w:eastAsia="Calibri"/>
          <w:color w:val="1F1F1F" w:themeColor="text1"/>
          <w:sz w:val="22"/>
          <w:szCs w:val="22"/>
          <w:lang w:val="pt-BR"/>
        </w:rPr>
        <w:t xml:space="preserve"> </w:t>
      </w:r>
      <w:r w:rsidRPr="008717F8">
        <w:rPr>
          <w:rFonts w:eastAsia="Calibri"/>
          <w:color w:val="1F1F1F" w:themeColor="text1"/>
          <w:spacing w:val="2"/>
          <w:sz w:val="22"/>
          <w:szCs w:val="22"/>
          <w:lang w:val="pt-BR"/>
        </w:rPr>
        <w:t xml:space="preserve">có hiệu quả giảm đau cao hơn cả khi nghỉ và khi ho so với nhóm giảm đau tự </w:t>
      </w:r>
      <w:r w:rsidR="00217D8A" w:rsidRPr="008717F8">
        <w:rPr>
          <w:rFonts w:eastAsia="Calibri"/>
          <w:color w:val="1F1F1F" w:themeColor="text1"/>
          <w:spacing w:val="2"/>
          <w:sz w:val="22"/>
          <w:szCs w:val="22"/>
          <w:lang w:val="pt-BR"/>
        </w:rPr>
        <w:lastRenderedPageBreak/>
        <w:t>kiểm soát</w:t>
      </w:r>
      <w:r w:rsidRPr="008717F8">
        <w:rPr>
          <w:rFonts w:eastAsia="Calibri"/>
          <w:color w:val="1F1F1F" w:themeColor="text1"/>
          <w:spacing w:val="2"/>
          <w:sz w:val="22"/>
          <w:szCs w:val="22"/>
          <w:lang w:val="pt-BR"/>
        </w:rPr>
        <w:t xml:space="preserve"> đường tĩnh mạch.</w:t>
      </w:r>
      <w:r w:rsidR="008768D1" w:rsidRPr="008717F8">
        <w:rPr>
          <w:rFonts w:eastAsia="Calibri"/>
          <w:color w:val="1F1F1F" w:themeColor="text1"/>
          <w:spacing w:val="2"/>
          <w:sz w:val="22"/>
          <w:szCs w:val="22"/>
          <w:lang w:val="pt-BR"/>
        </w:rPr>
        <w:t xml:space="preserve"> Trong những trường hợp chống chỉ định với kỹ thuật giảm đau PCEA thì giảm đau IV-PCA vẫn là một lựa chọn trong giảm đau đa mô thức sau phẫu thuật bụng </w:t>
      </w:r>
      <w:r w:rsidR="00941A65" w:rsidRPr="008717F8">
        <w:rPr>
          <w:rFonts w:eastAsia="Calibri"/>
          <w:color w:val="1F1F1F" w:themeColor="text1"/>
          <w:spacing w:val="2"/>
          <w:sz w:val="22"/>
          <w:szCs w:val="22"/>
          <w:lang w:val="pt-BR"/>
        </w:rPr>
        <w:t>mở</w:t>
      </w:r>
      <w:r w:rsidR="008768D1" w:rsidRPr="008717F8">
        <w:rPr>
          <w:rFonts w:eastAsia="Calibri"/>
          <w:color w:val="1F1F1F" w:themeColor="text1"/>
          <w:spacing w:val="2"/>
          <w:sz w:val="22"/>
          <w:szCs w:val="22"/>
          <w:lang w:val="pt-BR"/>
        </w:rPr>
        <w:t xml:space="preserve"> lớn.</w:t>
      </w:r>
    </w:p>
    <w:p w:rsidR="00142A6E" w:rsidRPr="00900260" w:rsidRDefault="007E72B2" w:rsidP="00900260">
      <w:pPr>
        <w:snapToGrid w:val="0"/>
        <w:jc w:val="both"/>
        <w:rPr>
          <w:rFonts w:eastAsia="Calibri"/>
          <w:bCs/>
          <w:color w:val="1F1F1F" w:themeColor="text1"/>
          <w:sz w:val="22"/>
          <w:szCs w:val="22"/>
          <w:lang w:val="pt-BR"/>
        </w:rPr>
      </w:pPr>
      <w:r w:rsidRPr="00900260">
        <w:rPr>
          <w:rFonts w:eastAsia="Calibri"/>
          <w:b/>
          <w:bCs/>
          <w:color w:val="1F1F1F" w:themeColor="text1"/>
          <w:sz w:val="22"/>
          <w:szCs w:val="22"/>
          <w:lang w:val="vi-VN"/>
        </w:rPr>
        <w:t>5</w:t>
      </w:r>
      <w:r w:rsidR="008768D1" w:rsidRPr="00900260">
        <w:rPr>
          <w:rFonts w:eastAsia="Calibri"/>
          <w:b/>
          <w:bCs/>
          <w:color w:val="1F1F1F" w:themeColor="text1"/>
          <w:sz w:val="22"/>
          <w:szCs w:val="22"/>
          <w:lang w:val="pt-BR"/>
        </w:rPr>
        <w:t>.</w:t>
      </w:r>
      <w:r w:rsidR="00900260" w:rsidRPr="00900260">
        <w:rPr>
          <w:rFonts w:eastAsia="Calibri"/>
          <w:b/>
          <w:bCs/>
          <w:color w:val="1F1F1F" w:themeColor="text1"/>
          <w:sz w:val="22"/>
          <w:szCs w:val="22"/>
          <w:lang w:val="vi-VN"/>
        </w:rPr>
        <w:t>1</w:t>
      </w:r>
      <w:r w:rsidR="008768D1" w:rsidRPr="00900260">
        <w:rPr>
          <w:rFonts w:eastAsia="Calibri"/>
          <w:b/>
          <w:bCs/>
          <w:color w:val="1F1F1F" w:themeColor="text1"/>
          <w:sz w:val="22"/>
          <w:szCs w:val="22"/>
          <w:lang w:val="pt-BR"/>
        </w:rPr>
        <w:t>.</w:t>
      </w:r>
      <w:r w:rsidR="00900260" w:rsidRPr="00900260">
        <w:rPr>
          <w:rFonts w:eastAsia="Calibri"/>
          <w:b/>
          <w:bCs/>
          <w:color w:val="1F1F1F" w:themeColor="text1"/>
          <w:sz w:val="22"/>
          <w:szCs w:val="22"/>
          <w:lang w:val="vi-VN"/>
        </w:rPr>
        <w:t>3</w:t>
      </w:r>
      <w:r w:rsidR="008768D1" w:rsidRPr="00900260">
        <w:rPr>
          <w:rFonts w:eastAsia="Calibri"/>
          <w:b/>
          <w:bCs/>
          <w:color w:val="1F1F1F" w:themeColor="text1"/>
          <w:sz w:val="22"/>
          <w:szCs w:val="22"/>
          <w:lang w:val="pt-BR"/>
        </w:rPr>
        <w:t xml:space="preserve">. </w:t>
      </w:r>
      <w:r w:rsidR="00142A6E" w:rsidRPr="00900260">
        <w:rPr>
          <w:rFonts w:eastAsia="Calibri"/>
          <w:b/>
          <w:bCs/>
          <w:color w:val="1F1F1F" w:themeColor="text1"/>
          <w:sz w:val="22"/>
          <w:szCs w:val="22"/>
          <w:lang w:val="pt-BR"/>
        </w:rPr>
        <w:t>Tiêm bổ sung morphin tĩnh mạch “giải cứu đau”</w:t>
      </w:r>
    </w:p>
    <w:p w:rsidR="008768D1" w:rsidRPr="006F0B06" w:rsidRDefault="008768D1" w:rsidP="00917880">
      <w:pPr>
        <w:snapToGrid w:val="0"/>
        <w:ind w:firstLine="567"/>
        <w:jc w:val="both"/>
        <w:rPr>
          <w:rFonts w:eastAsia="Calibri"/>
          <w:color w:val="1F1F1F" w:themeColor="text1"/>
          <w:spacing w:val="4"/>
          <w:sz w:val="22"/>
          <w:szCs w:val="22"/>
          <w:lang w:val="pt-BR"/>
        </w:rPr>
      </w:pPr>
      <w:r w:rsidRPr="008717F8">
        <w:rPr>
          <w:rFonts w:eastAsia="Calibri"/>
          <w:bCs/>
          <w:color w:val="1F1F1F" w:themeColor="text1"/>
          <w:sz w:val="22"/>
          <w:szCs w:val="22"/>
          <w:lang w:val="pt-BR"/>
        </w:rPr>
        <w:t xml:space="preserve">Đánh giá hiệu quả giảm đau còn được đánh giá gián tiếp qua </w:t>
      </w:r>
      <w:r w:rsidR="00757566" w:rsidRPr="008717F8">
        <w:rPr>
          <w:rFonts w:eastAsia="Calibri"/>
          <w:bCs/>
          <w:color w:val="1F1F1F" w:themeColor="text1"/>
          <w:sz w:val="22"/>
          <w:szCs w:val="22"/>
          <w:lang w:val="pt-BR"/>
        </w:rPr>
        <w:t>lượng</w:t>
      </w:r>
      <w:r w:rsidR="00757566" w:rsidRPr="008717F8">
        <w:rPr>
          <w:rFonts w:eastAsia="Calibri"/>
          <w:bCs/>
          <w:color w:val="1F1F1F" w:themeColor="text1"/>
          <w:sz w:val="22"/>
          <w:szCs w:val="22"/>
          <w:lang w:val="vi-VN"/>
        </w:rPr>
        <w:t xml:space="preserve"> morphin </w:t>
      </w:r>
      <w:r w:rsidRPr="008717F8">
        <w:rPr>
          <w:rFonts w:eastAsia="Calibri"/>
          <w:bCs/>
          <w:color w:val="1F1F1F" w:themeColor="text1"/>
          <w:sz w:val="22"/>
          <w:szCs w:val="22"/>
          <w:lang w:val="pt-BR"/>
        </w:rPr>
        <w:t xml:space="preserve">giải cứu cũng như lượng morphin tiêu thụ. </w:t>
      </w:r>
      <w:r w:rsidR="00142A6E" w:rsidRPr="008717F8">
        <w:rPr>
          <w:rFonts w:eastAsia="Calibri"/>
          <w:bCs/>
          <w:color w:val="1F1F1F" w:themeColor="text1"/>
          <w:sz w:val="22"/>
          <w:szCs w:val="22"/>
          <w:lang w:val="pt-BR"/>
        </w:rPr>
        <w:t xml:space="preserve">Hiệu quả giảm đau nhóm </w:t>
      </w:r>
      <w:r w:rsidR="00021D44" w:rsidRPr="008717F8">
        <w:rPr>
          <w:rFonts w:eastAsia="Calibri"/>
          <w:bCs/>
          <w:color w:val="1F1F1F" w:themeColor="text1"/>
          <w:sz w:val="22"/>
          <w:szCs w:val="22"/>
          <w:lang w:val="pt-BR"/>
        </w:rPr>
        <w:t>PCEA</w:t>
      </w:r>
      <w:r w:rsidR="00142A6E" w:rsidRPr="008717F8">
        <w:rPr>
          <w:rFonts w:eastAsia="Calibri"/>
          <w:bCs/>
          <w:color w:val="1F1F1F" w:themeColor="text1"/>
          <w:sz w:val="22"/>
          <w:szCs w:val="22"/>
          <w:lang w:val="pt-BR"/>
        </w:rPr>
        <w:t xml:space="preserve"> tốt hơn so với nhóm IV-PCA còn thể hiện ở chỉ tiêu số </w:t>
      </w:r>
      <w:r w:rsidR="00757566" w:rsidRPr="008717F8">
        <w:rPr>
          <w:rFonts w:eastAsia="Calibri"/>
          <w:bCs/>
          <w:color w:val="1F1F1F" w:themeColor="text1"/>
          <w:sz w:val="22"/>
          <w:szCs w:val="22"/>
          <w:lang w:val="pt-BR"/>
        </w:rPr>
        <w:t>bệnh</w:t>
      </w:r>
      <w:r w:rsidR="00757566" w:rsidRPr="008717F8">
        <w:rPr>
          <w:rFonts w:eastAsia="Calibri"/>
          <w:bCs/>
          <w:color w:val="1F1F1F" w:themeColor="text1"/>
          <w:sz w:val="22"/>
          <w:szCs w:val="22"/>
          <w:lang w:val="vi-VN"/>
        </w:rPr>
        <w:t xml:space="preserve"> nhân cần</w:t>
      </w:r>
      <w:r w:rsidR="00142A6E" w:rsidRPr="008717F8">
        <w:rPr>
          <w:rFonts w:eastAsia="Calibri"/>
          <w:bCs/>
          <w:color w:val="1F1F1F" w:themeColor="text1"/>
          <w:sz w:val="22"/>
          <w:szCs w:val="22"/>
          <w:lang w:val="pt-BR"/>
        </w:rPr>
        <w:t xml:space="preserve"> tiêm bổ sung morphin tĩnh mạch. Bệnh </w:t>
      </w:r>
      <w:r w:rsidR="00142A6E" w:rsidRPr="006F0B06">
        <w:rPr>
          <w:rFonts w:eastAsia="Calibri"/>
          <w:bCs/>
          <w:color w:val="1F1F1F" w:themeColor="text1"/>
          <w:spacing w:val="4"/>
          <w:sz w:val="22"/>
          <w:szCs w:val="22"/>
          <w:lang w:val="pt-BR"/>
        </w:rPr>
        <w:t xml:space="preserve">nhân được tiêm tĩnh mạch chậm morphin liều 5 mg nếu bệnh nhân &lt; 65 tuổi và 3 mg nếu bệnh nhân &gt; 65 tuổi sau 3 lần liên tiếp bấm liều yêu cầu có đáp ứng mà điểm VAS vẫn &gt; 4. </w:t>
      </w:r>
      <w:r w:rsidR="00E427A4" w:rsidRPr="006F0B06">
        <w:rPr>
          <w:rFonts w:eastAsia="Calibri"/>
          <w:bCs/>
          <w:color w:val="1F1F1F" w:themeColor="text1"/>
          <w:spacing w:val="4"/>
          <w:sz w:val="22"/>
          <w:szCs w:val="22"/>
          <w:lang w:val="vi-VN"/>
        </w:rPr>
        <w:t>T</w:t>
      </w:r>
      <w:r w:rsidR="00142A6E" w:rsidRPr="006F0B06">
        <w:rPr>
          <w:rFonts w:eastAsia="Calibri"/>
          <w:color w:val="1F1F1F" w:themeColor="text1"/>
          <w:spacing w:val="4"/>
          <w:sz w:val="22"/>
          <w:szCs w:val="22"/>
          <w:lang w:val="pt-BR"/>
        </w:rPr>
        <w:t xml:space="preserve">ổng số </w:t>
      </w:r>
      <w:r w:rsidR="00757566" w:rsidRPr="006F0B06">
        <w:rPr>
          <w:rFonts w:eastAsia="Calibri"/>
          <w:color w:val="1F1F1F" w:themeColor="text1"/>
          <w:spacing w:val="4"/>
          <w:sz w:val="22"/>
          <w:szCs w:val="22"/>
          <w:lang w:val="pt-BR"/>
        </w:rPr>
        <w:t>bệnh</w:t>
      </w:r>
      <w:r w:rsidR="00757566" w:rsidRPr="006F0B06">
        <w:rPr>
          <w:rFonts w:eastAsia="Calibri"/>
          <w:color w:val="1F1F1F" w:themeColor="text1"/>
          <w:spacing w:val="4"/>
          <w:sz w:val="22"/>
          <w:szCs w:val="22"/>
          <w:lang w:val="vi-VN"/>
        </w:rPr>
        <w:t xml:space="preserve"> nhân cần</w:t>
      </w:r>
      <w:r w:rsidR="00142A6E" w:rsidRPr="006F0B06">
        <w:rPr>
          <w:rFonts w:eastAsia="Calibri"/>
          <w:color w:val="1F1F1F" w:themeColor="text1"/>
          <w:spacing w:val="4"/>
          <w:sz w:val="22"/>
          <w:szCs w:val="22"/>
          <w:lang w:val="pt-BR"/>
        </w:rPr>
        <w:t xml:space="preserve"> tiêm morphin bổ sung tĩnh mạch của nhóm </w:t>
      </w:r>
      <w:r w:rsidR="00021D44" w:rsidRPr="006F0B06">
        <w:rPr>
          <w:rFonts w:eastAsia="Calibri"/>
          <w:color w:val="1F1F1F" w:themeColor="text1"/>
          <w:spacing w:val="4"/>
          <w:sz w:val="22"/>
          <w:szCs w:val="22"/>
          <w:lang w:val="pt-BR"/>
        </w:rPr>
        <w:t>PCEA</w:t>
      </w:r>
      <w:r w:rsidR="00142A6E" w:rsidRPr="006F0B06">
        <w:rPr>
          <w:rFonts w:eastAsia="Calibri"/>
          <w:color w:val="1F1F1F" w:themeColor="text1"/>
          <w:spacing w:val="4"/>
          <w:sz w:val="22"/>
          <w:szCs w:val="22"/>
          <w:lang w:val="pt-BR"/>
        </w:rPr>
        <w:t xml:space="preserve"> thấp hơn</w:t>
      </w:r>
      <w:r w:rsidR="00EC7B28" w:rsidRPr="006F0B06">
        <w:rPr>
          <w:rFonts w:eastAsia="Calibri"/>
          <w:color w:val="1F1F1F" w:themeColor="text1"/>
          <w:spacing w:val="4"/>
          <w:sz w:val="22"/>
          <w:szCs w:val="22"/>
          <w:lang w:val="pt-BR"/>
        </w:rPr>
        <w:t xml:space="preserve"> có ý nghĩa thống kê</w:t>
      </w:r>
      <w:r w:rsidR="00142A6E" w:rsidRPr="006F0B06">
        <w:rPr>
          <w:rFonts w:eastAsia="Calibri"/>
          <w:color w:val="1F1F1F" w:themeColor="text1"/>
          <w:spacing w:val="4"/>
          <w:sz w:val="22"/>
          <w:szCs w:val="22"/>
          <w:lang w:val="pt-BR"/>
        </w:rPr>
        <w:t xml:space="preserve"> so với nhóm IV-PCA trong 48 giờ theo dõi sau phẫu thuậ</w:t>
      </w:r>
      <w:r w:rsidRPr="006F0B06">
        <w:rPr>
          <w:rFonts w:eastAsia="Calibri"/>
          <w:color w:val="1F1F1F" w:themeColor="text1"/>
          <w:spacing w:val="4"/>
          <w:sz w:val="22"/>
          <w:szCs w:val="22"/>
          <w:lang w:val="pt-BR"/>
        </w:rPr>
        <w:t xml:space="preserve">t. </w:t>
      </w:r>
    </w:p>
    <w:p w:rsidR="00142A6E" w:rsidRPr="006F0B06" w:rsidRDefault="00142A6E" w:rsidP="00917880">
      <w:pPr>
        <w:snapToGrid w:val="0"/>
        <w:ind w:firstLine="567"/>
        <w:jc w:val="both"/>
        <w:rPr>
          <w:rFonts w:eastAsia="Calibri"/>
          <w:color w:val="1F1F1F" w:themeColor="text1"/>
          <w:spacing w:val="4"/>
          <w:sz w:val="22"/>
          <w:szCs w:val="22"/>
          <w:lang w:val="pt-BR"/>
        </w:rPr>
      </w:pPr>
      <w:r w:rsidRPr="006F0B06">
        <w:rPr>
          <w:rFonts w:eastAsia="Calibri"/>
          <w:bCs/>
          <w:color w:val="1F1F1F" w:themeColor="text1"/>
          <w:spacing w:val="4"/>
          <w:sz w:val="22"/>
          <w:szCs w:val="22"/>
          <w:lang w:val="pt-BR"/>
        </w:rPr>
        <w:t xml:space="preserve">Nghiên cứu của Nguyễn Trung Kiên, bệnh nhân được tiêm giải cứu tĩnh mạch chậm fentanyl liều 0,5 µg/kg nếu sau 3 lần liên tiếp bấm liều yêu cầu có đáp ứng mà điểm VAS vẫn &gt; 4. </w:t>
      </w:r>
      <w:r w:rsidR="00757566" w:rsidRPr="006F0B06">
        <w:rPr>
          <w:rFonts w:eastAsia="Calibri"/>
          <w:bCs/>
          <w:color w:val="1F1F1F" w:themeColor="text1"/>
          <w:spacing w:val="4"/>
          <w:sz w:val="22"/>
          <w:szCs w:val="22"/>
          <w:lang w:val="vi-VN"/>
        </w:rPr>
        <w:t>K</w:t>
      </w:r>
      <w:r w:rsidRPr="006F0B06">
        <w:rPr>
          <w:rFonts w:eastAsia="Calibri"/>
          <w:bCs/>
          <w:color w:val="1F1F1F" w:themeColor="text1"/>
          <w:spacing w:val="4"/>
          <w:sz w:val="22"/>
          <w:szCs w:val="22"/>
          <w:lang w:val="pt-BR"/>
        </w:rPr>
        <w:t>ết quả của tác giả ghi nhận t</w:t>
      </w:r>
      <w:r w:rsidRPr="006F0B06">
        <w:rPr>
          <w:rFonts w:eastAsia="Calibri"/>
          <w:color w:val="1F1F1F" w:themeColor="text1"/>
          <w:spacing w:val="4"/>
          <w:sz w:val="22"/>
          <w:szCs w:val="22"/>
          <w:lang w:val="pt-BR"/>
        </w:rPr>
        <w:t xml:space="preserve">ổng số lần tiêm fentanyl bổ sung tĩnh mạch của nhóm </w:t>
      </w:r>
      <w:r w:rsidR="00021D44" w:rsidRPr="006F0B06">
        <w:rPr>
          <w:rFonts w:eastAsia="Calibri"/>
          <w:color w:val="1F1F1F" w:themeColor="text1"/>
          <w:spacing w:val="4"/>
          <w:sz w:val="22"/>
          <w:szCs w:val="22"/>
          <w:lang w:val="pt-BR"/>
        </w:rPr>
        <w:t>PCEA</w:t>
      </w:r>
      <w:r w:rsidRPr="006F0B06">
        <w:rPr>
          <w:rFonts w:eastAsia="Calibri"/>
          <w:color w:val="1F1F1F" w:themeColor="text1"/>
          <w:spacing w:val="4"/>
          <w:sz w:val="22"/>
          <w:szCs w:val="22"/>
          <w:lang w:val="pt-BR"/>
        </w:rPr>
        <w:t xml:space="preserve"> thấp hơn so với nhóm IV-PCA trong 72 giờ theo dõi sau </w:t>
      </w:r>
      <w:r w:rsidR="005E67B9" w:rsidRPr="006F0B06">
        <w:rPr>
          <w:rFonts w:eastAsia="Calibri"/>
          <w:color w:val="1F1F1F" w:themeColor="text1"/>
          <w:spacing w:val="4"/>
          <w:sz w:val="22"/>
          <w:szCs w:val="22"/>
          <w:lang w:val="pt-BR"/>
        </w:rPr>
        <w:t>phẫu thuật</w:t>
      </w:r>
      <w:r w:rsidR="008768D1" w:rsidRPr="006F0B06">
        <w:rPr>
          <w:rFonts w:eastAsia="Calibri"/>
          <w:color w:val="1F1F1F" w:themeColor="text1"/>
          <w:spacing w:val="4"/>
          <w:sz w:val="22"/>
          <w:szCs w:val="22"/>
          <w:lang w:val="pt-BR"/>
        </w:rPr>
        <w:t xml:space="preserve">. </w:t>
      </w:r>
    </w:p>
    <w:p w:rsidR="00142A6E" w:rsidRPr="008717F8" w:rsidRDefault="00142A6E" w:rsidP="00917880">
      <w:pPr>
        <w:snapToGrid w:val="0"/>
        <w:ind w:firstLine="567"/>
        <w:jc w:val="both"/>
        <w:rPr>
          <w:rFonts w:eastAsia="Calibri"/>
          <w:bCs/>
          <w:color w:val="1F1F1F" w:themeColor="text1"/>
          <w:sz w:val="22"/>
          <w:szCs w:val="22"/>
          <w:lang w:val="pt-BR"/>
        </w:rPr>
      </w:pPr>
      <w:r w:rsidRPr="008717F8">
        <w:rPr>
          <w:rFonts w:eastAsia="Calibri"/>
          <w:bCs/>
          <w:color w:val="1F1F1F" w:themeColor="text1"/>
          <w:sz w:val="22"/>
          <w:szCs w:val="22"/>
          <w:lang w:val="pt-BR"/>
        </w:rPr>
        <w:t xml:space="preserve">Behera so sánh hiệu quả giảm đau </w:t>
      </w:r>
      <w:r w:rsidR="00021D44" w:rsidRPr="008717F8">
        <w:rPr>
          <w:rFonts w:eastAsia="Calibri"/>
          <w:bCs/>
          <w:color w:val="1F1F1F" w:themeColor="text1"/>
          <w:sz w:val="22"/>
          <w:szCs w:val="22"/>
          <w:lang w:val="pt-BR"/>
        </w:rPr>
        <w:t>PCEA</w:t>
      </w:r>
      <w:r w:rsidRPr="008717F8">
        <w:rPr>
          <w:rFonts w:eastAsia="Calibri"/>
          <w:bCs/>
          <w:color w:val="1F1F1F" w:themeColor="text1"/>
          <w:sz w:val="22"/>
          <w:szCs w:val="22"/>
          <w:lang w:val="pt-BR"/>
        </w:rPr>
        <w:t xml:space="preserve"> và IV-PCA sau </w:t>
      </w:r>
      <w:r w:rsidR="005E67B9" w:rsidRPr="008717F8">
        <w:rPr>
          <w:rFonts w:eastAsia="Calibri"/>
          <w:color w:val="1F1F1F" w:themeColor="text1"/>
          <w:spacing w:val="-2"/>
          <w:sz w:val="22"/>
          <w:szCs w:val="22"/>
          <w:lang w:val="pt-BR"/>
        </w:rPr>
        <w:t>phẫu thuật</w:t>
      </w:r>
      <w:r w:rsidRPr="008717F8">
        <w:rPr>
          <w:rFonts w:eastAsia="Calibri"/>
          <w:bCs/>
          <w:color w:val="1F1F1F" w:themeColor="text1"/>
          <w:sz w:val="22"/>
          <w:szCs w:val="22"/>
          <w:lang w:val="pt-BR"/>
        </w:rPr>
        <w:t xml:space="preserve"> phổi. Để đánh giá rõ hơn về hiệu quả giảm đau giữa hai nhóm, Behera tiêm thêm liều fentanyl tĩnh mạch 0,5 µg/kg “giải cứu đau” nếu sau 3 lần liên tiếp bấm liều yêu cầu có đáp ứng nhưng điểm VAS vẫn &gt;</w:t>
      </w:r>
      <w:r w:rsidR="00757566" w:rsidRPr="008717F8">
        <w:rPr>
          <w:rFonts w:eastAsia="Calibri"/>
          <w:bCs/>
          <w:color w:val="1F1F1F" w:themeColor="text1"/>
          <w:sz w:val="22"/>
          <w:szCs w:val="22"/>
          <w:lang w:val="vi-VN"/>
        </w:rPr>
        <w:t xml:space="preserve"> </w:t>
      </w:r>
      <w:r w:rsidRPr="008717F8">
        <w:rPr>
          <w:rFonts w:eastAsia="Calibri"/>
          <w:bCs/>
          <w:color w:val="1F1F1F" w:themeColor="text1"/>
          <w:sz w:val="22"/>
          <w:szCs w:val="22"/>
          <w:lang w:val="pt-BR"/>
        </w:rPr>
        <w:t xml:space="preserve">30 (thang điểm 100). Kết quả cho thấy nhóm </w:t>
      </w:r>
      <w:r w:rsidR="00021D44" w:rsidRPr="008717F8">
        <w:rPr>
          <w:rFonts w:eastAsia="Calibri"/>
          <w:bCs/>
          <w:color w:val="1F1F1F" w:themeColor="text1"/>
          <w:sz w:val="22"/>
          <w:szCs w:val="22"/>
          <w:lang w:val="pt-BR"/>
        </w:rPr>
        <w:t>PCEA</w:t>
      </w:r>
      <w:r w:rsidRPr="008717F8">
        <w:rPr>
          <w:rFonts w:eastAsia="Calibri"/>
          <w:bCs/>
          <w:color w:val="1F1F1F" w:themeColor="text1"/>
          <w:sz w:val="22"/>
          <w:szCs w:val="22"/>
          <w:lang w:val="pt-BR"/>
        </w:rPr>
        <w:t xml:space="preserve"> có điểm VAS thấp hơn nhóm IV-PCA cả lúc nghỉ và lúc ho trong thời gian theo dõi 24 giờ sau </w:t>
      </w:r>
      <w:r w:rsidR="005E67B9" w:rsidRPr="008717F8">
        <w:rPr>
          <w:rFonts w:eastAsia="Calibri"/>
          <w:bCs/>
          <w:color w:val="1F1F1F" w:themeColor="text1"/>
          <w:sz w:val="22"/>
          <w:szCs w:val="22"/>
          <w:lang w:val="pt-BR"/>
        </w:rPr>
        <w:t>phẫu thuật</w:t>
      </w:r>
      <w:r w:rsidRPr="008717F8">
        <w:rPr>
          <w:rFonts w:eastAsia="Calibri"/>
          <w:bCs/>
          <w:color w:val="1F1F1F" w:themeColor="text1"/>
          <w:sz w:val="22"/>
          <w:szCs w:val="22"/>
          <w:lang w:val="pt-BR"/>
        </w:rPr>
        <w:t xml:space="preserve">. Số lần tiêm fentanyl “giải cứu đau” là 7 lần ở nhóm </w:t>
      </w:r>
      <w:r w:rsidR="00021D44" w:rsidRPr="008717F8">
        <w:rPr>
          <w:rFonts w:eastAsia="Calibri"/>
          <w:bCs/>
          <w:color w:val="1F1F1F" w:themeColor="text1"/>
          <w:sz w:val="22"/>
          <w:szCs w:val="22"/>
          <w:lang w:val="pt-BR"/>
        </w:rPr>
        <w:t>PCEA</w:t>
      </w:r>
      <w:r w:rsidRPr="008717F8">
        <w:rPr>
          <w:rFonts w:eastAsia="Calibri"/>
          <w:bCs/>
          <w:color w:val="1F1F1F" w:themeColor="text1"/>
          <w:sz w:val="22"/>
          <w:szCs w:val="22"/>
          <w:lang w:val="pt-BR"/>
        </w:rPr>
        <w:t xml:space="preserve"> so với 24 lần ở nhóm IV-PCA trong 24 giờ đầu tiên, sự khác biệt có ý nghĩa thống kê</w:t>
      </w:r>
      <w:r w:rsidR="00917880">
        <w:rPr>
          <w:rFonts w:eastAsia="Calibri"/>
          <w:bCs/>
          <w:color w:val="1F1F1F" w:themeColor="text1"/>
          <w:sz w:val="22"/>
          <w:szCs w:val="22"/>
          <w:lang w:val="vi-VN"/>
        </w:rPr>
        <w:t xml:space="preserve">. </w:t>
      </w:r>
      <w:r w:rsidRPr="008717F8">
        <w:rPr>
          <w:rFonts w:eastAsia="Calibri"/>
          <w:bCs/>
          <w:color w:val="1F1F1F" w:themeColor="text1"/>
          <w:sz w:val="22"/>
          <w:szCs w:val="22"/>
          <w:lang w:val="pt-BR"/>
        </w:rPr>
        <w:t xml:space="preserve">Tác giả giải thích hiệu quả giảm đau cao ở </w:t>
      </w:r>
      <w:r w:rsidRPr="008717F8">
        <w:rPr>
          <w:rFonts w:eastAsia="Calibri"/>
          <w:bCs/>
          <w:color w:val="1F1F1F" w:themeColor="text1"/>
          <w:spacing w:val="4"/>
          <w:sz w:val="22"/>
          <w:szCs w:val="22"/>
          <w:lang w:val="pt-BR"/>
        </w:rPr>
        <w:t xml:space="preserve">nhóm </w:t>
      </w:r>
      <w:r w:rsidR="00021D44" w:rsidRPr="008717F8">
        <w:rPr>
          <w:rFonts w:eastAsia="Calibri"/>
          <w:bCs/>
          <w:color w:val="1F1F1F" w:themeColor="text1"/>
          <w:spacing w:val="4"/>
          <w:sz w:val="22"/>
          <w:szCs w:val="22"/>
          <w:lang w:val="pt-BR"/>
        </w:rPr>
        <w:t>PCEA</w:t>
      </w:r>
      <w:r w:rsidRPr="008717F8">
        <w:rPr>
          <w:rFonts w:eastAsia="Calibri"/>
          <w:bCs/>
          <w:color w:val="1F1F1F" w:themeColor="text1"/>
          <w:spacing w:val="4"/>
          <w:sz w:val="22"/>
          <w:szCs w:val="22"/>
          <w:lang w:val="pt-BR"/>
        </w:rPr>
        <w:t xml:space="preserve"> là do có sự tác động hiệp đồng giữa thuốc tê và fentan</w:t>
      </w:r>
      <w:r w:rsidR="00917880">
        <w:rPr>
          <w:rFonts w:eastAsia="Calibri"/>
          <w:bCs/>
          <w:color w:val="1F1F1F" w:themeColor="text1"/>
          <w:spacing w:val="4"/>
          <w:sz w:val="22"/>
          <w:szCs w:val="22"/>
          <w:lang w:val="pt-BR"/>
        </w:rPr>
        <w:t>yl</w:t>
      </w:r>
      <w:r w:rsidRPr="008717F8">
        <w:rPr>
          <w:rFonts w:eastAsia="Calibri"/>
          <w:bCs/>
          <w:color w:val="1F1F1F" w:themeColor="text1"/>
          <w:spacing w:val="4"/>
          <w:sz w:val="22"/>
          <w:szCs w:val="22"/>
          <w:lang w:val="pt-BR"/>
        </w:rPr>
        <w:t xml:space="preserve">. Hơn nữa, do đặc điểm gây tê theo phân đoạn của gây tê </w:t>
      </w:r>
      <w:r w:rsidRPr="008717F8">
        <w:rPr>
          <w:rFonts w:eastAsia="Calibri"/>
          <w:color w:val="1F1F1F" w:themeColor="text1"/>
          <w:spacing w:val="4"/>
          <w:sz w:val="22"/>
          <w:szCs w:val="22"/>
          <w:lang w:val="pt-BR"/>
        </w:rPr>
        <w:t>ngoài màng cứng</w:t>
      </w:r>
      <w:r w:rsidRPr="008717F8">
        <w:rPr>
          <w:rFonts w:eastAsia="Calibri"/>
          <w:bCs/>
          <w:color w:val="1F1F1F" w:themeColor="text1"/>
          <w:spacing w:val="4"/>
          <w:sz w:val="22"/>
          <w:szCs w:val="22"/>
          <w:lang w:val="pt-BR"/>
        </w:rPr>
        <w:t xml:space="preserve"> ngực nên ức chế hiệu quả cung phản xạ tủy sống dẫn truyền cảm giác đau. Tuy nhiên, nghiên cứu này còn hạn chế vì chỉ đánh giá trong 24 giờ sau </w:t>
      </w:r>
      <w:r w:rsidR="00A463B4" w:rsidRPr="008717F8">
        <w:rPr>
          <w:rFonts w:eastAsia="Calibri"/>
          <w:bCs/>
          <w:color w:val="1F1F1F" w:themeColor="text1"/>
          <w:spacing w:val="4"/>
          <w:sz w:val="22"/>
          <w:szCs w:val="22"/>
          <w:lang w:val="pt-BR"/>
        </w:rPr>
        <w:t>phẫu thuật</w:t>
      </w:r>
      <w:r w:rsidRPr="008717F8">
        <w:rPr>
          <w:rFonts w:eastAsia="Calibri"/>
          <w:bCs/>
          <w:color w:val="1F1F1F" w:themeColor="text1"/>
          <w:spacing w:val="4"/>
          <w:sz w:val="22"/>
          <w:szCs w:val="22"/>
          <w:lang w:val="pt-BR"/>
        </w:rPr>
        <w:t xml:space="preserve"> nên chưa đánh giá được hết hiệu quả giảm đau cũng như tác dụng không mong muốn của hai phương pháp</w:t>
      </w:r>
      <w:r w:rsidR="001F7564" w:rsidRPr="008717F8">
        <w:rPr>
          <w:rFonts w:eastAsia="Calibri"/>
          <w:bCs/>
          <w:color w:val="1F1F1F" w:themeColor="text1"/>
          <w:spacing w:val="4"/>
          <w:sz w:val="22"/>
          <w:szCs w:val="22"/>
          <w:lang w:val="pt-BR"/>
        </w:rPr>
        <w:t>.</w:t>
      </w:r>
    </w:p>
    <w:p w:rsidR="00E04096" w:rsidRPr="008717F8" w:rsidRDefault="00757566" w:rsidP="00917880">
      <w:pPr>
        <w:snapToGrid w:val="0"/>
        <w:ind w:firstLine="567"/>
        <w:jc w:val="both"/>
        <w:rPr>
          <w:rStyle w:val="fontstyle01"/>
          <w:rFonts w:ascii="Times New Roman" w:hAnsi="Times New Roman"/>
          <w:color w:val="1F1F1F" w:themeColor="text1"/>
          <w:sz w:val="22"/>
          <w:szCs w:val="22"/>
          <w:lang w:val="pt-BR"/>
        </w:rPr>
      </w:pPr>
      <w:r w:rsidRPr="008717F8">
        <w:rPr>
          <w:rStyle w:val="fontstyle01"/>
          <w:rFonts w:ascii="Times New Roman" w:hAnsi="Times New Roman"/>
          <w:color w:val="1F1F1F" w:themeColor="text1"/>
          <w:sz w:val="22"/>
          <w:szCs w:val="22"/>
          <w:lang w:val="pt-BR"/>
        </w:rPr>
        <w:t>Theo</w:t>
      </w:r>
      <w:r w:rsidRPr="008717F8">
        <w:rPr>
          <w:rStyle w:val="fontstyle01"/>
          <w:rFonts w:ascii="Times New Roman" w:hAnsi="Times New Roman"/>
          <w:color w:val="1F1F1F" w:themeColor="text1"/>
          <w:sz w:val="22"/>
          <w:szCs w:val="22"/>
          <w:lang w:val="vi-VN"/>
        </w:rPr>
        <w:t xml:space="preserve"> n</w:t>
      </w:r>
      <w:r w:rsidR="00E04096" w:rsidRPr="008717F8">
        <w:rPr>
          <w:rStyle w:val="fontstyle01"/>
          <w:rFonts w:ascii="Times New Roman" w:hAnsi="Times New Roman"/>
          <w:color w:val="1F1F1F" w:themeColor="text1"/>
          <w:sz w:val="22"/>
          <w:szCs w:val="22"/>
          <w:lang w:val="pt-BR"/>
        </w:rPr>
        <w:t>ghiên cứu của Phan Tôn Ngọc Vũ</w:t>
      </w:r>
      <w:r w:rsidRPr="008717F8">
        <w:rPr>
          <w:rStyle w:val="fontstyle01"/>
          <w:rFonts w:ascii="Times New Roman" w:hAnsi="Times New Roman"/>
          <w:color w:val="1F1F1F" w:themeColor="text1"/>
          <w:sz w:val="22"/>
          <w:szCs w:val="22"/>
          <w:lang w:val="vi-VN"/>
        </w:rPr>
        <w:t xml:space="preserve">, bệnh nhân </w:t>
      </w:r>
      <w:r w:rsidRPr="008717F8">
        <w:rPr>
          <w:rStyle w:val="fontstyle01"/>
          <w:rFonts w:ascii="Times New Roman" w:hAnsi="Times New Roman"/>
          <w:color w:val="1F1F1F" w:themeColor="text1"/>
          <w:sz w:val="22"/>
          <w:szCs w:val="22"/>
          <w:lang w:val="pt-BR"/>
        </w:rPr>
        <w:t>ở nhóm gây tê NMC</w:t>
      </w:r>
      <w:r w:rsidRPr="008717F8">
        <w:rPr>
          <w:rStyle w:val="fontstyle01"/>
          <w:rFonts w:ascii="Times New Roman" w:hAnsi="Times New Roman"/>
          <w:color w:val="1F1F1F" w:themeColor="text1"/>
          <w:sz w:val="22"/>
          <w:szCs w:val="22"/>
          <w:lang w:val="vi-VN"/>
        </w:rPr>
        <w:t xml:space="preserve"> không</w:t>
      </w:r>
      <w:r w:rsidR="00F6117B" w:rsidRPr="008717F8">
        <w:rPr>
          <w:rStyle w:val="fontstyle01"/>
          <w:rFonts w:ascii="Times New Roman" w:hAnsi="Times New Roman"/>
          <w:color w:val="1F1F1F" w:themeColor="text1"/>
          <w:sz w:val="22"/>
          <w:szCs w:val="22"/>
          <w:lang w:val="pt-BR"/>
        </w:rPr>
        <w:t xml:space="preserve"> </w:t>
      </w:r>
      <w:r w:rsidR="00E04096" w:rsidRPr="008717F8">
        <w:rPr>
          <w:rStyle w:val="fontstyle01"/>
          <w:rFonts w:ascii="Times New Roman" w:hAnsi="Times New Roman"/>
          <w:color w:val="1F1F1F" w:themeColor="text1"/>
          <w:sz w:val="22"/>
          <w:szCs w:val="22"/>
          <w:lang w:val="pt-BR"/>
        </w:rPr>
        <w:t xml:space="preserve">nhu </w:t>
      </w:r>
      <w:r w:rsidR="00A463B4" w:rsidRPr="008717F8">
        <w:rPr>
          <w:rStyle w:val="fontstyle01"/>
          <w:rFonts w:ascii="Times New Roman" w:hAnsi="Times New Roman"/>
          <w:color w:val="1F1F1F" w:themeColor="text1"/>
          <w:sz w:val="22"/>
          <w:szCs w:val="22"/>
          <w:lang w:val="pt-BR"/>
        </w:rPr>
        <w:t>cầu morphin</w:t>
      </w:r>
      <w:r w:rsidR="00E04096" w:rsidRPr="008717F8">
        <w:rPr>
          <w:rStyle w:val="fontstyle01"/>
          <w:rFonts w:ascii="Times New Roman" w:hAnsi="Times New Roman"/>
          <w:color w:val="1F1F1F" w:themeColor="text1"/>
          <w:sz w:val="22"/>
          <w:szCs w:val="22"/>
          <w:lang w:val="pt-BR"/>
        </w:rPr>
        <w:t xml:space="preserve"> sau </w:t>
      </w:r>
      <w:r w:rsidR="00A463B4" w:rsidRPr="008717F8">
        <w:rPr>
          <w:rStyle w:val="fontstyle01"/>
          <w:rFonts w:ascii="Times New Roman" w:hAnsi="Times New Roman"/>
          <w:color w:val="1F1F1F" w:themeColor="text1"/>
          <w:sz w:val="22"/>
          <w:szCs w:val="22"/>
          <w:lang w:val="pt-BR"/>
        </w:rPr>
        <w:t>phẫu thuật</w:t>
      </w:r>
      <w:r w:rsidR="00E04096" w:rsidRPr="008717F8">
        <w:rPr>
          <w:rStyle w:val="fontstyle01"/>
          <w:rFonts w:ascii="Times New Roman" w:hAnsi="Times New Roman"/>
          <w:color w:val="1F1F1F" w:themeColor="text1"/>
          <w:sz w:val="22"/>
          <w:szCs w:val="22"/>
          <w:lang w:val="pt-BR"/>
        </w:rPr>
        <w:t xml:space="preserve">, có lẽ là do </w:t>
      </w:r>
      <w:r w:rsidR="00E04096" w:rsidRPr="008717F8">
        <w:rPr>
          <w:rStyle w:val="fontstyle01"/>
          <w:rFonts w:ascii="Times New Roman" w:hAnsi="Times New Roman"/>
          <w:color w:val="1F1F1F" w:themeColor="text1"/>
          <w:sz w:val="22"/>
          <w:szCs w:val="22"/>
          <w:lang w:val="pt-BR"/>
        </w:rPr>
        <w:lastRenderedPageBreak/>
        <w:t>nghiên cứu trên một loại phẫu</w:t>
      </w:r>
      <w:r w:rsidR="00FA3826" w:rsidRPr="008717F8">
        <w:rPr>
          <w:rStyle w:val="fontstyle01"/>
          <w:rFonts w:ascii="Times New Roman" w:hAnsi="Times New Roman"/>
          <w:color w:val="1F1F1F" w:themeColor="text1"/>
          <w:sz w:val="22"/>
          <w:szCs w:val="22"/>
          <w:lang w:val="pt-BR"/>
        </w:rPr>
        <w:t xml:space="preserve"> </w:t>
      </w:r>
      <w:r w:rsidR="00E04096" w:rsidRPr="008717F8">
        <w:rPr>
          <w:rStyle w:val="fontstyle01"/>
          <w:rFonts w:ascii="Times New Roman" w:hAnsi="Times New Roman"/>
          <w:color w:val="1F1F1F" w:themeColor="text1"/>
          <w:sz w:val="22"/>
          <w:szCs w:val="22"/>
          <w:lang w:val="pt-BR"/>
        </w:rPr>
        <w:t xml:space="preserve">thuật cắt đoạn đại-trực tràng nội soi, trong khi đó nghiên cứu của chúng tôi gồm phẫu thuật </w:t>
      </w:r>
      <w:r w:rsidR="00941A65" w:rsidRPr="008717F8">
        <w:rPr>
          <w:rStyle w:val="fontstyle01"/>
          <w:rFonts w:ascii="Times New Roman" w:hAnsi="Times New Roman"/>
          <w:color w:val="1F1F1F" w:themeColor="text1"/>
          <w:sz w:val="22"/>
          <w:szCs w:val="22"/>
          <w:lang w:val="pt-BR"/>
        </w:rPr>
        <w:t>mở</w:t>
      </w:r>
      <w:r w:rsidR="00E04096" w:rsidRPr="008717F8">
        <w:rPr>
          <w:rStyle w:val="fontstyle01"/>
          <w:rFonts w:ascii="Times New Roman" w:hAnsi="Times New Roman"/>
          <w:color w:val="1F1F1F" w:themeColor="text1"/>
          <w:sz w:val="22"/>
          <w:szCs w:val="22"/>
          <w:lang w:val="pt-BR"/>
        </w:rPr>
        <w:t xml:space="preserve"> và loại phẫu thuật đa dạng như cắt</w:t>
      </w:r>
      <w:r w:rsidR="00602035" w:rsidRPr="008717F8">
        <w:rPr>
          <w:rStyle w:val="fontstyle01"/>
          <w:rFonts w:ascii="Times New Roman" w:hAnsi="Times New Roman"/>
          <w:color w:val="1F1F1F" w:themeColor="text1"/>
          <w:sz w:val="22"/>
          <w:szCs w:val="22"/>
          <w:lang w:val="pt-BR"/>
        </w:rPr>
        <w:t xml:space="preserve"> </w:t>
      </w:r>
      <w:r w:rsidR="00E04096" w:rsidRPr="008717F8">
        <w:rPr>
          <w:rStyle w:val="fontstyle01"/>
          <w:rFonts w:ascii="Times New Roman" w:hAnsi="Times New Roman"/>
          <w:color w:val="1F1F1F" w:themeColor="text1"/>
          <w:sz w:val="22"/>
          <w:szCs w:val="22"/>
          <w:lang w:val="pt-BR"/>
        </w:rPr>
        <w:t>dạ dày, cắt thùy gan, Whip</w:t>
      </w:r>
      <w:r w:rsidR="00D32871" w:rsidRPr="008717F8">
        <w:rPr>
          <w:rStyle w:val="fontstyle01"/>
          <w:rFonts w:ascii="Times New Roman" w:hAnsi="Times New Roman"/>
          <w:color w:val="1F1F1F" w:themeColor="text1"/>
          <w:sz w:val="22"/>
          <w:szCs w:val="22"/>
          <w:lang w:val="vi-VN"/>
        </w:rPr>
        <w:t>p</w:t>
      </w:r>
      <w:r w:rsidR="00E04096" w:rsidRPr="008717F8">
        <w:rPr>
          <w:rStyle w:val="fontstyle01"/>
          <w:rFonts w:ascii="Times New Roman" w:hAnsi="Times New Roman"/>
          <w:color w:val="1F1F1F" w:themeColor="text1"/>
          <w:sz w:val="22"/>
          <w:szCs w:val="22"/>
          <w:lang w:val="pt-BR"/>
        </w:rPr>
        <w:t>le, cắt đại tràng</w:t>
      </w:r>
      <w:r w:rsidR="007978F0" w:rsidRPr="008717F8">
        <w:rPr>
          <w:rStyle w:val="fontstyle01"/>
          <w:rFonts w:ascii="Times New Roman" w:hAnsi="Times New Roman"/>
          <w:color w:val="1F1F1F" w:themeColor="text1"/>
          <w:sz w:val="22"/>
          <w:szCs w:val="22"/>
          <w:lang w:val="pt-BR"/>
        </w:rPr>
        <w:t xml:space="preserve"> có mức độ đau nhiều hơn so với phẫu thuật nội soi</w:t>
      </w:r>
      <w:r w:rsidR="001F7564" w:rsidRPr="008717F8">
        <w:rPr>
          <w:rStyle w:val="fontstyle01"/>
          <w:rFonts w:ascii="Times New Roman" w:hAnsi="Times New Roman"/>
          <w:color w:val="1F1F1F" w:themeColor="text1"/>
          <w:sz w:val="22"/>
          <w:szCs w:val="22"/>
          <w:lang w:val="pt-BR"/>
        </w:rPr>
        <w:t>.</w:t>
      </w:r>
    </w:p>
    <w:p w:rsidR="00585A53" w:rsidRPr="008717F8" w:rsidRDefault="00900260" w:rsidP="00900260">
      <w:pPr>
        <w:pStyle w:val="a3"/>
        <w:snapToGrid w:val="0"/>
        <w:spacing w:line="240" w:lineRule="auto"/>
        <w:rPr>
          <w:rFonts w:eastAsia="Calibri"/>
          <w:color w:val="1F1F1F" w:themeColor="text1"/>
          <w:sz w:val="22"/>
          <w:szCs w:val="22"/>
          <w:lang w:val="pt-BR"/>
        </w:rPr>
      </w:pPr>
      <w:r>
        <w:rPr>
          <w:rFonts w:eastAsia="Calibri"/>
          <w:color w:val="1F1F1F" w:themeColor="text1"/>
          <w:sz w:val="22"/>
          <w:szCs w:val="22"/>
          <w:lang w:val="vi-VN"/>
        </w:rPr>
        <w:t xml:space="preserve">5.1.4. </w:t>
      </w:r>
      <w:r w:rsidR="00585A53" w:rsidRPr="008717F8">
        <w:rPr>
          <w:rFonts w:eastAsia="Calibri"/>
          <w:color w:val="1F1F1F" w:themeColor="text1"/>
          <w:sz w:val="22"/>
          <w:szCs w:val="22"/>
          <w:lang w:val="pt-BR"/>
        </w:rPr>
        <w:t>Thời gian ngồi dậy, thời gian trung tiện</w:t>
      </w:r>
    </w:p>
    <w:p w:rsidR="00585A53" w:rsidRPr="008717F8" w:rsidRDefault="00585A53" w:rsidP="00917880">
      <w:pPr>
        <w:pStyle w:val="a3"/>
        <w:snapToGrid w:val="0"/>
        <w:spacing w:line="240" w:lineRule="auto"/>
        <w:ind w:firstLine="567"/>
        <w:rPr>
          <w:rFonts w:eastAsiaTheme="minorHAnsi"/>
          <w:b w:val="0"/>
          <w:color w:val="1F1F1F" w:themeColor="text1"/>
          <w:spacing w:val="-2"/>
          <w:sz w:val="22"/>
          <w:szCs w:val="22"/>
          <w:lang w:val="fr-FR"/>
        </w:rPr>
      </w:pPr>
      <w:r w:rsidRPr="008717F8">
        <w:rPr>
          <w:rFonts w:eastAsia="Calibri"/>
          <w:color w:val="1F1F1F" w:themeColor="text1"/>
          <w:sz w:val="22"/>
          <w:szCs w:val="22"/>
          <w:lang w:val="pt-BR"/>
        </w:rPr>
        <w:tab/>
      </w:r>
      <w:r w:rsidRPr="008717F8">
        <w:rPr>
          <w:rFonts w:eastAsia="Calibri"/>
          <w:b w:val="0"/>
          <w:color w:val="1F1F1F" w:themeColor="text1"/>
          <w:spacing w:val="-2"/>
          <w:sz w:val="22"/>
          <w:szCs w:val="22"/>
          <w:lang w:val="fr-FR"/>
        </w:rPr>
        <w:t xml:space="preserve">Kết quả của chúng tôi có thời gian trung tiện trung bình của nhóm PCEA ngắn hơn có ý nghĩa thống kê so với nhóm IV-PCA. Kết quả nghiên cứu của chúng tôi cũng phù hợp của tác giả Nguyễn Trung Kiên, </w:t>
      </w:r>
      <w:r w:rsidRPr="008717F8">
        <w:rPr>
          <w:rFonts w:eastAsiaTheme="minorHAnsi"/>
          <w:b w:val="0"/>
          <w:color w:val="1F1F1F" w:themeColor="text1"/>
          <w:spacing w:val="-3"/>
          <w:sz w:val="22"/>
          <w:szCs w:val="22"/>
          <w:lang w:val="fr-FR"/>
        </w:rPr>
        <w:t>Đào Thị Bích Thủy,</w:t>
      </w:r>
      <w:r w:rsidRPr="008717F8">
        <w:rPr>
          <w:rFonts w:eastAsia="Calibri"/>
          <w:b w:val="0"/>
          <w:color w:val="1F1F1F" w:themeColor="text1"/>
          <w:spacing w:val="-2"/>
          <w:sz w:val="22"/>
          <w:szCs w:val="22"/>
          <w:lang w:val="fr-FR"/>
        </w:rPr>
        <w:t xml:space="preserve"> t</w:t>
      </w:r>
      <w:r w:rsidRPr="008717F8">
        <w:rPr>
          <w:rFonts w:eastAsiaTheme="minorHAnsi"/>
          <w:b w:val="0"/>
          <w:color w:val="1F1F1F" w:themeColor="text1"/>
          <w:spacing w:val="-2"/>
          <w:sz w:val="22"/>
          <w:szCs w:val="22"/>
          <w:lang w:val="fr-FR"/>
        </w:rPr>
        <w:t xml:space="preserve">hời gian trung tiện trung bình của nhóm PCEA ngắn hơn nhóm IV-PCA, sự khác biệt có ý nghĩa thống kê. </w:t>
      </w:r>
    </w:p>
    <w:p w:rsidR="00585A53" w:rsidRPr="008717F8" w:rsidRDefault="00585A53" w:rsidP="00917880">
      <w:pPr>
        <w:snapToGrid w:val="0"/>
        <w:ind w:firstLine="567"/>
        <w:jc w:val="both"/>
        <w:rPr>
          <w:rFonts w:eastAsiaTheme="minorHAnsi"/>
          <w:color w:val="1F1F1F" w:themeColor="text1"/>
          <w:spacing w:val="-3"/>
          <w:sz w:val="22"/>
          <w:szCs w:val="22"/>
          <w:lang w:val="fr-FR"/>
        </w:rPr>
      </w:pPr>
      <w:r w:rsidRPr="008717F8">
        <w:rPr>
          <w:rFonts w:eastAsiaTheme="minorHAnsi"/>
          <w:color w:val="1F1F1F" w:themeColor="text1"/>
          <w:spacing w:val="-3"/>
          <w:sz w:val="22"/>
          <w:szCs w:val="22"/>
          <w:lang w:val="fr-FR"/>
        </w:rPr>
        <w:t>Kết quả nghiên cứu của chúng tôi tương đương với kết quả của Mann nhóm PCEA có thời gian trung tiện trung bình là 70 giờ (36 - 72 giờ) ngắn hơn so với nhóm IV-PCA là 72 giờ (48 - 96 giờ).</w:t>
      </w:r>
    </w:p>
    <w:p w:rsidR="00585A53" w:rsidRPr="006F0B06" w:rsidRDefault="00585A53" w:rsidP="00917880">
      <w:pPr>
        <w:snapToGrid w:val="0"/>
        <w:ind w:firstLine="567"/>
        <w:jc w:val="both"/>
        <w:rPr>
          <w:rFonts w:eastAsiaTheme="minorHAnsi"/>
          <w:color w:val="1F1F1F" w:themeColor="text1"/>
          <w:sz w:val="22"/>
          <w:szCs w:val="22"/>
          <w:lang w:val="fr-FR"/>
        </w:rPr>
      </w:pPr>
      <w:bookmarkStart w:id="398" w:name="OLE_LINK12"/>
      <w:bookmarkStart w:id="399" w:name="OLE_LINK13"/>
      <w:r w:rsidRPr="006F0B06">
        <w:rPr>
          <w:rFonts w:eastAsiaTheme="minorHAnsi"/>
          <w:color w:val="1F1F1F" w:themeColor="text1"/>
          <w:sz w:val="22"/>
          <w:szCs w:val="22"/>
          <w:lang w:val="fr-FR"/>
        </w:rPr>
        <w:t>Như vậy, kết quả nghiên cứu của chúng tôi và một số tác giả khác cho thấy giảm đau đường ngoài màng cứng ngực bằng thuốc tê có thời gian trung tiện ngắn sau phẫu thuật và nhanh phục hồi chức năng hệ tiêu hóa.</w:t>
      </w:r>
    </w:p>
    <w:bookmarkEnd w:id="398"/>
    <w:bookmarkEnd w:id="399"/>
    <w:p w:rsidR="00142A6E" w:rsidRPr="008717F8" w:rsidRDefault="00900260" w:rsidP="00900260">
      <w:pPr>
        <w:snapToGrid w:val="0"/>
        <w:jc w:val="both"/>
        <w:rPr>
          <w:rFonts w:eastAsiaTheme="minorHAnsi"/>
          <w:b/>
          <w:color w:val="1F1F1F" w:themeColor="text1"/>
          <w:sz w:val="22"/>
          <w:szCs w:val="22"/>
          <w:lang w:val="fr-FR"/>
        </w:rPr>
      </w:pPr>
      <w:r>
        <w:rPr>
          <w:rFonts w:eastAsiaTheme="minorHAnsi"/>
          <w:b/>
          <w:color w:val="1F1F1F" w:themeColor="text1"/>
          <w:sz w:val="22"/>
          <w:szCs w:val="22"/>
          <w:lang w:val="vi-VN"/>
        </w:rPr>
        <w:t xml:space="preserve">5.1.5. </w:t>
      </w:r>
      <w:r w:rsidR="00142A6E" w:rsidRPr="008717F8">
        <w:rPr>
          <w:rFonts w:eastAsiaTheme="minorHAnsi"/>
          <w:b/>
          <w:color w:val="1F1F1F" w:themeColor="text1"/>
          <w:sz w:val="22"/>
          <w:szCs w:val="22"/>
          <w:lang w:val="fr-FR"/>
        </w:rPr>
        <w:t>Mức độ hài lòng</w:t>
      </w:r>
    </w:p>
    <w:p w:rsidR="00142A6E" w:rsidRPr="008717F8" w:rsidRDefault="00142A6E" w:rsidP="00917880">
      <w:pPr>
        <w:snapToGrid w:val="0"/>
        <w:ind w:firstLine="567"/>
        <w:jc w:val="both"/>
        <w:rPr>
          <w:color w:val="1F1F1F" w:themeColor="text1"/>
          <w:sz w:val="22"/>
          <w:szCs w:val="22"/>
          <w:lang w:val="fr-FR"/>
        </w:rPr>
      </w:pPr>
      <w:r w:rsidRPr="008717F8">
        <w:rPr>
          <w:rFonts w:eastAsiaTheme="minorHAnsi"/>
          <w:color w:val="1F1F1F" w:themeColor="text1"/>
          <w:spacing w:val="-2"/>
          <w:sz w:val="22"/>
          <w:szCs w:val="22"/>
          <w:lang w:val="fr-FR"/>
        </w:rPr>
        <w:t xml:space="preserve">Mức độ hài lòng cũng là một trong những chỉ tiêu quan trọng đánh giá hiệu quả giảm đau. </w:t>
      </w:r>
      <w:r w:rsidRPr="008717F8">
        <w:rPr>
          <w:rFonts w:eastAsiaTheme="minorHAnsi"/>
          <w:bCs/>
          <w:color w:val="1F1F1F" w:themeColor="text1"/>
          <w:sz w:val="22"/>
          <w:szCs w:val="22"/>
          <w:lang w:val="fr-FR"/>
        </w:rPr>
        <w:t xml:space="preserve">Trong nghiên cứu của chúng tôi tất cả BN nhóm </w:t>
      </w:r>
      <w:r w:rsidR="008B51DB" w:rsidRPr="008717F8">
        <w:rPr>
          <w:rFonts w:eastAsiaTheme="minorHAnsi"/>
          <w:bCs/>
          <w:color w:val="1F1F1F" w:themeColor="text1"/>
          <w:sz w:val="22"/>
          <w:szCs w:val="22"/>
          <w:lang w:val="fr-FR"/>
        </w:rPr>
        <w:t>PCEA</w:t>
      </w:r>
      <w:r w:rsidRPr="008717F8">
        <w:rPr>
          <w:rFonts w:eastAsiaTheme="minorHAnsi"/>
          <w:bCs/>
          <w:color w:val="1F1F1F" w:themeColor="text1"/>
          <w:sz w:val="22"/>
          <w:szCs w:val="22"/>
          <w:lang w:val="fr-FR"/>
        </w:rPr>
        <w:t xml:space="preserve"> đều đạt từ mức</w:t>
      </w:r>
      <w:r w:rsidR="00F6117B" w:rsidRPr="008717F8">
        <w:rPr>
          <w:rFonts w:eastAsiaTheme="minorHAnsi"/>
          <w:bCs/>
          <w:color w:val="1F1F1F" w:themeColor="text1"/>
          <w:sz w:val="22"/>
          <w:szCs w:val="22"/>
          <w:lang w:val="fr-FR"/>
        </w:rPr>
        <w:t xml:space="preserve"> </w:t>
      </w:r>
      <w:r w:rsidRPr="008717F8">
        <w:rPr>
          <w:rFonts w:eastAsiaTheme="minorHAnsi"/>
          <w:bCs/>
          <w:color w:val="1F1F1F" w:themeColor="text1"/>
          <w:sz w:val="22"/>
          <w:szCs w:val="22"/>
          <w:lang w:val="fr-FR"/>
        </w:rPr>
        <w:t xml:space="preserve">hài lòng và rất hài lòng với phương pháp giảm đau của chúng tôi đạt 100% trong đó tỷ lệ BN rất hài lòng ở nhóm </w:t>
      </w:r>
      <w:r w:rsidR="008B51DB" w:rsidRPr="008717F8">
        <w:rPr>
          <w:rFonts w:eastAsiaTheme="minorHAnsi"/>
          <w:bCs/>
          <w:color w:val="1F1F1F" w:themeColor="text1"/>
          <w:sz w:val="22"/>
          <w:szCs w:val="22"/>
          <w:lang w:val="fr-FR"/>
        </w:rPr>
        <w:t>PCEA</w:t>
      </w:r>
      <w:r w:rsidRPr="008717F8">
        <w:rPr>
          <w:rFonts w:eastAsiaTheme="minorHAnsi"/>
          <w:bCs/>
          <w:color w:val="1F1F1F" w:themeColor="text1"/>
          <w:sz w:val="22"/>
          <w:szCs w:val="22"/>
          <w:lang w:val="fr-FR"/>
        </w:rPr>
        <w:t xml:space="preserve"> cao hơn nhóm IV-PCA. </w:t>
      </w:r>
      <w:r w:rsidRPr="008717F8">
        <w:rPr>
          <w:color w:val="1F1F1F" w:themeColor="text1"/>
          <w:sz w:val="22"/>
          <w:szCs w:val="22"/>
          <w:lang w:val="fr-FR"/>
        </w:rPr>
        <w:t>Trong nghiên cứu của chúng tôi thỏa mãn với giảm đau được đánh giá theo ba mức độ (rất hài lòng, hài lòng và không hài lòng), t</w:t>
      </w:r>
      <w:r w:rsidR="00712D93" w:rsidRPr="008717F8">
        <w:rPr>
          <w:color w:val="1F1F1F" w:themeColor="text1"/>
          <w:sz w:val="22"/>
          <w:szCs w:val="22"/>
          <w:lang w:val="fr-FR"/>
        </w:rPr>
        <w:t>ỉ</w:t>
      </w:r>
      <w:r w:rsidRPr="008717F8">
        <w:rPr>
          <w:color w:val="1F1F1F" w:themeColor="text1"/>
          <w:sz w:val="22"/>
          <w:szCs w:val="22"/>
          <w:lang w:val="fr-FR"/>
        </w:rPr>
        <w:t xml:space="preserve"> lệ từ hài lòng trở lên nhóm </w:t>
      </w:r>
      <w:r w:rsidR="008B51DB" w:rsidRPr="008717F8">
        <w:rPr>
          <w:color w:val="1F1F1F" w:themeColor="text1"/>
          <w:sz w:val="22"/>
          <w:szCs w:val="22"/>
          <w:lang w:val="fr-FR"/>
        </w:rPr>
        <w:t>PCEA</w:t>
      </w:r>
      <w:r w:rsidRPr="008717F8">
        <w:rPr>
          <w:color w:val="1F1F1F" w:themeColor="text1"/>
          <w:sz w:val="22"/>
          <w:szCs w:val="22"/>
          <w:lang w:val="fr-FR"/>
        </w:rPr>
        <w:t xml:space="preserve"> chiếm 100%, nhóm IV-PCA chiếm 94,3% bệnh nhân. Không có trường hợp nào yêu cầu ngừng PCA trong quá trình điều trị. Điều này cho thấy giảm đau do bệnh nhân tự kiểm soát là phương pháp giảm đau có hiệu quả tốt và được </w:t>
      </w:r>
      <w:r w:rsidR="00032256" w:rsidRPr="008717F8">
        <w:rPr>
          <w:color w:val="1F1F1F" w:themeColor="text1"/>
          <w:sz w:val="22"/>
          <w:szCs w:val="22"/>
          <w:lang w:val="fr-FR"/>
        </w:rPr>
        <w:t xml:space="preserve">đa số bệnh nhân </w:t>
      </w:r>
      <w:r w:rsidRPr="008717F8">
        <w:rPr>
          <w:color w:val="1F1F1F" w:themeColor="text1"/>
          <w:sz w:val="22"/>
          <w:szCs w:val="22"/>
          <w:lang w:val="fr-FR"/>
        </w:rPr>
        <w:t xml:space="preserve">chấp nhận. Tỷ lệ bệnh nhân có mức độ thỏa mãn từ hài lòng trở lên so sánh giữa hai nhóm IV-PCA và </w:t>
      </w:r>
      <w:r w:rsidR="008B51DB" w:rsidRPr="008717F8">
        <w:rPr>
          <w:color w:val="1F1F1F" w:themeColor="text1"/>
          <w:sz w:val="22"/>
          <w:szCs w:val="22"/>
          <w:lang w:val="fr-FR"/>
        </w:rPr>
        <w:t>PCEA</w:t>
      </w:r>
      <w:r w:rsidRPr="008717F8">
        <w:rPr>
          <w:color w:val="1F1F1F" w:themeColor="text1"/>
          <w:sz w:val="22"/>
          <w:szCs w:val="22"/>
          <w:lang w:val="fr-FR"/>
        </w:rPr>
        <w:t xml:space="preserve"> </w:t>
      </w:r>
      <w:r w:rsidR="00032256" w:rsidRPr="008717F8">
        <w:rPr>
          <w:color w:val="1F1F1F" w:themeColor="text1"/>
          <w:sz w:val="22"/>
          <w:szCs w:val="22"/>
          <w:lang w:val="fr-FR"/>
        </w:rPr>
        <w:t>có</w:t>
      </w:r>
      <w:r w:rsidR="00032256" w:rsidRPr="008717F8">
        <w:rPr>
          <w:color w:val="1F1F1F" w:themeColor="text1"/>
          <w:sz w:val="22"/>
          <w:szCs w:val="22"/>
          <w:lang w:val="vi-VN"/>
        </w:rPr>
        <w:t xml:space="preserve"> </w:t>
      </w:r>
      <w:r w:rsidRPr="008717F8">
        <w:rPr>
          <w:color w:val="1F1F1F" w:themeColor="text1"/>
          <w:sz w:val="22"/>
          <w:szCs w:val="22"/>
          <w:lang w:val="fr-FR"/>
        </w:rPr>
        <w:t xml:space="preserve">sự khác biệt có ý nghĩa thống kê. Hiệu quả giảm đau nhóm </w:t>
      </w:r>
      <w:r w:rsidR="008B51DB" w:rsidRPr="008717F8">
        <w:rPr>
          <w:color w:val="1F1F1F" w:themeColor="text1"/>
          <w:sz w:val="22"/>
          <w:szCs w:val="22"/>
          <w:lang w:val="fr-FR"/>
        </w:rPr>
        <w:t>PCEA</w:t>
      </w:r>
      <w:r w:rsidRPr="008717F8">
        <w:rPr>
          <w:color w:val="1F1F1F" w:themeColor="text1"/>
          <w:sz w:val="22"/>
          <w:szCs w:val="22"/>
          <w:lang w:val="fr-FR"/>
        </w:rPr>
        <w:t xml:space="preserve"> tốt hơn nhóm IV-PCA thể hiện qua điểm VAS trung bình của nhóm </w:t>
      </w:r>
      <w:r w:rsidR="008B51DB" w:rsidRPr="008717F8">
        <w:rPr>
          <w:color w:val="1F1F1F" w:themeColor="text1"/>
          <w:sz w:val="22"/>
          <w:szCs w:val="22"/>
          <w:lang w:val="fr-FR"/>
        </w:rPr>
        <w:t>PCEA</w:t>
      </w:r>
      <w:r w:rsidRPr="008717F8">
        <w:rPr>
          <w:color w:val="1F1F1F" w:themeColor="text1"/>
          <w:sz w:val="22"/>
          <w:szCs w:val="22"/>
          <w:lang w:val="fr-FR"/>
        </w:rPr>
        <w:t xml:space="preserve"> luôn thấp hơn nhóm IV-PCA ở các thời điểm nghiên cứu. Lý do hài lòng</w:t>
      </w:r>
      <w:r w:rsidR="00F20DB0" w:rsidRPr="008717F8">
        <w:rPr>
          <w:color w:val="1F1F1F" w:themeColor="text1"/>
          <w:sz w:val="22"/>
          <w:szCs w:val="22"/>
          <w:lang w:val="fr-FR"/>
        </w:rPr>
        <w:t xml:space="preserve"> mức độ trung bình</w:t>
      </w:r>
      <w:r w:rsidRPr="008717F8">
        <w:rPr>
          <w:color w:val="1F1F1F" w:themeColor="text1"/>
          <w:sz w:val="22"/>
          <w:szCs w:val="22"/>
          <w:lang w:val="fr-FR"/>
        </w:rPr>
        <w:t xml:space="preserve"> với giảm đau IV-PCA </w:t>
      </w:r>
      <w:r w:rsidR="00032256" w:rsidRPr="008717F8">
        <w:rPr>
          <w:color w:val="1F1F1F" w:themeColor="text1"/>
          <w:sz w:val="22"/>
          <w:szCs w:val="22"/>
          <w:lang w:val="fr-FR"/>
        </w:rPr>
        <w:t>là</w:t>
      </w:r>
      <w:r w:rsidR="00032256" w:rsidRPr="008717F8">
        <w:rPr>
          <w:color w:val="1F1F1F" w:themeColor="text1"/>
          <w:sz w:val="22"/>
          <w:szCs w:val="22"/>
          <w:lang w:val="vi-VN"/>
        </w:rPr>
        <w:t xml:space="preserve"> do </w:t>
      </w:r>
      <w:r w:rsidRPr="008717F8">
        <w:rPr>
          <w:color w:val="1F1F1F" w:themeColor="text1"/>
          <w:sz w:val="22"/>
          <w:szCs w:val="22"/>
          <w:lang w:val="fr-FR"/>
        </w:rPr>
        <w:t>có 2 bệnh nhân chiếm tỉ lệ 5,7% liên quan đến hiện tượng nôn và buồn nôn và đau nhiều cần sử dụng lượng mo</w:t>
      </w:r>
      <w:r w:rsidR="006C215E" w:rsidRPr="008717F8">
        <w:rPr>
          <w:color w:val="1F1F1F" w:themeColor="text1"/>
          <w:sz w:val="22"/>
          <w:szCs w:val="22"/>
          <w:lang w:val="fr-FR"/>
        </w:rPr>
        <w:t>rphin cao lên đến 9</w:t>
      </w:r>
      <w:r w:rsidR="00E02F09" w:rsidRPr="008717F8">
        <w:rPr>
          <w:color w:val="1F1F1F" w:themeColor="text1"/>
          <w:sz w:val="22"/>
          <w:szCs w:val="22"/>
          <w:lang w:val="fr-FR"/>
        </w:rPr>
        <w:t>9</w:t>
      </w:r>
      <w:r w:rsidR="006C215E" w:rsidRPr="008717F8">
        <w:rPr>
          <w:color w:val="1F1F1F" w:themeColor="text1"/>
          <w:sz w:val="22"/>
          <w:szCs w:val="22"/>
          <w:lang w:val="fr-FR"/>
        </w:rPr>
        <w:t xml:space="preserve"> mg trong 48</w:t>
      </w:r>
      <w:r w:rsidRPr="008717F8">
        <w:rPr>
          <w:color w:val="1F1F1F" w:themeColor="text1"/>
          <w:sz w:val="22"/>
          <w:szCs w:val="22"/>
          <w:lang w:val="fr-FR"/>
        </w:rPr>
        <w:t xml:space="preserve"> giờ.</w:t>
      </w:r>
    </w:p>
    <w:p w:rsidR="00142A6E" w:rsidRPr="008717F8" w:rsidRDefault="007E72B2" w:rsidP="00D0548C">
      <w:pPr>
        <w:pStyle w:val="MUC2"/>
        <w:snapToGrid w:val="0"/>
        <w:spacing w:line="240" w:lineRule="auto"/>
        <w:rPr>
          <w:rFonts w:eastAsia="Calibri"/>
          <w:sz w:val="22"/>
          <w:szCs w:val="22"/>
        </w:rPr>
      </w:pPr>
      <w:bookmarkStart w:id="400" w:name="_Toc86311884"/>
      <w:bookmarkStart w:id="401" w:name="_Toc103420445"/>
      <w:bookmarkStart w:id="402" w:name="_Toc105831719"/>
      <w:r w:rsidRPr="008717F8">
        <w:rPr>
          <w:rFonts w:eastAsia="Calibri"/>
          <w:sz w:val="22"/>
          <w:szCs w:val="22"/>
          <w:lang w:val="vi-VN"/>
        </w:rPr>
        <w:t>5</w:t>
      </w:r>
      <w:r w:rsidR="005553B2" w:rsidRPr="008717F8">
        <w:rPr>
          <w:rFonts w:eastAsia="Calibri"/>
          <w:sz w:val="22"/>
          <w:szCs w:val="22"/>
        </w:rPr>
        <w:t>.</w:t>
      </w:r>
      <w:r w:rsidR="00900260">
        <w:rPr>
          <w:rFonts w:eastAsia="Calibri"/>
          <w:sz w:val="22"/>
          <w:szCs w:val="22"/>
          <w:lang w:val="vi-VN"/>
        </w:rPr>
        <w:t>2</w:t>
      </w:r>
      <w:r w:rsidR="00142A6E" w:rsidRPr="008717F8">
        <w:rPr>
          <w:rFonts w:eastAsia="Calibri"/>
          <w:sz w:val="22"/>
          <w:szCs w:val="22"/>
        </w:rPr>
        <w:t xml:space="preserve">. </w:t>
      </w:r>
      <w:r w:rsidR="00864ACB" w:rsidRPr="008717F8">
        <w:rPr>
          <w:rFonts w:eastAsia="Calibri"/>
          <w:sz w:val="22"/>
          <w:szCs w:val="22"/>
        </w:rPr>
        <w:t>TÁC DỤNG KHÔNG MONG MUỐN</w:t>
      </w:r>
      <w:bookmarkEnd w:id="400"/>
      <w:bookmarkEnd w:id="401"/>
      <w:bookmarkEnd w:id="402"/>
    </w:p>
    <w:p w:rsidR="00D0548C" w:rsidRDefault="00BB4D52" w:rsidP="00917880">
      <w:pPr>
        <w:snapToGrid w:val="0"/>
        <w:ind w:firstLine="567"/>
        <w:jc w:val="both"/>
        <w:rPr>
          <w:rFonts w:eastAsia="Calibri"/>
          <w:color w:val="1F1F1F" w:themeColor="text1"/>
          <w:spacing w:val="-4"/>
          <w:sz w:val="22"/>
          <w:szCs w:val="22"/>
          <w:lang w:val="vi-VN"/>
        </w:rPr>
      </w:pPr>
      <w:r>
        <w:rPr>
          <w:rFonts w:eastAsia="Calibri"/>
          <w:color w:val="1F1F1F" w:themeColor="text1"/>
          <w:spacing w:val="-4"/>
          <w:sz w:val="22"/>
          <w:szCs w:val="22"/>
          <w:lang w:val="vi-VN"/>
        </w:rPr>
        <w:lastRenderedPageBreak/>
        <w:t>T</w:t>
      </w:r>
      <w:r w:rsidR="00142A6E" w:rsidRPr="008717F8">
        <w:rPr>
          <w:rFonts w:eastAsia="Calibri"/>
          <w:color w:val="1F1F1F" w:themeColor="text1"/>
          <w:spacing w:val="-4"/>
          <w:sz w:val="22"/>
          <w:szCs w:val="22"/>
          <w:lang w:val="fr-FR"/>
        </w:rPr>
        <w:t xml:space="preserve">ỷ lệ buồn nôn, nôn trong quá trình giảm đau sau </w:t>
      </w:r>
      <w:r w:rsidR="005E67B9" w:rsidRPr="008717F8">
        <w:rPr>
          <w:rFonts w:eastAsia="Calibri"/>
          <w:color w:val="1F1F1F" w:themeColor="text1"/>
          <w:spacing w:val="-4"/>
          <w:sz w:val="22"/>
          <w:szCs w:val="22"/>
          <w:lang w:val="fr-FR"/>
        </w:rPr>
        <w:t>phẫu thuật</w:t>
      </w:r>
      <w:r w:rsidR="00142A6E" w:rsidRPr="008717F8">
        <w:rPr>
          <w:rFonts w:eastAsia="Calibri"/>
          <w:color w:val="1F1F1F" w:themeColor="text1"/>
          <w:spacing w:val="-4"/>
          <w:sz w:val="22"/>
          <w:szCs w:val="22"/>
          <w:lang w:val="fr-FR"/>
        </w:rPr>
        <w:t xml:space="preserve"> của nhóm </w:t>
      </w:r>
      <w:r w:rsidR="00021D44" w:rsidRPr="008717F8">
        <w:rPr>
          <w:rFonts w:eastAsia="Calibri"/>
          <w:color w:val="1F1F1F" w:themeColor="text1"/>
          <w:spacing w:val="-4"/>
          <w:sz w:val="22"/>
          <w:szCs w:val="22"/>
          <w:lang w:val="fr-FR"/>
        </w:rPr>
        <w:t>PCEA</w:t>
      </w:r>
      <w:r w:rsidR="00142A6E" w:rsidRPr="008717F8">
        <w:rPr>
          <w:rFonts w:eastAsia="Calibri"/>
          <w:color w:val="1F1F1F" w:themeColor="text1"/>
          <w:spacing w:val="-4"/>
          <w:sz w:val="22"/>
          <w:szCs w:val="22"/>
          <w:lang w:val="fr-FR"/>
        </w:rPr>
        <w:t xml:space="preserve"> thấp hơn so với nhóm IV-PCA</w:t>
      </w:r>
      <w:r w:rsidR="00D0548C">
        <w:rPr>
          <w:rFonts w:eastAsia="Calibri"/>
          <w:color w:val="1F1F1F" w:themeColor="text1"/>
          <w:spacing w:val="-4"/>
          <w:sz w:val="22"/>
          <w:szCs w:val="22"/>
          <w:lang w:val="vi-VN"/>
        </w:rPr>
        <w:t>.</w:t>
      </w:r>
    </w:p>
    <w:p w:rsidR="00142A6E" w:rsidRPr="008717F8" w:rsidRDefault="00383584" w:rsidP="00D0548C">
      <w:pPr>
        <w:snapToGrid w:val="0"/>
        <w:ind w:firstLine="567"/>
        <w:jc w:val="both"/>
        <w:rPr>
          <w:rFonts w:eastAsiaTheme="minorHAnsi"/>
          <w:b/>
          <w:color w:val="1F1F1F" w:themeColor="text1"/>
          <w:sz w:val="22"/>
          <w:szCs w:val="22"/>
          <w:lang w:val="fr-FR"/>
        </w:rPr>
      </w:pPr>
      <w:r w:rsidRPr="008717F8">
        <w:rPr>
          <w:rFonts w:eastAsia="Calibri"/>
          <w:color w:val="1F1F1F" w:themeColor="text1"/>
          <w:spacing w:val="-4"/>
          <w:sz w:val="22"/>
          <w:szCs w:val="22"/>
          <w:lang w:val="fr-FR"/>
        </w:rPr>
        <w:t>T</w:t>
      </w:r>
      <w:r w:rsidRPr="008717F8">
        <w:rPr>
          <w:rFonts w:eastAsia="Calibri"/>
          <w:color w:val="1F1F1F" w:themeColor="text1"/>
          <w:sz w:val="22"/>
          <w:szCs w:val="22"/>
          <w:lang w:val="fr-FR"/>
        </w:rPr>
        <w:t>ỷ lệ ngứa ở nhóm PCEA cao hơn nhóm IV-PCA</w:t>
      </w:r>
      <w:r w:rsidR="00D0548C">
        <w:rPr>
          <w:rFonts w:eastAsia="Calibri"/>
          <w:color w:val="1F1F1F" w:themeColor="text1"/>
          <w:sz w:val="22"/>
          <w:szCs w:val="22"/>
          <w:lang w:val="vi-VN"/>
        </w:rPr>
        <w:t xml:space="preserve">. </w:t>
      </w:r>
      <w:r w:rsidRPr="008717F8">
        <w:rPr>
          <w:rFonts w:eastAsia="Calibri"/>
          <w:color w:val="1F1F1F" w:themeColor="text1"/>
          <w:spacing w:val="-4"/>
          <w:sz w:val="22"/>
          <w:szCs w:val="22"/>
          <w:lang w:val="fr-FR"/>
        </w:rPr>
        <w:t xml:space="preserve">Kết quả này tương tự tác giả </w:t>
      </w:r>
      <w:r w:rsidRPr="008717F8">
        <w:rPr>
          <w:rFonts w:eastAsiaTheme="minorHAnsi"/>
          <w:bCs/>
          <w:color w:val="1F1F1F" w:themeColor="text1"/>
          <w:sz w:val="22"/>
          <w:szCs w:val="22"/>
          <w:lang w:val="fr-FR"/>
        </w:rPr>
        <w:t>Bùi Ngọc Đức</w:t>
      </w:r>
      <w:r w:rsidR="00D0548C">
        <w:rPr>
          <w:rFonts w:eastAsiaTheme="minorHAnsi"/>
          <w:bCs/>
          <w:color w:val="1F1F1F" w:themeColor="text1"/>
          <w:sz w:val="22"/>
          <w:szCs w:val="22"/>
          <w:lang w:val="vi-VN"/>
        </w:rPr>
        <w:t xml:space="preserve">, </w:t>
      </w:r>
      <w:r w:rsidR="00892A11" w:rsidRPr="008717F8">
        <w:rPr>
          <w:rFonts w:eastAsiaTheme="minorHAnsi"/>
          <w:bCs/>
          <w:color w:val="1F1F1F" w:themeColor="text1"/>
          <w:sz w:val="22"/>
          <w:szCs w:val="22"/>
          <w:lang w:val="fr-FR"/>
        </w:rPr>
        <w:t>Behera</w:t>
      </w:r>
      <w:r w:rsidR="00D0548C">
        <w:rPr>
          <w:rFonts w:eastAsiaTheme="minorHAnsi"/>
          <w:bCs/>
          <w:color w:val="1F1F1F" w:themeColor="text1"/>
          <w:sz w:val="22"/>
          <w:szCs w:val="22"/>
          <w:lang w:val="vi-VN"/>
        </w:rPr>
        <w:t xml:space="preserve">. </w:t>
      </w:r>
    </w:p>
    <w:p w:rsidR="00142A6E" w:rsidRPr="008717F8" w:rsidRDefault="00142A6E" w:rsidP="00917880">
      <w:pPr>
        <w:widowControl w:val="0"/>
        <w:tabs>
          <w:tab w:val="left" w:pos="709"/>
        </w:tabs>
        <w:snapToGrid w:val="0"/>
        <w:ind w:firstLine="567"/>
        <w:jc w:val="both"/>
        <w:rPr>
          <w:rFonts w:eastAsiaTheme="minorHAnsi"/>
          <w:bCs/>
          <w:color w:val="1F1F1F" w:themeColor="text1"/>
          <w:sz w:val="22"/>
          <w:szCs w:val="22"/>
          <w:lang w:val="fr-FR"/>
        </w:rPr>
      </w:pPr>
      <w:r w:rsidRPr="008717F8">
        <w:rPr>
          <w:rFonts w:eastAsiaTheme="minorHAnsi"/>
          <w:bCs/>
          <w:color w:val="1F1F1F" w:themeColor="text1"/>
          <w:sz w:val="22"/>
          <w:szCs w:val="22"/>
          <w:lang w:val="fr-FR"/>
        </w:rPr>
        <w:t xml:space="preserve">Chúng tôi không gặp trường hợp nào ức chế vận động chi dưới </w:t>
      </w:r>
      <w:r w:rsidRPr="006F0B06">
        <w:rPr>
          <w:rFonts w:eastAsiaTheme="minorHAnsi"/>
          <w:bCs/>
          <w:color w:val="1F1F1F" w:themeColor="text1"/>
          <w:spacing w:val="6"/>
          <w:sz w:val="22"/>
          <w:szCs w:val="22"/>
          <w:lang w:val="fr-FR"/>
        </w:rPr>
        <w:t>và chi</w:t>
      </w:r>
      <w:r w:rsidR="00BB4D52" w:rsidRPr="006F0B06">
        <w:rPr>
          <w:rFonts w:eastAsiaTheme="minorHAnsi"/>
          <w:bCs/>
          <w:color w:val="1F1F1F" w:themeColor="text1"/>
          <w:spacing w:val="6"/>
          <w:sz w:val="22"/>
          <w:szCs w:val="22"/>
          <w:lang w:val="vi-VN"/>
        </w:rPr>
        <w:t xml:space="preserve"> </w:t>
      </w:r>
      <w:r w:rsidRPr="006F0B06">
        <w:rPr>
          <w:rFonts w:eastAsiaTheme="minorHAnsi"/>
          <w:bCs/>
          <w:color w:val="1F1F1F" w:themeColor="text1"/>
          <w:spacing w:val="6"/>
          <w:sz w:val="22"/>
          <w:szCs w:val="22"/>
          <w:lang w:val="fr-FR"/>
        </w:rPr>
        <w:t xml:space="preserve">trên ở nhóm </w:t>
      </w:r>
      <w:r w:rsidR="008B51DB" w:rsidRPr="006F0B06">
        <w:rPr>
          <w:rFonts w:eastAsiaTheme="minorHAnsi"/>
          <w:bCs/>
          <w:color w:val="1F1F1F" w:themeColor="text1"/>
          <w:spacing w:val="6"/>
          <w:sz w:val="22"/>
          <w:szCs w:val="22"/>
          <w:lang w:val="fr-FR"/>
        </w:rPr>
        <w:t>PCEA</w:t>
      </w:r>
      <w:r w:rsidRPr="006F0B06">
        <w:rPr>
          <w:rFonts w:eastAsiaTheme="minorHAnsi"/>
          <w:bCs/>
          <w:color w:val="1F1F1F" w:themeColor="text1"/>
          <w:spacing w:val="6"/>
          <w:sz w:val="22"/>
          <w:szCs w:val="22"/>
          <w:lang w:val="fr-FR"/>
        </w:rPr>
        <w:t xml:space="preserve"> nghiên cứu. Kết quả này phù hợp với nghiên cứu của Nguyễ</w:t>
      </w:r>
      <w:r w:rsidR="00533B54" w:rsidRPr="006F0B06">
        <w:rPr>
          <w:rFonts w:eastAsiaTheme="minorHAnsi"/>
          <w:bCs/>
          <w:color w:val="1F1F1F" w:themeColor="text1"/>
          <w:spacing w:val="6"/>
          <w:sz w:val="22"/>
          <w:szCs w:val="22"/>
          <w:lang w:val="fr-FR"/>
        </w:rPr>
        <w:t>n Trung Kiên</w:t>
      </w:r>
      <w:r w:rsidRPr="006F0B06">
        <w:rPr>
          <w:rFonts w:eastAsiaTheme="minorHAnsi"/>
          <w:bCs/>
          <w:color w:val="1F1F1F" w:themeColor="text1"/>
          <w:spacing w:val="6"/>
          <w:sz w:val="22"/>
          <w:szCs w:val="22"/>
          <w:lang w:val="fr-FR"/>
        </w:rPr>
        <w:t>, Trần Đức Th</w:t>
      </w:r>
      <w:r w:rsidR="00D0548C" w:rsidRPr="006F0B06">
        <w:rPr>
          <w:rFonts w:eastAsiaTheme="minorHAnsi"/>
          <w:bCs/>
          <w:color w:val="1F1F1F" w:themeColor="text1"/>
          <w:spacing w:val="6"/>
          <w:sz w:val="22"/>
          <w:szCs w:val="22"/>
          <w:lang w:val="vi-VN"/>
        </w:rPr>
        <w:t>ọ</w:t>
      </w:r>
      <w:r w:rsidRPr="006F0B06">
        <w:rPr>
          <w:rFonts w:eastAsiaTheme="minorHAnsi"/>
          <w:bCs/>
          <w:color w:val="1F1F1F" w:themeColor="text1"/>
          <w:spacing w:val="6"/>
          <w:sz w:val="22"/>
          <w:szCs w:val="22"/>
          <w:lang w:val="fr-FR"/>
        </w:rPr>
        <w:t xml:space="preserve">. Đây là ưu điểm của gây tê NMC ngực vì sự lan tỏa thuốc theo phân đoạn tủy. Vị trí chọc kim của chúng tôi ở </w:t>
      </w:r>
      <w:r w:rsidR="00892A11" w:rsidRPr="006F0B06">
        <w:rPr>
          <w:rFonts w:eastAsiaTheme="minorHAnsi"/>
          <w:bCs/>
          <w:color w:val="1F1F1F" w:themeColor="text1"/>
          <w:spacing w:val="6"/>
          <w:sz w:val="22"/>
          <w:szCs w:val="22"/>
          <w:lang w:val="fr-FR"/>
        </w:rPr>
        <w:t xml:space="preserve">đốt sống </w:t>
      </w:r>
      <w:r w:rsidRPr="006F0B06">
        <w:rPr>
          <w:rFonts w:eastAsiaTheme="minorHAnsi"/>
          <w:bCs/>
          <w:color w:val="1F1F1F" w:themeColor="text1"/>
          <w:spacing w:val="6"/>
          <w:sz w:val="22"/>
          <w:szCs w:val="22"/>
          <w:lang w:val="fr-FR"/>
        </w:rPr>
        <w:t>T</w:t>
      </w:r>
      <w:r w:rsidR="00892A11" w:rsidRPr="006F0B06">
        <w:rPr>
          <w:rFonts w:eastAsiaTheme="minorHAnsi"/>
          <w:bCs/>
          <w:color w:val="1F1F1F" w:themeColor="text1"/>
          <w:spacing w:val="6"/>
          <w:sz w:val="22"/>
          <w:szCs w:val="22"/>
          <w:vertAlign w:val="subscript"/>
          <w:lang w:val="fr-FR"/>
        </w:rPr>
        <w:t>7</w:t>
      </w:r>
      <w:r w:rsidR="00892A11" w:rsidRPr="006F0B06">
        <w:rPr>
          <w:rFonts w:eastAsiaTheme="minorHAnsi"/>
          <w:bCs/>
          <w:color w:val="1F1F1F" w:themeColor="text1"/>
          <w:spacing w:val="6"/>
          <w:sz w:val="22"/>
          <w:szCs w:val="22"/>
          <w:lang w:val="fr-FR"/>
        </w:rPr>
        <w:t xml:space="preserve"> </w:t>
      </w:r>
      <w:r w:rsidR="00E02F09" w:rsidRPr="006F0B06">
        <w:rPr>
          <w:rFonts w:eastAsiaTheme="minorHAnsi"/>
          <w:bCs/>
          <w:color w:val="1F1F1F" w:themeColor="text1"/>
          <w:spacing w:val="6"/>
          <w:sz w:val="22"/>
          <w:szCs w:val="22"/>
          <w:lang w:val="fr-FR"/>
        </w:rPr>
        <w:t>-</w:t>
      </w:r>
      <w:r w:rsidR="00892A11" w:rsidRPr="006F0B06">
        <w:rPr>
          <w:rFonts w:eastAsiaTheme="minorHAnsi"/>
          <w:bCs/>
          <w:color w:val="1F1F1F" w:themeColor="text1"/>
          <w:spacing w:val="6"/>
          <w:sz w:val="22"/>
          <w:szCs w:val="22"/>
          <w:lang w:val="fr-FR"/>
        </w:rPr>
        <w:t xml:space="preserve"> T</w:t>
      </w:r>
      <w:r w:rsidR="00892A11" w:rsidRPr="006F0B06">
        <w:rPr>
          <w:rFonts w:eastAsiaTheme="minorHAnsi"/>
          <w:bCs/>
          <w:color w:val="1F1F1F" w:themeColor="text1"/>
          <w:spacing w:val="6"/>
          <w:sz w:val="22"/>
          <w:szCs w:val="22"/>
          <w:vertAlign w:val="subscript"/>
          <w:lang w:val="fr-FR"/>
        </w:rPr>
        <w:t>10</w:t>
      </w:r>
      <w:r w:rsidRPr="006F0B06">
        <w:rPr>
          <w:rFonts w:eastAsiaTheme="minorHAnsi"/>
          <w:bCs/>
          <w:color w:val="1F1F1F" w:themeColor="text1"/>
          <w:spacing w:val="6"/>
          <w:sz w:val="22"/>
          <w:szCs w:val="22"/>
          <w:lang w:val="fr-FR"/>
        </w:rPr>
        <w:t xml:space="preserve"> kết hợp với liều nền truyền liên tục thấp (3 ml), nồng độ bupivacain 0,1% và</w:t>
      </w:r>
      <w:r w:rsidR="00F6117B" w:rsidRPr="006F0B06">
        <w:rPr>
          <w:rFonts w:eastAsiaTheme="minorHAnsi"/>
          <w:bCs/>
          <w:color w:val="1F1F1F" w:themeColor="text1"/>
          <w:spacing w:val="6"/>
          <w:sz w:val="22"/>
          <w:szCs w:val="22"/>
          <w:lang w:val="fr-FR"/>
        </w:rPr>
        <w:t xml:space="preserve"> </w:t>
      </w:r>
      <w:r w:rsidRPr="006F0B06">
        <w:rPr>
          <w:rFonts w:eastAsiaTheme="minorHAnsi"/>
          <w:bCs/>
          <w:color w:val="1F1F1F" w:themeColor="text1"/>
          <w:spacing w:val="6"/>
          <w:sz w:val="22"/>
          <w:szCs w:val="22"/>
          <w:lang w:val="fr-FR"/>
        </w:rPr>
        <w:t>liều yêu cầu là 2 ml nên không đủ ức chế xuống các rễ thắt lưng L</w:t>
      </w:r>
      <w:r w:rsidR="00B77112" w:rsidRPr="006F0B06">
        <w:rPr>
          <w:rFonts w:eastAsiaTheme="minorHAnsi"/>
          <w:bCs/>
          <w:color w:val="1F1F1F" w:themeColor="text1"/>
          <w:spacing w:val="6"/>
          <w:sz w:val="22"/>
          <w:szCs w:val="22"/>
          <w:vertAlign w:val="subscript"/>
          <w:lang w:val="fr-FR"/>
        </w:rPr>
        <w:t>1</w:t>
      </w:r>
      <w:r w:rsidR="00250129" w:rsidRPr="006F0B06">
        <w:rPr>
          <w:rFonts w:eastAsiaTheme="minorHAnsi"/>
          <w:bCs/>
          <w:color w:val="1F1F1F" w:themeColor="text1"/>
          <w:spacing w:val="6"/>
          <w:sz w:val="22"/>
          <w:szCs w:val="22"/>
          <w:lang w:val="fr-FR"/>
        </w:rPr>
        <w:t xml:space="preserve"> - </w:t>
      </w:r>
      <w:r w:rsidRPr="006F0B06">
        <w:rPr>
          <w:rFonts w:eastAsiaTheme="minorHAnsi"/>
          <w:bCs/>
          <w:color w:val="1F1F1F" w:themeColor="text1"/>
          <w:spacing w:val="6"/>
          <w:sz w:val="22"/>
          <w:szCs w:val="22"/>
          <w:lang w:val="fr-FR"/>
        </w:rPr>
        <w:t>L</w:t>
      </w:r>
      <w:r w:rsidR="00B77112" w:rsidRPr="006F0B06">
        <w:rPr>
          <w:rFonts w:eastAsiaTheme="minorHAnsi"/>
          <w:bCs/>
          <w:color w:val="1F1F1F" w:themeColor="text1"/>
          <w:spacing w:val="6"/>
          <w:sz w:val="22"/>
          <w:szCs w:val="22"/>
          <w:vertAlign w:val="subscript"/>
          <w:lang w:val="fr-FR"/>
        </w:rPr>
        <w:t>5</w:t>
      </w:r>
      <w:r w:rsidR="00F6117B" w:rsidRPr="006F0B06">
        <w:rPr>
          <w:rFonts w:eastAsiaTheme="minorHAnsi"/>
          <w:bCs/>
          <w:color w:val="1F1F1F" w:themeColor="text1"/>
          <w:spacing w:val="6"/>
          <w:sz w:val="22"/>
          <w:szCs w:val="22"/>
          <w:lang w:val="fr-FR"/>
        </w:rPr>
        <w:t xml:space="preserve"> </w:t>
      </w:r>
      <w:r w:rsidRPr="006F0B06">
        <w:rPr>
          <w:rFonts w:eastAsiaTheme="minorHAnsi"/>
          <w:bCs/>
          <w:color w:val="1F1F1F" w:themeColor="text1"/>
          <w:spacing w:val="6"/>
          <w:sz w:val="22"/>
          <w:szCs w:val="22"/>
          <w:lang w:val="fr-FR"/>
        </w:rPr>
        <w:t>để gây ức chế chi dưới.</w:t>
      </w:r>
    </w:p>
    <w:p w:rsidR="008941D8" w:rsidRPr="008717F8" w:rsidRDefault="00142A6E" w:rsidP="00900260">
      <w:pPr>
        <w:widowControl w:val="0"/>
        <w:snapToGrid w:val="0"/>
        <w:ind w:firstLine="567"/>
        <w:jc w:val="both"/>
        <w:rPr>
          <w:rFonts w:eastAsiaTheme="minorHAnsi"/>
          <w:b/>
          <w:color w:val="1F1F1F" w:themeColor="text1"/>
          <w:sz w:val="22"/>
          <w:szCs w:val="22"/>
          <w:lang w:val="fr-FR"/>
        </w:rPr>
      </w:pPr>
      <w:r w:rsidRPr="00900260">
        <w:rPr>
          <w:rFonts w:eastAsiaTheme="minorHAnsi"/>
          <w:color w:val="1F1F1F" w:themeColor="text1"/>
          <w:sz w:val="22"/>
          <w:szCs w:val="22"/>
          <w:lang w:val="fr-FR"/>
        </w:rPr>
        <w:t>Tác dụng không mong muốn và biến chứng khác</w:t>
      </w:r>
      <w:r w:rsidR="00900260" w:rsidRPr="00900260">
        <w:rPr>
          <w:rFonts w:eastAsiaTheme="minorHAnsi"/>
          <w:color w:val="1F1F1F" w:themeColor="text1"/>
          <w:sz w:val="22"/>
          <w:szCs w:val="22"/>
          <w:lang w:val="vi-VN"/>
        </w:rPr>
        <w:t xml:space="preserve">: </w:t>
      </w:r>
      <w:r w:rsidRPr="00900260">
        <w:rPr>
          <w:rFonts w:eastAsiaTheme="minorHAnsi"/>
          <w:bCs/>
          <w:color w:val="1F1F1F" w:themeColor="text1"/>
          <w:sz w:val="22"/>
          <w:szCs w:val="22"/>
          <w:lang w:val="fr-FR"/>
        </w:rPr>
        <w:t>Trong</w:t>
      </w:r>
      <w:r w:rsidRPr="008717F8">
        <w:rPr>
          <w:rFonts w:eastAsiaTheme="minorHAnsi"/>
          <w:bCs/>
          <w:color w:val="1F1F1F" w:themeColor="text1"/>
          <w:sz w:val="22"/>
          <w:szCs w:val="22"/>
          <w:lang w:val="fr-FR"/>
        </w:rPr>
        <w:t xml:space="preserve"> nhóm nghiên cứu </w:t>
      </w:r>
      <w:r w:rsidR="008B51DB" w:rsidRPr="008717F8">
        <w:rPr>
          <w:rFonts w:eastAsiaTheme="minorHAnsi"/>
          <w:bCs/>
          <w:color w:val="1F1F1F" w:themeColor="text1"/>
          <w:sz w:val="22"/>
          <w:szCs w:val="22"/>
          <w:lang w:val="fr-FR"/>
        </w:rPr>
        <w:t>PCEA</w:t>
      </w:r>
      <w:r w:rsidRPr="008717F8">
        <w:rPr>
          <w:rFonts w:eastAsiaTheme="minorHAnsi"/>
          <w:bCs/>
          <w:color w:val="1F1F1F" w:themeColor="text1"/>
          <w:sz w:val="22"/>
          <w:szCs w:val="22"/>
          <w:lang w:val="fr-FR"/>
        </w:rPr>
        <w:t>, chúng tôi không gặp bệnh nhân nào bị</w:t>
      </w:r>
      <w:r w:rsidR="00BB4D52">
        <w:rPr>
          <w:rFonts w:eastAsiaTheme="minorHAnsi"/>
          <w:b/>
          <w:color w:val="1F1F1F" w:themeColor="text1"/>
          <w:sz w:val="22"/>
          <w:szCs w:val="22"/>
          <w:lang w:val="vi-VN"/>
        </w:rPr>
        <w:t xml:space="preserve"> </w:t>
      </w:r>
      <w:r w:rsidRPr="008717F8">
        <w:rPr>
          <w:rFonts w:eastAsiaTheme="minorHAnsi"/>
          <w:bCs/>
          <w:color w:val="1F1F1F" w:themeColor="text1"/>
          <w:sz w:val="22"/>
          <w:szCs w:val="22"/>
          <w:lang w:val="fr-FR"/>
        </w:rPr>
        <w:t>thủng màng cứng</w:t>
      </w:r>
      <w:r w:rsidR="008A22EE" w:rsidRPr="008717F8">
        <w:rPr>
          <w:rFonts w:eastAsiaTheme="minorHAnsi"/>
          <w:bCs/>
          <w:color w:val="1F1F1F" w:themeColor="text1"/>
          <w:sz w:val="22"/>
          <w:szCs w:val="22"/>
          <w:lang w:val="fr-FR"/>
        </w:rPr>
        <w:t xml:space="preserve"> khi chọc</w:t>
      </w:r>
      <w:r w:rsidRPr="008717F8">
        <w:rPr>
          <w:rFonts w:eastAsiaTheme="minorHAnsi"/>
          <w:bCs/>
          <w:color w:val="1F1F1F" w:themeColor="text1"/>
          <w:sz w:val="22"/>
          <w:szCs w:val="22"/>
          <w:lang w:val="fr-FR"/>
        </w:rPr>
        <w:t>, tổn</w:t>
      </w:r>
      <w:r w:rsidR="00BB4D52">
        <w:rPr>
          <w:rFonts w:eastAsiaTheme="minorHAnsi"/>
          <w:bCs/>
          <w:color w:val="1F1F1F" w:themeColor="text1"/>
          <w:sz w:val="22"/>
          <w:szCs w:val="22"/>
          <w:lang w:val="vi-VN"/>
        </w:rPr>
        <w:t xml:space="preserve"> </w:t>
      </w:r>
      <w:r w:rsidRPr="008717F8">
        <w:rPr>
          <w:rFonts w:eastAsiaTheme="minorHAnsi"/>
          <w:bCs/>
          <w:color w:val="1F1F1F" w:themeColor="text1"/>
          <w:sz w:val="22"/>
          <w:szCs w:val="22"/>
          <w:lang w:val="fr-FR"/>
        </w:rPr>
        <w:t>thương thần kinh, huyết khối hoặc áp xe khoang</w:t>
      </w:r>
      <w:r w:rsidR="00BB4D52">
        <w:rPr>
          <w:rFonts w:eastAsiaTheme="minorHAnsi"/>
          <w:b/>
          <w:color w:val="1F1F1F" w:themeColor="text1"/>
          <w:sz w:val="22"/>
          <w:szCs w:val="22"/>
          <w:lang w:val="vi-VN"/>
        </w:rPr>
        <w:t xml:space="preserve"> </w:t>
      </w:r>
      <w:r w:rsidRPr="008717F8">
        <w:rPr>
          <w:rFonts w:eastAsiaTheme="minorHAnsi"/>
          <w:bCs/>
          <w:color w:val="1F1F1F" w:themeColor="text1"/>
          <w:sz w:val="22"/>
          <w:szCs w:val="22"/>
          <w:lang w:val="fr-FR"/>
        </w:rPr>
        <w:t>NMC cũng như n</w:t>
      </w:r>
      <w:r w:rsidR="00032256" w:rsidRPr="008717F8">
        <w:rPr>
          <w:rFonts w:eastAsiaTheme="minorHAnsi"/>
          <w:bCs/>
          <w:color w:val="1F1F1F" w:themeColor="text1"/>
          <w:sz w:val="22"/>
          <w:szCs w:val="22"/>
          <w:lang w:val="fr-FR"/>
        </w:rPr>
        <w:t>gộ</w:t>
      </w:r>
      <w:r w:rsidRPr="008717F8">
        <w:rPr>
          <w:rFonts w:eastAsiaTheme="minorHAnsi"/>
          <w:bCs/>
          <w:color w:val="1F1F1F" w:themeColor="text1"/>
          <w:sz w:val="22"/>
          <w:szCs w:val="22"/>
          <w:lang w:val="fr-FR"/>
        </w:rPr>
        <w:t xml:space="preserve"> độc hệ thần kinh.</w:t>
      </w:r>
      <w:r w:rsidR="008A22EE" w:rsidRPr="008717F8">
        <w:rPr>
          <w:rFonts w:eastAsiaTheme="minorHAnsi"/>
          <w:bCs/>
          <w:color w:val="1F1F1F" w:themeColor="text1"/>
          <w:sz w:val="22"/>
          <w:szCs w:val="22"/>
          <w:lang w:val="fr-FR"/>
        </w:rPr>
        <w:t xml:space="preserve"> </w:t>
      </w:r>
      <w:bookmarkStart w:id="403" w:name="_Toc362740913"/>
      <w:bookmarkStart w:id="404" w:name="_Toc365129645"/>
      <w:bookmarkStart w:id="405" w:name="_Toc368151547"/>
      <w:bookmarkStart w:id="406" w:name="_Toc368152535"/>
      <w:bookmarkStart w:id="407" w:name="_Toc375751949"/>
      <w:bookmarkStart w:id="408" w:name="_Toc375838852"/>
      <w:bookmarkStart w:id="409" w:name="_Toc86311885"/>
    </w:p>
    <w:p w:rsidR="00CF1DDE" w:rsidRPr="008717F8" w:rsidRDefault="00CF1DDE" w:rsidP="00917880">
      <w:pPr>
        <w:snapToGrid w:val="0"/>
        <w:ind w:firstLine="567"/>
        <w:rPr>
          <w:rFonts w:eastAsia="Calibri"/>
          <w:b/>
          <w:color w:val="1F1F1F" w:themeColor="text1"/>
          <w:spacing w:val="-2"/>
          <w:sz w:val="22"/>
          <w:szCs w:val="22"/>
          <w:lang w:val="pt-BR"/>
        </w:rPr>
      </w:pPr>
      <w:bookmarkStart w:id="410" w:name="_Toc103420446"/>
      <w:r w:rsidRPr="008717F8">
        <w:rPr>
          <w:rFonts w:eastAsia="Calibri"/>
          <w:color w:val="1F1F1F" w:themeColor="text1"/>
          <w:sz w:val="22"/>
          <w:szCs w:val="22"/>
          <w:lang w:val="fr-FR"/>
        </w:rPr>
        <w:br w:type="page"/>
      </w:r>
    </w:p>
    <w:p w:rsidR="004F618F" w:rsidRPr="008717F8" w:rsidRDefault="004F618F" w:rsidP="006F0B06">
      <w:pPr>
        <w:pStyle w:val="MUC1"/>
        <w:snapToGrid w:val="0"/>
        <w:spacing w:line="240" w:lineRule="auto"/>
        <w:rPr>
          <w:sz w:val="22"/>
          <w:szCs w:val="22"/>
          <w:lang w:val="vi-VN"/>
        </w:rPr>
      </w:pPr>
      <w:bookmarkStart w:id="411" w:name="_Toc105831720"/>
      <w:r w:rsidRPr="008717F8">
        <w:rPr>
          <w:sz w:val="22"/>
          <w:szCs w:val="22"/>
        </w:rPr>
        <w:lastRenderedPageBreak/>
        <w:t xml:space="preserve">Chương </w:t>
      </w:r>
      <w:r w:rsidRPr="008717F8">
        <w:rPr>
          <w:sz w:val="22"/>
          <w:szCs w:val="22"/>
          <w:lang w:val="vi-VN"/>
        </w:rPr>
        <w:t>6</w:t>
      </w:r>
      <w:bookmarkEnd w:id="410"/>
      <w:bookmarkEnd w:id="411"/>
    </w:p>
    <w:p w:rsidR="004F618F" w:rsidRPr="008717F8" w:rsidRDefault="004F618F" w:rsidP="006F0B06">
      <w:pPr>
        <w:pStyle w:val="MUC1"/>
        <w:snapToGrid w:val="0"/>
        <w:spacing w:line="240" w:lineRule="auto"/>
        <w:rPr>
          <w:sz w:val="22"/>
          <w:szCs w:val="22"/>
        </w:rPr>
      </w:pPr>
      <w:bookmarkStart w:id="412" w:name="_Toc103420447"/>
      <w:bookmarkStart w:id="413" w:name="_Toc105831721"/>
      <w:r w:rsidRPr="008717F8">
        <w:rPr>
          <w:sz w:val="22"/>
          <w:szCs w:val="22"/>
          <w:lang w:val="vi-VN"/>
        </w:rPr>
        <w:t>N</w:t>
      </w:r>
      <w:bookmarkEnd w:id="412"/>
      <w:r w:rsidR="00F93390" w:rsidRPr="008717F8">
        <w:rPr>
          <w:sz w:val="22"/>
          <w:szCs w:val="22"/>
          <w:lang w:val="vi-VN"/>
        </w:rPr>
        <w:t>HÓM BỆNH NHÂN PHẪU THUẬT NỘI SOI</w:t>
      </w:r>
      <w:bookmarkEnd w:id="413"/>
    </w:p>
    <w:p w:rsidR="00CF1DDE" w:rsidRPr="008717F8" w:rsidRDefault="00CF1DDE" w:rsidP="00917880">
      <w:pPr>
        <w:pStyle w:val="a1"/>
        <w:snapToGrid w:val="0"/>
        <w:spacing w:line="240" w:lineRule="auto"/>
        <w:ind w:firstLine="567"/>
        <w:outlineLvl w:val="0"/>
        <w:rPr>
          <w:rFonts w:eastAsia="Calibri"/>
          <w:color w:val="1F1F1F" w:themeColor="text1"/>
          <w:sz w:val="22"/>
          <w:szCs w:val="22"/>
        </w:rPr>
      </w:pPr>
    </w:p>
    <w:p w:rsidR="00F93390" w:rsidRPr="008717F8" w:rsidRDefault="007E72B2" w:rsidP="00D0548C">
      <w:pPr>
        <w:pStyle w:val="MUC2"/>
        <w:snapToGrid w:val="0"/>
        <w:spacing w:line="240" w:lineRule="auto"/>
        <w:rPr>
          <w:sz w:val="22"/>
          <w:szCs w:val="22"/>
        </w:rPr>
      </w:pPr>
      <w:bookmarkStart w:id="414" w:name="_Toc105831724"/>
      <w:r w:rsidRPr="008717F8">
        <w:rPr>
          <w:sz w:val="22"/>
          <w:szCs w:val="22"/>
          <w:lang w:val="vi-VN"/>
        </w:rPr>
        <w:t>6</w:t>
      </w:r>
      <w:r w:rsidR="00F93390" w:rsidRPr="008717F8">
        <w:rPr>
          <w:sz w:val="22"/>
          <w:szCs w:val="22"/>
        </w:rPr>
        <w:t>.</w:t>
      </w:r>
      <w:r w:rsidR="00900260">
        <w:rPr>
          <w:sz w:val="22"/>
          <w:szCs w:val="22"/>
          <w:lang w:val="vi-VN"/>
        </w:rPr>
        <w:t>1</w:t>
      </w:r>
      <w:r w:rsidR="00F93390" w:rsidRPr="008717F8">
        <w:rPr>
          <w:sz w:val="22"/>
          <w:szCs w:val="22"/>
        </w:rPr>
        <w:t xml:space="preserve">. </w:t>
      </w:r>
      <w:r w:rsidR="00864ACB" w:rsidRPr="008717F8">
        <w:rPr>
          <w:sz w:val="22"/>
          <w:szCs w:val="22"/>
        </w:rPr>
        <w:t>HIỆU QUẢ GIẢM ĐAU DO BỆNH NHÂN TỰ KIỂM SOÁT</w:t>
      </w:r>
      <w:bookmarkEnd w:id="414"/>
    </w:p>
    <w:p w:rsidR="00F93390" w:rsidRPr="008717F8" w:rsidRDefault="007E72B2" w:rsidP="00D0548C">
      <w:pPr>
        <w:snapToGrid w:val="0"/>
        <w:jc w:val="both"/>
        <w:rPr>
          <w:rFonts w:eastAsia="Calibri"/>
          <w:b/>
          <w:color w:val="1F1F1F" w:themeColor="text1"/>
          <w:sz w:val="22"/>
          <w:szCs w:val="22"/>
          <w:lang w:val="es-ES"/>
        </w:rPr>
      </w:pPr>
      <w:r w:rsidRPr="008717F8">
        <w:rPr>
          <w:rFonts w:eastAsia="Calibri"/>
          <w:b/>
          <w:color w:val="1F1F1F" w:themeColor="text1"/>
          <w:sz w:val="22"/>
          <w:szCs w:val="22"/>
          <w:lang w:val="vi-VN"/>
        </w:rPr>
        <w:t>6</w:t>
      </w:r>
      <w:r w:rsidR="00F93390" w:rsidRPr="008717F8">
        <w:rPr>
          <w:rFonts w:eastAsia="Calibri"/>
          <w:b/>
          <w:color w:val="1F1F1F" w:themeColor="text1"/>
          <w:sz w:val="22"/>
          <w:szCs w:val="22"/>
          <w:lang w:val="es-ES"/>
        </w:rPr>
        <w:t>.</w:t>
      </w:r>
      <w:r w:rsidR="00900260">
        <w:rPr>
          <w:rFonts w:eastAsia="Calibri"/>
          <w:b/>
          <w:color w:val="1F1F1F" w:themeColor="text1"/>
          <w:sz w:val="22"/>
          <w:szCs w:val="22"/>
          <w:lang w:val="vi-VN"/>
        </w:rPr>
        <w:t>1</w:t>
      </w:r>
      <w:r w:rsidR="00F93390" w:rsidRPr="008717F8">
        <w:rPr>
          <w:rFonts w:eastAsia="Calibri"/>
          <w:b/>
          <w:color w:val="1F1F1F" w:themeColor="text1"/>
          <w:sz w:val="22"/>
          <w:szCs w:val="22"/>
          <w:lang w:val="es-ES"/>
        </w:rPr>
        <w:t>.1. Điểm VAS khi nghỉ và khi vận động</w:t>
      </w:r>
    </w:p>
    <w:p w:rsidR="00F93390" w:rsidRPr="008717F8" w:rsidRDefault="00F93390" w:rsidP="00917880">
      <w:pPr>
        <w:snapToGrid w:val="0"/>
        <w:ind w:firstLine="567"/>
        <w:jc w:val="both"/>
        <w:rPr>
          <w:rFonts w:eastAsia="Calibri"/>
          <w:bCs/>
          <w:color w:val="1F1F1F" w:themeColor="text1"/>
          <w:spacing w:val="4"/>
          <w:sz w:val="22"/>
          <w:szCs w:val="22"/>
          <w:lang w:val="es-ES"/>
        </w:rPr>
      </w:pPr>
      <w:r w:rsidRPr="008717F8">
        <w:rPr>
          <w:color w:val="1F1F1F" w:themeColor="text1"/>
          <w:sz w:val="22"/>
          <w:szCs w:val="22"/>
          <w:lang w:val="es-ES"/>
        </w:rPr>
        <w:t>Nghiên cứu của chúng tôi cho thấy nhóm Para-Keto</w:t>
      </w:r>
      <w:r w:rsidR="00667C9A" w:rsidRPr="008717F8">
        <w:rPr>
          <w:color w:val="1F1F1F" w:themeColor="text1"/>
          <w:sz w:val="22"/>
          <w:szCs w:val="22"/>
          <w:lang w:val="vi-VN"/>
        </w:rPr>
        <w:t>-PCA</w:t>
      </w:r>
      <w:r w:rsidRPr="008717F8">
        <w:rPr>
          <w:color w:val="1F1F1F" w:themeColor="text1"/>
          <w:sz w:val="22"/>
          <w:szCs w:val="22"/>
          <w:lang w:val="es-ES"/>
        </w:rPr>
        <w:t xml:space="preserve"> giúp giảm điểm VAS khi nghỉ và khi vận động so với nhóm Para. Điểm </w:t>
      </w:r>
      <w:r w:rsidRPr="008717F8">
        <w:rPr>
          <w:rFonts w:eastAsia="Calibri"/>
          <w:bCs/>
          <w:color w:val="1F1F1F" w:themeColor="text1"/>
          <w:spacing w:val="-4"/>
          <w:sz w:val="22"/>
          <w:szCs w:val="22"/>
          <w:lang w:val="es-ES"/>
        </w:rPr>
        <w:t xml:space="preserve">VAS trung bình khi nghỉ và khi vận động tại các thời </w:t>
      </w:r>
      <w:r w:rsidRPr="008717F8">
        <w:rPr>
          <w:rFonts w:eastAsia="Calibri"/>
          <w:bCs/>
          <w:color w:val="1F1F1F" w:themeColor="text1"/>
          <w:spacing w:val="4"/>
          <w:sz w:val="22"/>
          <w:szCs w:val="22"/>
          <w:lang w:val="es-ES"/>
        </w:rPr>
        <w:t xml:space="preserve">điểm theo dõi từ </w:t>
      </w:r>
      <w:r w:rsidRPr="008717F8">
        <w:rPr>
          <w:rFonts w:eastAsia="Calibri"/>
          <w:bCs/>
          <w:color w:val="1F1F1F" w:themeColor="text1"/>
          <w:spacing w:val="4"/>
          <w:sz w:val="22"/>
          <w:szCs w:val="22"/>
          <w:lang w:val="fr-FR"/>
        </w:rPr>
        <w:t>H</w:t>
      </w:r>
      <w:r w:rsidRPr="008717F8">
        <w:rPr>
          <w:rFonts w:eastAsia="Calibri"/>
          <w:bCs/>
          <w:color w:val="1F1F1F" w:themeColor="text1"/>
          <w:spacing w:val="4"/>
          <w:sz w:val="22"/>
          <w:szCs w:val="22"/>
          <w:vertAlign w:val="subscript"/>
          <w:lang w:val="fr-FR"/>
        </w:rPr>
        <w:t>4</w:t>
      </w:r>
      <w:r w:rsidRPr="008717F8">
        <w:rPr>
          <w:rFonts w:eastAsia="Calibri"/>
          <w:bCs/>
          <w:color w:val="1F1F1F" w:themeColor="text1"/>
          <w:spacing w:val="4"/>
          <w:sz w:val="22"/>
          <w:szCs w:val="22"/>
          <w:lang w:val="fr-FR"/>
        </w:rPr>
        <w:t xml:space="preserve"> đến H</w:t>
      </w:r>
      <w:r w:rsidRPr="008717F8">
        <w:rPr>
          <w:rFonts w:eastAsia="Calibri"/>
          <w:bCs/>
          <w:color w:val="1F1F1F" w:themeColor="text1"/>
          <w:spacing w:val="4"/>
          <w:sz w:val="22"/>
          <w:szCs w:val="22"/>
          <w:vertAlign w:val="subscript"/>
          <w:lang w:val="fr-FR"/>
        </w:rPr>
        <w:t>42</w:t>
      </w:r>
      <w:r w:rsidRPr="008717F8">
        <w:rPr>
          <w:rFonts w:eastAsia="Calibri"/>
          <w:bCs/>
          <w:color w:val="1F1F1F" w:themeColor="text1"/>
          <w:spacing w:val="4"/>
          <w:sz w:val="22"/>
          <w:szCs w:val="22"/>
          <w:lang w:val="fr-FR"/>
        </w:rPr>
        <w:t xml:space="preserve">, </w:t>
      </w:r>
      <w:r w:rsidRPr="008717F8">
        <w:rPr>
          <w:rFonts w:eastAsia="Calibri"/>
          <w:bCs/>
          <w:color w:val="1F1F1F" w:themeColor="text1"/>
          <w:spacing w:val="4"/>
          <w:sz w:val="22"/>
          <w:szCs w:val="22"/>
          <w:lang w:val="es-ES"/>
        </w:rPr>
        <w:t xml:space="preserve">nhóm </w:t>
      </w:r>
      <w:r w:rsidRPr="008717F8">
        <w:rPr>
          <w:color w:val="1F1F1F" w:themeColor="text1"/>
          <w:sz w:val="22"/>
          <w:szCs w:val="22"/>
          <w:lang w:val="es-ES"/>
        </w:rPr>
        <w:t>Para-Keto</w:t>
      </w:r>
      <w:r w:rsidR="00667C9A" w:rsidRPr="008717F8">
        <w:rPr>
          <w:color w:val="1F1F1F" w:themeColor="text1"/>
          <w:sz w:val="22"/>
          <w:szCs w:val="22"/>
          <w:lang w:val="vi-VN"/>
        </w:rPr>
        <w:t>-PCA</w:t>
      </w:r>
      <w:r w:rsidRPr="008717F8">
        <w:rPr>
          <w:rFonts w:eastAsia="Calibri"/>
          <w:bCs/>
          <w:color w:val="1F1F1F" w:themeColor="text1"/>
          <w:spacing w:val="4"/>
          <w:sz w:val="22"/>
          <w:szCs w:val="22"/>
          <w:lang w:val="es-ES"/>
        </w:rPr>
        <w:t xml:space="preserve"> thấp hơn có ý nghĩa thống kê so với nhóm </w:t>
      </w:r>
      <w:r w:rsidRPr="008717F8">
        <w:rPr>
          <w:color w:val="1F1F1F" w:themeColor="text1"/>
          <w:sz w:val="22"/>
          <w:szCs w:val="22"/>
          <w:lang w:val="es-ES"/>
        </w:rPr>
        <w:t>Para</w:t>
      </w:r>
      <w:r w:rsidRPr="008717F8">
        <w:rPr>
          <w:rFonts w:eastAsia="Calibri"/>
          <w:bCs/>
          <w:color w:val="1F1F1F" w:themeColor="text1"/>
          <w:spacing w:val="4"/>
          <w:sz w:val="22"/>
          <w:szCs w:val="22"/>
          <w:lang w:val="es-ES"/>
        </w:rPr>
        <w:t xml:space="preserve">. Kết quả này cho thấy giảm đau nhóm </w:t>
      </w:r>
      <w:r w:rsidRPr="008717F8">
        <w:rPr>
          <w:color w:val="1F1F1F" w:themeColor="text1"/>
          <w:sz w:val="22"/>
          <w:szCs w:val="22"/>
          <w:lang w:val="es-ES"/>
        </w:rPr>
        <w:t>Para-Keto</w:t>
      </w:r>
      <w:r w:rsidR="00667C9A" w:rsidRPr="008717F8">
        <w:rPr>
          <w:color w:val="1F1F1F" w:themeColor="text1"/>
          <w:sz w:val="22"/>
          <w:szCs w:val="22"/>
          <w:lang w:val="vi-VN"/>
        </w:rPr>
        <w:t>-PCA</w:t>
      </w:r>
      <w:r w:rsidRPr="008717F8">
        <w:rPr>
          <w:rFonts w:eastAsia="Calibri"/>
          <w:bCs/>
          <w:color w:val="1F1F1F" w:themeColor="text1"/>
          <w:spacing w:val="4"/>
          <w:sz w:val="22"/>
          <w:szCs w:val="22"/>
          <w:lang w:val="es-ES"/>
        </w:rPr>
        <w:t xml:space="preserve"> tốt hơn so với nhóm </w:t>
      </w:r>
      <w:r w:rsidRPr="008717F8">
        <w:rPr>
          <w:color w:val="1F1F1F" w:themeColor="text1"/>
          <w:sz w:val="22"/>
          <w:szCs w:val="22"/>
          <w:lang w:val="es-ES"/>
        </w:rPr>
        <w:t>Para</w:t>
      </w:r>
      <w:r w:rsidR="00667C9A" w:rsidRPr="008717F8">
        <w:rPr>
          <w:color w:val="1F1F1F" w:themeColor="text1"/>
          <w:sz w:val="22"/>
          <w:szCs w:val="22"/>
          <w:lang w:val="vi-VN"/>
        </w:rPr>
        <w:t>-PCA</w:t>
      </w:r>
      <w:r w:rsidRPr="008717F8">
        <w:rPr>
          <w:rFonts w:eastAsia="Calibri"/>
          <w:bCs/>
          <w:color w:val="1F1F1F" w:themeColor="text1"/>
          <w:spacing w:val="4"/>
          <w:sz w:val="22"/>
          <w:szCs w:val="22"/>
          <w:lang w:val="es-ES"/>
        </w:rPr>
        <w:t>.</w:t>
      </w:r>
    </w:p>
    <w:p w:rsidR="00F93390" w:rsidRPr="00D0548C" w:rsidRDefault="00F93390" w:rsidP="00917880">
      <w:pPr>
        <w:snapToGrid w:val="0"/>
        <w:ind w:firstLine="567"/>
        <w:jc w:val="both"/>
        <w:rPr>
          <w:rFonts w:eastAsiaTheme="minorHAnsi"/>
          <w:color w:val="1F1F1F" w:themeColor="text1"/>
          <w:sz w:val="22"/>
          <w:szCs w:val="22"/>
          <w:lang w:val="vi-VN"/>
        </w:rPr>
      </w:pPr>
      <w:r w:rsidRPr="008717F8">
        <w:rPr>
          <w:rFonts w:eastAsiaTheme="minorHAnsi"/>
          <w:color w:val="1F1F1F" w:themeColor="text1"/>
          <w:sz w:val="22"/>
          <w:szCs w:val="22"/>
          <w:lang w:val="es-ES"/>
        </w:rPr>
        <w:t>Nhiều nghiên cứu ti</w:t>
      </w:r>
      <w:r w:rsidR="009124D0" w:rsidRPr="008717F8">
        <w:rPr>
          <w:rFonts w:eastAsiaTheme="minorHAnsi"/>
          <w:color w:val="1F1F1F" w:themeColor="text1"/>
          <w:sz w:val="22"/>
          <w:szCs w:val="22"/>
          <w:lang w:val="vi-VN"/>
        </w:rPr>
        <w:t>ế</w:t>
      </w:r>
      <w:r w:rsidRPr="008717F8">
        <w:rPr>
          <w:rFonts w:eastAsiaTheme="minorHAnsi"/>
          <w:color w:val="1F1F1F" w:themeColor="text1"/>
          <w:sz w:val="22"/>
          <w:szCs w:val="22"/>
          <w:lang w:val="es-ES"/>
        </w:rPr>
        <w:t>n cứu đã chứng minh rằng giảm thiểu opioid có liên quan đến việc đi đại tiện trở lại sớm hơn và thời gian nằm viện ngắn hơn. Một trong những kỹ thuật đơn giản nhất để hạn chế opio</w:t>
      </w:r>
      <w:r w:rsidRPr="008717F8">
        <w:rPr>
          <w:rFonts w:eastAsiaTheme="minorHAnsi"/>
          <w:color w:val="1F1F1F" w:themeColor="text1"/>
          <w:sz w:val="22"/>
          <w:szCs w:val="22"/>
          <w:lang w:val="vi-VN"/>
        </w:rPr>
        <w:t>i</w:t>
      </w:r>
      <w:r w:rsidRPr="008717F8">
        <w:rPr>
          <w:rFonts w:eastAsiaTheme="minorHAnsi"/>
          <w:color w:val="1F1F1F" w:themeColor="text1"/>
          <w:sz w:val="22"/>
          <w:szCs w:val="22"/>
          <w:lang w:val="es-ES"/>
        </w:rPr>
        <w:t>d là lập lịch trình giảm đau với các thuốc thay thế opioid, chẳng hạn như paracetamol uống, thuốc kháng viêm không steroid và gabapentin, thay vì cho thuốc giảm đau khi cần thiết. Việc sử dụng theo lịch trình</w:t>
      </w:r>
      <w:r w:rsidR="009124D0" w:rsidRPr="008717F8">
        <w:rPr>
          <w:rFonts w:eastAsiaTheme="minorHAnsi"/>
          <w:color w:val="1F1F1F" w:themeColor="text1"/>
          <w:sz w:val="22"/>
          <w:szCs w:val="22"/>
          <w:lang w:val="vi-VN"/>
        </w:rPr>
        <w:t xml:space="preserve"> ketorolac</w:t>
      </w:r>
      <w:r w:rsidRPr="008717F8">
        <w:rPr>
          <w:rFonts w:eastAsiaTheme="minorHAnsi"/>
          <w:color w:val="1F1F1F" w:themeColor="text1"/>
          <w:sz w:val="22"/>
          <w:szCs w:val="22"/>
          <w:lang w:val="es-ES"/>
        </w:rPr>
        <w:t xml:space="preserve"> khi không chống chỉ định, và paracetamol (bằng đường uống hoặc tiêm tĩnh mạch) đã được chứng </w:t>
      </w:r>
      <w:r w:rsidRPr="008717F8">
        <w:rPr>
          <w:rFonts w:eastAsiaTheme="minorHAnsi"/>
          <w:color w:val="1F1F1F" w:themeColor="text1"/>
          <w:spacing w:val="-2"/>
          <w:sz w:val="22"/>
          <w:szCs w:val="22"/>
          <w:lang w:val="es-ES"/>
        </w:rPr>
        <w:t xml:space="preserve">minh là cải thiện tình trạng đau sau phẫu thuật và giảm tiêu thụ opioid toàn thân và một số tác dụng không mong muốn phụ thuộc vào liều lượng của chúng. Các nghiên cứu lâm sàng thực nghiệm và quan sát đã cho thấy rằng NSAID có thể làm tăng nguy cơ rò tiêu hóa; tuy nhiên, một phân tích tổng hợp gần đây đã chứng minh </w:t>
      </w:r>
      <w:r w:rsidR="009124D0" w:rsidRPr="008717F8">
        <w:rPr>
          <w:rFonts w:eastAsiaTheme="minorHAnsi"/>
          <w:color w:val="1F1F1F" w:themeColor="text1"/>
          <w:spacing w:val="-2"/>
          <w:sz w:val="22"/>
          <w:szCs w:val="22"/>
          <w:lang w:val="es-ES"/>
        </w:rPr>
        <w:t>rằng</w:t>
      </w:r>
      <w:r w:rsidRPr="008717F8">
        <w:rPr>
          <w:rFonts w:eastAsiaTheme="minorHAnsi"/>
          <w:color w:val="1F1F1F" w:themeColor="text1"/>
          <w:spacing w:val="-2"/>
          <w:sz w:val="22"/>
          <w:szCs w:val="22"/>
          <w:lang w:val="es-ES"/>
        </w:rPr>
        <w:t xml:space="preserve"> ở những bệnh nhân nhận ≥ 1 liều NSAID trong lần đầu tiên 48 giờ sau khi phẫu thuật, nguy cơ rò rỉ miệng nối là không tăng đáng kể. Tác động tiềm ẩn này đối với rò rỉ tỷ lệ dường như là rất thấp và rõ ràng hơn ở những bệnh nhân dùng NSAID trong thời gian </w:t>
      </w:r>
      <w:r w:rsidR="009124D0" w:rsidRPr="008717F8">
        <w:rPr>
          <w:rFonts w:eastAsiaTheme="minorHAnsi"/>
          <w:color w:val="1F1F1F" w:themeColor="text1"/>
          <w:spacing w:val="-2"/>
          <w:sz w:val="22"/>
          <w:szCs w:val="22"/>
          <w:lang w:val="es-ES"/>
        </w:rPr>
        <w:t>trên</w:t>
      </w:r>
      <w:r w:rsidR="009124D0" w:rsidRPr="008717F8">
        <w:rPr>
          <w:rFonts w:eastAsiaTheme="minorHAnsi"/>
          <w:color w:val="1F1F1F" w:themeColor="text1"/>
          <w:spacing w:val="-2"/>
          <w:sz w:val="22"/>
          <w:szCs w:val="22"/>
          <w:lang w:val="vi-VN"/>
        </w:rPr>
        <w:t xml:space="preserve"> </w:t>
      </w:r>
      <w:r w:rsidRPr="008717F8">
        <w:rPr>
          <w:rFonts w:eastAsiaTheme="minorHAnsi"/>
          <w:color w:val="1F1F1F" w:themeColor="text1"/>
          <w:spacing w:val="-2"/>
          <w:sz w:val="22"/>
          <w:szCs w:val="22"/>
          <w:lang w:val="es-ES"/>
        </w:rPr>
        <w:t xml:space="preserve">3 ngày sau phẫu thuật. Một phân tích tổng hợp khác gần đây đã chứng minh nguy cơ rò rỉ miệng nối không cao hơn, chỉ ở những bệnh nhân được </w:t>
      </w:r>
      <w:r w:rsidR="009124D0" w:rsidRPr="008717F8">
        <w:rPr>
          <w:rFonts w:eastAsiaTheme="minorHAnsi"/>
          <w:color w:val="1F1F1F" w:themeColor="text1"/>
          <w:spacing w:val="-2"/>
          <w:sz w:val="22"/>
          <w:szCs w:val="22"/>
          <w:lang w:val="es-ES"/>
        </w:rPr>
        <w:t>phẫu</w:t>
      </w:r>
      <w:r w:rsidR="009124D0" w:rsidRPr="008717F8">
        <w:rPr>
          <w:rFonts w:eastAsiaTheme="minorHAnsi"/>
          <w:color w:val="1F1F1F" w:themeColor="text1"/>
          <w:spacing w:val="-2"/>
          <w:sz w:val="22"/>
          <w:szCs w:val="22"/>
          <w:lang w:val="vi-VN"/>
        </w:rPr>
        <w:t xml:space="preserve"> thuật </w:t>
      </w:r>
      <w:r w:rsidRPr="008717F8">
        <w:rPr>
          <w:rFonts w:eastAsiaTheme="minorHAnsi"/>
          <w:color w:val="1F1F1F" w:themeColor="text1"/>
          <w:spacing w:val="-2"/>
          <w:sz w:val="22"/>
          <w:szCs w:val="22"/>
          <w:lang w:val="es-ES"/>
        </w:rPr>
        <w:t>cấp cứu nhưng không phải phẫu thuật đại trực tràng có kế hoạch</w:t>
      </w:r>
      <w:r w:rsidR="00D0548C">
        <w:rPr>
          <w:rFonts w:eastAsiaTheme="minorHAnsi"/>
          <w:color w:val="1F1F1F" w:themeColor="text1"/>
          <w:spacing w:val="-2"/>
          <w:sz w:val="22"/>
          <w:szCs w:val="22"/>
          <w:lang w:val="vi-VN"/>
        </w:rPr>
        <w:t>.</w:t>
      </w:r>
    </w:p>
    <w:p w:rsidR="00F93390" w:rsidRPr="00900260" w:rsidRDefault="007E72B2" w:rsidP="00D0548C">
      <w:pPr>
        <w:pStyle w:val="a3"/>
        <w:snapToGrid w:val="0"/>
        <w:spacing w:line="240" w:lineRule="auto"/>
        <w:rPr>
          <w:color w:val="1F1F1F" w:themeColor="text1"/>
          <w:sz w:val="22"/>
          <w:szCs w:val="22"/>
          <w:lang w:val="vi-VN"/>
        </w:rPr>
      </w:pPr>
      <w:r w:rsidRPr="00900260">
        <w:rPr>
          <w:color w:val="1F1F1F" w:themeColor="text1"/>
          <w:sz w:val="22"/>
          <w:szCs w:val="22"/>
          <w:lang w:val="vi-VN"/>
        </w:rPr>
        <w:t>6</w:t>
      </w:r>
      <w:r w:rsidR="00F93390" w:rsidRPr="00900260">
        <w:rPr>
          <w:color w:val="1F1F1F" w:themeColor="text1"/>
          <w:sz w:val="22"/>
          <w:szCs w:val="22"/>
          <w:lang w:val="fr-FR"/>
        </w:rPr>
        <w:t>.</w:t>
      </w:r>
      <w:r w:rsidR="00900260" w:rsidRPr="00900260">
        <w:rPr>
          <w:color w:val="1F1F1F" w:themeColor="text1"/>
          <w:sz w:val="22"/>
          <w:szCs w:val="22"/>
          <w:lang w:val="vi-VN"/>
        </w:rPr>
        <w:t>1</w:t>
      </w:r>
      <w:r w:rsidR="00F93390" w:rsidRPr="00900260">
        <w:rPr>
          <w:color w:val="1F1F1F" w:themeColor="text1"/>
          <w:sz w:val="22"/>
          <w:szCs w:val="22"/>
          <w:lang w:val="fr-FR"/>
        </w:rPr>
        <w:t xml:space="preserve">.2. Lượng </w:t>
      </w:r>
      <w:r w:rsidR="00F93390" w:rsidRPr="00900260">
        <w:rPr>
          <w:rFonts w:eastAsia="Calibri"/>
          <w:bCs/>
          <w:color w:val="1F1F1F" w:themeColor="text1"/>
          <w:sz w:val="22"/>
          <w:szCs w:val="22"/>
          <w:lang w:val="pt-BR"/>
        </w:rPr>
        <w:t xml:space="preserve">thuốc morphin sử dụng ở </w:t>
      </w:r>
      <w:r w:rsidR="00D0548C" w:rsidRPr="00900260">
        <w:rPr>
          <w:rFonts w:eastAsia="Calibri"/>
          <w:bCs/>
          <w:color w:val="1F1F1F" w:themeColor="text1"/>
          <w:sz w:val="22"/>
          <w:szCs w:val="22"/>
          <w:lang w:val="pt-BR"/>
        </w:rPr>
        <w:t>hai</w:t>
      </w:r>
      <w:r w:rsidR="00D0548C" w:rsidRPr="00900260">
        <w:rPr>
          <w:rFonts w:eastAsia="Calibri"/>
          <w:bCs/>
          <w:color w:val="1F1F1F" w:themeColor="text1"/>
          <w:sz w:val="22"/>
          <w:szCs w:val="22"/>
          <w:lang w:val="vi-VN"/>
        </w:rPr>
        <w:t xml:space="preserve"> nhóm</w:t>
      </w:r>
    </w:p>
    <w:p w:rsidR="00F93390" w:rsidRPr="008717F8" w:rsidRDefault="00F93390" w:rsidP="006F0B06">
      <w:pPr>
        <w:tabs>
          <w:tab w:val="left" w:pos="540"/>
        </w:tabs>
        <w:snapToGrid w:val="0"/>
        <w:spacing w:line="247" w:lineRule="auto"/>
        <w:ind w:firstLine="567"/>
        <w:jc w:val="both"/>
        <w:outlineLvl w:val="2"/>
        <w:rPr>
          <w:bCs/>
          <w:color w:val="1F1F1F" w:themeColor="text1"/>
          <w:spacing w:val="-2"/>
          <w:sz w:val="22"/>
          <w:szCs w:val="22"/>
          <w:lang w:val="fr-FR"/>
        </w:rPr>
      </w:pPr>
      <w:r w:rsidRPr="008717F8">
        <w:rPr>
          <w:bCs/>
          <w:color w:val="1F1F1F" w:themeColor="text1"/>
          <w:sz w:val="22"/>
          <w:szCs w:val="22"/>
          <w:lang w:val="fr-FR"/>
        </w:rPr>
        <w:tab/>
        <w:t xml:space="preserve">Bệnh nhân giảm đau tự kiểm soát cần đạt được trạng thái giảm đau đủ (tương ứng với điểm VAS &lt; 4) trước khi bắt đầu sử dụng PCA. Tuy nhiên, với cách </w:t>
      </w:r>
      <w:r w:rsidRPr="008717F8">
        <w:rPr>
          <w:bCs/>
          <w:color w:val="1F1F1F" w:themeColor="text1"/>
          <w:spacing w:val="-2"/>
          <w:sz w:val="22"/>
          <w:szCs w:val="22"/>
          <w:lang w:val="fr-FR"/>
        </w:rPr>
        <w:t xml:space="preserve">sử dụng liều nạp ban đầu cài đặt sẵn trên máy thường sẽ rất khó đạt được hiệu quả giảm đau mong muốn, ngược lại một số bệnh nhân lại bị quá liều thuốc. Chính vì vậy chuẩn </w:t>
      </w:r>
      <w:r w:rsidRPr="008717F8">
        <w:rPr>
          <w:bCs/>
          <w:color w:val="1F1F1F" w:themeColor="text1"/>
          <w:spacing w:val="-2"/>
          <w:sz w:val="22"/>
          <w:szCs w:val="22"/>
          <w:lang w:val="fr-FR"/>
        </w:rPr>
        <w:lastRenderedPageBreak/>
        <w:t>độ các thuốc giảm đau họ morphin tĩnh mạch bằng cách dùng các liều nhỏ ngắt quãng sau mỗi 5 - 10 phút cho đến khi đạt được điểm VAS &lt; 4 là phương pháp phù hợp được áp dụng phổ biến trên lâm sàng.</w:t>
      </w:r>
    </w:p>
    <w:p w:rsidR="00F93390" w:rsidRPr="008717F8" w:rsidRDefault="00F93390" w:rsidP="006F0B06">
      <w:pPr>
        <w:tabs>
          <w:tab w:val="left" w:pos="540"/>
        </w:tabs>
        <w:snapToGrid w:val="0"/>
        <w:spacing w:line="247" w:lineRule="auto"/>
        <w:ind w:firstLine="567"/>
        <w:jc w:val="both"/>
        <w:outlineLvl w:val="2"/>
        <w:rPr>
          <w:color w:val="1F1F1F" w:themeColor="text1"/>
          <w:sz w:val="22"/>
          <w:szCs w:val="22"/>
          <w:lang w:val="pt-BR"/>
        </w:rPr>
      </w:pPr>
      <w:r w:rsidRPr="008717F8">
        <w:rPr>
          <w:bCs/>
          <w:color w:val="1F1F1F" w:themeColor="text1"/>
          <w:spacing w:val="-2"/>
          <w:sz w:val="22"/>
          <w:szCs w:val="22"/>
          <w:lang w:val="fr-FR"/>
        </w:rPr>
        <w:t xml:space="preserve">Lượng morphin chuẩn độ trung bình của hai nhóm khác biệt không có ý nghĩa thống kê. </w:t>
      </w:r>
      <w:r w:rsidRPr="008717F8">
        <w:rPr>
          <w:rFonts w:eastAsia="Calibri"/>
          <w:color w:val="1F1F1F" w:themeColor="text1"/>
          <w:sz w:val="22"/>
          <w:szCs w:val="22"/>
          <w:lang w:val="pt-BR"/>
        </w:rPr>
        <w:t xml:space="preserve">Kết quả </w:t>
      </w:r>
      <w:r w:rsidR="009124D0" w:rsidRPr="008717F8">
        <w:rPr>
          <w:rFonts w:eastAsia="Calibri"/>
          <w:color w:val="1F1F1F" w:themeColor="text1"/>
          <w:sz w:val="22"/>
          <w:szCs w:val="22"/>
          <w:lang w:val="pt-BR"/>
        </w:rPr>
        <w:t>của</w:t>
      </w:r>
      <w:r w:rsidR="009124D0" w:rsidRPr="008717F8">
        <w:rPr>
          <w:rFonts w:eastAsia="Calibri"/>
          <w:color w:val="1F1F1F" w:themeColor="text1"/>
          <w:sz w:val="22"/>
          <w:szCs w:val="22"/>
          <w:lang w:val="vi-VN"/>
        </w:rPr>
        <w:t xml:space="preserve"> </w:t>
      </w:r>
      <w:r w:rsidRPr="008717F8">
        <w:rPr>
          <w:rFonts w:eastAsia="Calibri"/>
          <w:color w:val="1F1F1F" w:themeColor="text1"/>
          <w:sz w:val="22"/>
          <w:szCs w:val="22"/>
          <w:lang w:val="pt-BR"/>
        </w:rPr>
        <w:t xml:space="preserve">chúng tôi tương đương với nghiên cứu Nguyễn Trung Kiên </w:t>
      </w:r>
      <w:r w:rsidRPr="008717F8">
        <w:rPr>
          <w:rFonts w:eastAsiaTheme="minorHAnsi"/>
          <w:noProof/>
          <w:color w:val="1F1F1F" w:themeColor="text1"/>
          <w:sz w:val="22"/>
          <w:szCs w:val="22"/>
          <w:lang w:val="pt-BR"/>
        </w:rPr>
        <w:t>lượng</w:t>
      </w:r>
      <w:r w:rsidRPr="008717F8">
        <w:rPr>
          <w:rFonts w:eastAsiaTheme="minorHAnsi"/>
          <w:color w:val="1F1F1F" w:themeColor="text1"/>
          <w:sz w:val="22"/>
          <w:szCs w:val="22"/>
          <w:lang w:val="pt-BR"/>
        </w:rPr>
        <w:t>, Nguyễn Toàn Thắng</w:t>
      </w:r>
      <w:r w:rsidRPr="008717F8">
        <w:rPr>
          <w:color w:val="1F1F1F" w:themeColor="text1"/>
          <w:sz w:val="22"/>
          <w:szCs w:val="22"/>
          <w:lang w:val="pt-BR"/>
        </w:rPr>
        <w:t xml:space="preserve">. </w:t>
      </w:r>
    </w:p>
    <w:p w:rsidR="00F93390" w:rsidRPr="008717F8" w:rsidRDefault="00F93390" w:rsidP="006F0B06">
      <w:pPr>
        <w:tabs>
          <w:tab w:val="left" w:pos="540"/>
        </w:tabs>
        <w:snapToGrid w:val="0"/>
        <w:spacing w:line="247" w:lineRule="auto"/>
        <w:ind w:firstLine="567"/>
        <w:jc w:val="both"/>
        <w:outlineLvl w:val="2"/>
        <w:rPr>
          <w:rFonts w:eastAsia="Calibri"/>
          <w:bCs/>
          <w:color w:val="1F1F1F" w:themeColor="text1"/>
          <w:spacing w:val="-2"/>
          <w:sz w:val="22"/>
          <w:szCs w:val="22"/>
          <w:lang w:val="es-ES"/>
        </w:rPr>
      </w:pPr>
      <w:r w:rsidRPr="008717F8">
        <w:rPr>
          <w:color w:val="1F1F1F" w:themeColor="text1"/>
          <w:sz w:val="22"/>
          <w:szCs w:val="22"/>
          <w:lang w:val="es-ES"/>
        </w:rPr>
        <w:t xml:space="preserve">Số bệnh nhân cần giải cứu morphin ở nhóm </w:t>
      </w:r>
      <w:r w:rsidRPr="008717F8">
        <w:rPr>
          <w:rFonts w:eastAsia="Calibri"/>
          <w:bCs/>
          <w:color w:val="1F1F1F" w:themeColor="text1"/>
          <w:spacing w:val="-6"/>
          <w:sz w:val="22"/>
          <w:szCs w:val="22"/>
          <w:lang w:val="pt-BR"/>
        </w:rPr>
        <w:t>Para-Keto</w:t>
      </w:r>
      <w:r w:rsidR="00667C9A" w:rsidRPr="008717F8">
        <w:rPr>
          <w:rFonts w:eastAsia="Calibri"/>
          <w:bCs/>
          <w:color w:val="1F1F1F" w:themeColor="text1"/>
          <w:spacing w:val="-6"/>
          <w:sz w:val="22"/>
          <w:szCs w:val="22"/>
          <w:lang w:val="vi-VN"/>
        </w:rPr>
        <w:t>-PCA</w:t>
      </w:r>
      <w:r w:rsidRPr="008717F8">
        <w:rPr>
          <w:color w:val="1F1F1F" w:themeColor="text1"/>
          <w:sz w:val="22"/>
          <w:szCs w:val="22"/>
          <w:lang w:val="es-ES"/>
        </w:rPr>
        <w:t xml:space="preserve"> thấp hơn nhóm </w:t>
      </w:r>
      <w:r w:rsidRPr="008717F8">
        <w:rPr>
          <w:rFonts w:eastAsia="Calibri"/>
          <w:bCs/>
          <w:color w:val="1F1F1F" w:themeColor="text1"/>
          <w:spacing w:val="-6"/>
          <w:sz w:val="22"/>
          <w:szCs w:val="22"/>
          <w:lang w:val="pt-BR"/>
        </w:rPr>
        <w:t>Para</w:t>
      </w:r>
      <w:r w:rsidR="00667C9A" w:rsidRPr="008717F8">
        <w:rPr>
          <w:rFonts w:eastAsia="Calibri"/>
          <w:bCs/>
          <w:color w:val="1F1F1F" w:themeColor="text1"/>
          <w:spacing w:val="-6"/>
          <w:sz w:val="22"/>
          <w:szCs w:val="22"/>
          <w:lang w:val="vi-VN"/>
        </w:rPr>
        <w:t>-PCA</w:t>
      </w:r>
      <w:r w:rsidRPr="008717F8">
        <w:rPr>
          <w:color w:val="1F1F1F" w:themeColor="text1"/>
          <w:sz w:val="22"/>
          <w:szCs w:val="22"/>
          <w:lang w:val="es-ES"/>
        </w:rPr>
        <w:t>. Khi kết hợp sử dụng opio</w:t>
      </w:r>
      <w:r w:rsidRPr="008717F8">
        <w:rPr>
          <w:color w:val="1F1F1F" w:themeColor="text1"/>
          <w:sz w:val="22"/>
          <w:szCs w:val="22"/>
          <w:lang w:val="vi-VN"/>
        </w:rPr>
        <w:t>i</w:t>
      </w:r>
      <w:r w:rsidRPr="008717F8">
        <w:rPr>
          <w:color w:val="1F1F1F" w:themeColor="text1"/>
          <w:sz w:val="22"/>
          <w:szCs w:val="22"/>
          <w:lang w:val="es-ES"/>
        </w:rPr>
        <w:t>d đường toàn thân trong giảm đau đa mô thức, kháng viêm không steroid giúp cải thiện tình trạng đau và giảm tiêu thụ opio</w:t>
      </w:r>
      <w:r w:rsidRPr="008717F8">
        <w:rPr>
          <w:color w:val="1F1F1F" w:themeColor="text1"/>
          <w:sz w:val="22"/>
          <w:szCs w:val="22"/>
          <w:lang w:val="vi-VN"/>
        </w:rPr>
        <w:t>i</w:t>
      </w:r>
      <w:r w:rsidRPr="008717F8">
        <w:rPr>
          <w:color w:val="1F1F1F" w:themeColor="text1"/>
          <w:sz w:val="22"/>
          <w:szCs w:val="22"/>
          <w:lang w:val="es-ES"/>
        </w:rPr>
        <w:t>d 30%. Sử dụng một liều duy nhất ketorolac đường tĩnh mạch với các liều 10, 30 hoặc 60 mg sau phẫu thuật bụng cho thấy làm giảm nhu cầu opioid, cường độ đau khi nghỉ ngơi, buồn nôn và nôn sau phẫu thuật, tạo điều kiện thuận lợi cho việc phục hồi chức năng ruột và bệnh nhân đi lại sớm.</w:t>
      </w:r>
    </w:p>
    <w:p w:rsidR="00F93390" w:rsidRPr="00900260" w:rsidRDefault="007E72B2" w:rsidP="006F0B06">
      <w:pPr>
        <w:snapToGrid w:val="0"/>
        <w:spacing w:line="247" w:lineRule="auto"/>
        <w:jc w:val="both"/>
        <w:rPr>
          <w:rFonts w:eastAsia="Calibri"/>
          <w:bCs/>
          <w:color w:val="1F1F1F" w:themeColor="text1"/>
          <w:sz w:val="22"/>
          <w:szCs w:val="22"/>
          <w:lang w:val="pt-BR"/>
        </w:rPr>
      </w:pPr>
      <w:r w:rsidRPr="00900260">
        <w:rPr>
          <w:rFonts w:eastAsia="Calibri"/>
          <w:b/>
          <w:bCs/>
          <w:color w:val="1F1F1F" w:themeColor="text1"/>
          <w:sz w:val="22"/>
          <w:szCs w:val="22"/>
          <w:lang w:val="vi-VN"/>
        </w:rPr>
        <w:t>6</w:t>
      </w:r>
      <w:r w:rsidR="00F93390" w:rsidRPr="00900260">
        <w:rPr>
          <w:rFonts w:eastAsia="Calibri"/>
          <w:b/>
          <w:bCs/>
          <w:color w:val="1F1F1F" w:themeColor="text1"/>
          <w:sz w:val="22"/>
          <w:szCs w:val="22"/>
          <w:lang w:val="pt-BR"/>
        </w:rPr>
        <w:t>.</w:t>
      </w:r>
      <w:r w:rsidR="00900260" w:rsidRPr="00900260">
        <w:rPr>
          <w:rFonts w:eastAsia="Calibri"/>
          <w:b/>
          <w:bCs/>
          <w:color w:val="1F1F1F" w:themeColor="text1"/>
          <w:sz w:val="22"/>
          <w:szCs w:val="22"/>
          <w:lang w:val="vi-VN"/>
        </w:rPr>
        <w:t>1</w:t>
      </w:r>
      <w:r w:rsidR="00F93390" w:rsidRPr="00900260">
        <w:rPr>
          <w:rFonts w:eastAsia="Calibri"/>
          <w:b/>
          <w:bCs/>
          <w:color w:val="1F1F1F" w:themeColor="text1"/>
          <w:sz w:val="22"/>
          <w:szCs w:val="22"/>
          <w:lang w:val="pt-BR"/>
        </w:rPr>
        <w:t>.</w:t>
      </w:r>
      <w:r w:rsidR="00F93390" w:rsidRPr="00900260">
        <w:rPr>
          <w:rFonts w:eastAsia="Calibri"/>
          <w:b/>
          <w:bCs/>
          <w:color w:val="1F1F1F" w:themeColor="text1"/>
          <w:sz w:val="22"/>
          <w:szCs w:val="22"/>
          <w:lang w:val="vi-VN"/>
        </w:rPr>
        <w:t>3</w:t>
      </w:r>
      <w:r w:rsidR="00F93390" w:rsidRPr="00900260">
        <w:rPr>
          <w:rFonts w:eastAsia="Calibri"/>
          <w:b/>
          <w:bCs/>
          <w:color w:val="1F1F1F" w:themeColor="text1"/>
          <w:sz w:val="22"/>
          <w:szCs w:val="22"/>
          <w:lang w:val="pt-BR"/>
        </w:rPr>
        <w:t>. Tiêm bổ sung morphin tĩnh mạch “giải cứu đau”</w:t>
      </w:r>
    </w:p>
    <w:p w:rsidR="00F93390" w:rsidRDefault="00F93390" w:rsidP="006F0B06">
      <w:pPr>
        <w:snapToGrid w:val="0"/>
        <w:spacing w:line="247" w:lineRule="auto"/>
        <w:ind w:firstLine="567"/>
        <w:jc w:val="both"/>
        <w:rPr>
          <w:rFonts w:eastAsia="Calibri"/>
          <w:color w:val="1F1F1F" w:themeColor="text1"/>
          <w:sz w:val="22"/>
          <w:szCs w:val="22"/>
          <w:lang w:val="pt-BR"/>
        </w:rPr>
      </w:pPr>
      <w:r w:rsidRPr="008717F8">
        <w:rPr>
          <w:rFonts w:eastAsia="Calibri"/>
          <w:color w:val="1F1F1F" w:themeColor="text1"/>
          <w:sz w:val="22"/>
          <w:szCs w:val="22"/>
          <w:lang w:val="pt-BR"/>
        </w:rPr>
        <w:t>Việc sử dụng morphin không được coi là tiêu chuẩn vàng để giảm đau nhưng vẫn trở thành tiêu chuẩn vàng để so sánh hiệu quả thực tế của tất cả các phương pháp giảm đau khác. Mặc dù việc giảm thiểu việc sử dụng morphin là mong muốn, nhưng điều đó không có nghĩa là phải tránh việc sử dụng chúng. Để bệnh nhân đau không thuyên giảm là không thể chấp nhận được và nên sử dụng opioid để giảm đau giải cứu nếu các phương pháp khác không thành công. Hơn nữa, việc sử dụng morphin sớm và hạn chế liều thì ít ảnh hưởng đến kết quả phẫu thuật. Điều này cho thấy việc lựa chọn phương pháp giảm đau đa mô thức cho phẫu thuật nội soi ổ bụng có giải cứu morphin bằng PCA là phù hợp, hạn chế được liều morphin, sử dụng tùy theo mức độ cảm nhận đau của bệnh nhân.</w:t>
      </w:r>
    </w:p>
    <w:p w:rsidR="005C22CE" w:rsidRPr="008717F8" w:rsidRDefault="005C22CE" w:rsidP="006F0B06">
      <w:pPr>
        <w:pStyle w:val="a3"/>
        <w:snapToGrid w:val="0"/>
        <w:spacing w:line="247" w:lineRule="auto"/>
        <w:rPr>
          <w:rFonts w:eastAsia="Calibri"/>
          <w:color w:val="1F1F1F" w:themeColor="text1"/>
          <w:sz w:val="22"/>
          <w:szCs w:val="22"/>
          <w:lang w:val="pt-BR"/>
        </w:rPr>
      </w:pPr>
      <w:r w:rsidRPr="008717F8">
        <w:rPr>
          <w:rFonts w:eastAsia="Calibri"/>
          <w:color w:val="1F1F1F" w:themeColor="text1"/>
          <w:sz w:val="22"/>
          <w:szCs w:val="22"/>
          <w:lang w:val="vi-VN"/>
        </w:rPr>
        <w:t>6</w:t>
      </w:r>
      <w:r w:rsidRPr="008717F8">
        <w:rPr>
          <w:rFonts w:eastAsia="Calibri"/>
          <w:color w:val="1F1F1F" w:themeColor="text1"/>
          <w:sz w:val="22"/>
          <w:szCs w:val="22"/>
          <w:lang w:val="pt-BR"/>
        </w:rPr>
        <w:t>.</w:t>
      </w:r>
      <w:r w:rsidR="00900260">
        <w:rPr>
          <w:rFonts w:eastAsia="Calibri"/>
          <w:color w:val="1F1F1F" w:themeColor="text1"/>
          <w:sz w:val="22"/>
          <w:szCs w:val="22"/>
          <w:lang w:val="vi-VN"/>
        </w:rPr>
        <w:t>1</w:t>
      </w:r>
      <w:r w:rsidRPr="008717F8">
        <w:rPr>
          <w:rFonts w:eastAsia="Calibri"/>
          <w:color w:val="1F1F1F" w:themeColor="text1"/>
          <w:sz w:val="22"/>
          <w:szCs w:val="22"/>
          <w:lang w:val="pt-BR"/>
        </w:rPr>
        <w:t>.4. Thời gian ngồi dậy, thời gian trung tiện</w:t>
      </w:r>
    </w:p>
    <w:p w:rsidR="005C22CE" w:rsidRPr="00710844" w:rsidRDefault="005C22CE" w:rsidP="006F0B06">
      <w:pPr>
        <w:snapToGrid w:val="0"/>
        <w:spacing w:line="247" w:lineRule="auto"/>
        <w:ind w:firstLine="567"/>
        <w:jc w:val="both"/>
        <w:rPr>
          <w:rFonts w:eastAsiaTheme="minorHAnsi"/>
          <w:color w:val="1F1F1F" w:themeColor="text1"/>
          <w:sz w:val="22"/>
          <w:szCs w:val="22"/>
          <w:lang w:val="fr-FR"/>
        </w:rPr>
      </w:pPr>
      <w:r w:rsidRPr="008717F8">
        <w:rPr>
          <w:rFonts w:eastAsia="Calibri"/>
          <w:color w:val="1F1F1F" w:themeColor="text1"/>
          <w:spacing w:val="-2"/>
          <w:sz w:val="22"/>
          <w:szCs w:val="22"/>
          <w:lang w:val="fr-FR"/>
        </w:rPr>
        <w:t>Kết quả của chúng tôi có thời gian trung tiện trung bình và thời gian ngồi dậy của nhóm Para-Keto</w:t>
      </w:r>
      <w:r w:rsidRPr="008717F8">
        <w:rPr>
          <w:rFonts w:eastAsia="Calibri"/>
          <w:color w:val="1F1F1F" w:themeColor="text1"/>
          <w:spacing w:val="-2"/>
          <w:sz w:val="22"/>
          <w:szCs w:val="22"/>
          <w:lang w:val="vi-VN"/>
        </w:rPr>
        <w:t>-PCA</w:t>
      </w:r>
      <w:r w:rsidRPr="008717F8">
        <w:rPr>
          <w:rFonts w:eastAsia="Calibri"/>
          <w:color w:val="1F1F1F" w:themeColor="text1"/>
          <w:spacing w:val="-2"/>
          <w:sz w:val="22"/>
          <w:szCs w:val="22"/>
          <w:lang w:val="fr-FR"/>
        </w:rPr>
        <w:t xml:space="preserve"> ngắn hơn có ý nghĩa thống kê so với nhóm Para</w:t>
      </w:r>
      <w:r w:rsidRPr="008717F8">
        <w:rPr>
          <w:rFonts w:eastAsia="Calibri"/>
          <w:color w:val="1F1F1F" w:themeColor="text1"/>
          <w:spacing w:val="-2"/>
          <w:sz w:val="22"/>
          <w:szCs w:val="22"/>
          <w:lang w:val="vi-VN"/>
        </w:rPr>
        <w:t>-PCA</w:t>
      </w:r>
      <w:r w:rsidRPr="008717F8">
        <w:rPr>
          <w:rFonts w:eastAsia="Calibri"/>
          <w:color w:val="1F1F1F" w:themeColor="text1"/>
          <w:spacing w:val="-2"/>
          <w:sz w:val="22"/>
          <w:szCs w:val="22"/>
          <w:lang w:val="fr-FR"/>
        </w:rPr>
        <w:t xml:space="preserve">. </w:t>
      </w:r>
      <w:r w:rsidRPr="008717F8">
        <w:rPr>
          <w:rFonts w:eastAsiaTheme="minorHAnsi"/>
          <w:color w:val="1F1F1F" w:themeColor="text1"/>
          <w:sz w:val="22"/>
          <w:szCs w:val="22"/>
          <w:lang w:val="fr-FR"/>
        </w:rPr>
        <w:t xml:space="preserve">Đây cũng là một cách để đánh giá giảm đau sau phẫu thuật. Khi bệnh nhân không đau hoặc đau nhẹ thì khả năng ho khạc cũng như vận động sẽ sớm hơn. Sau phẫu thuật bụng cần phải khuyến khích bệnh nhân vận động, lý liệu pháp càng sớm càng tốt nhằm tránh các nguy cơ về hô hấp và tắc mạch sâu sau phẫu thuật, đây cũng là ưu điểm của phương pháp giảm đau đa mô thức sau phẫu thuật bụng. Việc kết hợp các phương thức giảm đau bằng đường tĩnh </w:t>
      </w:r>
      <w:r w:rsidRPr="008717F8">
        <w:rPr>
          <w:rFonts w:eastAsiaTheme="minorHAnsi"/>
          <w:color w:val="1F1F1F" w:themeColor="text1"/>
          <w:sz w:val="22"/>
          <w:szCs w:val="22"/>
          <w:lang w:val="fr-FR"/>
        </w:rPr>
        <w:lastRenderedPageBreak/>
        <w:t>mạch kết hợp parac</w:t>
      </w:r>
      <w:r w:rsidRPr="008717F8">
        <w:rPr>
          <w:rFonts w:eastAsiaTheme="minorHAnsi"/>
          <w:color w:val="1F1F1F" w:themeColor="text1"/>
          <w:sz w:val="22"/>
          <w:szCs w:val="22"/>
          <w:lang w:val="vi-VN"/>
        </w:rPr>
        <w:t>e</w:t>
      </w:r>
      <w:r w:rsidRPr="008717F8">
        <w:rPr>
          <w:rFonts w:eastAsiaTheme="minorHAnsi"/>
          <w:color w:val="1F1F1F" w:themeColor="text1"/>
          <w:sz w:val="22"/>
          <w:szCs w:val="22"/>
          <w:lang w:val="fr-FR"/>
        </w:rPr>
        <w:t>tamol và ketorolac, giải cứu bằng IV-PCA morphin tĩnh mạch, cho kết quả giảm đau tốt hơn so với nhóm không kết hợp ketorolac.</w:t>
      </w:r>
    </w:p>
    <w:p w:rsidR="00F93390" w:rsidRPr="008717F8" w:rsidRDefault="007E72B2" w:rsidP="00900260">
      <w:pPr>
        <w:snapToGrid w:val="0"/>
        <w:jc w:val="both"/>
        <w:rPr>
          <w:rFonts w:eastAsiaTheme="minorHAnsi"/>
          <w:b/>
          <w:color w:val="1F1F1F" w:themeColor="text1"/>
          <w:sz w:val="22"/>
          <w:szCs w:val="22"/>
          <w:lang w:val="fr-FR"/>
        </w:rPr>
      </w:pPr>
      <w:r w:rsidRPr="008717F8">
        <w:rPr>
          <w:rFonts w:eastAsiaTheme="minorHAnsi"/>
          <w:b/>
          <w:color w:val="1F1F1F" w:themeColor="text1"/>
          <w:sz w:val="22"/>
          <w:szCs w:val="22"/>
          <w:lang w:val="vi-VN"/>
        </w:rPr>
        <w:t>6</w:t>
      </w:r>
      <w:r w:rsidR="00F93390" w:rsidRPr="008717F8">
        <w:rPr>
          <w:rFonts w:eastAsiaTheme="minorHAnsi"/>
          <w:b/>
          <w:color w:val="1F1F1F" w:themeColor="text1"/>
          <w:sz w:val="22"/>
          <w:szCs w:val="22"/>
          <w:lang w:val="vi-VN"/>
        </w:rPr>
        <w:t>.</w:t>
      </w:r>
      <w:r w:rsidR="00900260">
        <w:rPr>
          <w:rFonts w:eastAsiaTheme="minorHAnsi"/>
          <w:b/>
          <w:color w:val="1F1F1F" w:themeColor="text1"/>
          <w:sz w:val="22"/>
          <w:szCs w:val="22"/>
          <w:lang w:val="vi-VN"/>
        </w:rPr>
        <w:t>1</w:t>
      </w:r>
      <w:r w:rsidR="00F93390" w:rsidRPr="008717F8">
        <w:rPr>
          <w:rFonts w:eastAsiaTheme="minorHAnsi"/>
          <w:b/>
          <w:color w:val="1F1F1F" w:themeColor="text1"/>
          <w:sz w:val="22"/>
          <w:szCs w:val="22"/>
          <w:lang w:val="vi-VN"/>
        </w:rPr>
        <w:t>.</w:t>
      </w:r>
      <w:r w:rsidR="00900260">
        <w:rPr>
          <w:rFonts w:eastAsiaTheme="minorHAnsi"/>
          <w:b/>
          <w:color w:val="1F1F1F" w:themeColor="text1"/>
          <w:sz w:val="22"/>
          <w:szCs w:val="22"/>
          <w:lang w:val="vi-VN"/>
        </w:rPr>
        <w:t>5</w:t>
      </w:r>
      <w:r w:rsidR="00F93390" w:rsidRPr="008717F8">
        <w:rPr>
          <w:rFonts w:eastAsiaTheme="minorHAnsi"/>
          <w:b/>
          <w:color w:val="1F1F1F" w:themeColor="text1"/>
          <w:sz w:val="22"/>
          <w:szCs w:val="22"/>
          <w:lang w:val="vi-VN"/>
        </w:rPr>
        <w:t xml:space="preserve">. </w:t>
      </w:r>
      <w:r w:rsidR="00F93390" w:rsidRPr="008717F8">
        <w:rPr>
          <w:rFonts w:eastAsiaTheme="minorHAnsi"/>
          <w:b/>
          <w:color w:val="1F1F1F" w:themeColor="text1"/>
          <w:sz w:val="22"/>
          <w:szCs w:val="22"/>
          <w:lang w:val="fr-FR"/>
        </w:rPr>
        <w:t>Mức độ hài lòng</w:t>
      </w:r>
    </w:p>
    <w:p w:rsidR="00F93390" w:rsidRPr="008717F8" w:rsidRDefault="00F93390" w:rsidP="00917880">
      <w:pPr>
        <w:snapToGrid w:val="0"/>
        <w:ind w:firstLine="567"/>
        <w:jc w:val="both"/>
        <w:rPr>
          <w:color w:val="1F1F1F" w:themeColor="text1"/>
          <w:sz w:val="22"/>
          <w:szCs w:val="22"/>
          <w:lang w:val="fr-FR"/>
        </w:rPr>
      </w:pPr>
      <w:r w:rsidRPr="008717F8">
        <w:rPr>
          <w:rFonts w:eastAsiaTheme="minorHAnsi"/>
          <w:color w:val="1F1F1F" w:themeColor="text1"/>
          <w:spacing w:val="-2"/>
          <w:sz w:val="22"/>
          <w:szCs w:val="22"/>
          <w:lang w:val="fr-FR"/>
        </w:rPr>
        <w:t xml:space="preserve">Mức độ hài lòng cũng là một trong những chỉ tiêu quan trọng đánh giá hiệu quả giảm đau. </w:t>
      </w:r>
      <w:r w:rsidRPr="008717F8">
        <w:rPr>
          <w:rFonts w:eastAsiaTheme="minorHAnsi"/>
          <w:bCs/>
          <w:color w:val="1F1F1F" w:themeColor="text1"/>
          <w:sz w:val="22"/>
          <w:szCs w:val="22"/>
          <w:lang w:val="fr-FR"/>
        </w:rPr>
        <w:t>Trong nghiên cứu của chúng tôi tất cả BN nhóm Para-Keto</w:t>
      </w:r>
      <w:r w:rsidR="00667C9A" w:rsidRPr="008717F8">
        <w:rPr>
          <w:rFonts w:eastAsiaTheme="minorHAnsi"/>
          <w:bCs/>
          <w:color w:val="1F1F1F" w:themeColor="text1"/>
          <w:sz w:val="22"/>
          <w:szCs w:val="22"/>
          <w:lang w:val="vi-VN"/>
        </w:rPr>
        <w:t>-PCA</w:t>
      </w:r>
      <w:r w:rsidRPr="008717F8">
        <w:rPr>
          <w:rFonts w:eastAsiaTheme="minorHAnsi"/>
          <w:bCs/>
          <w:color w:val="1F1F1F" w:themeColor="text1"/>
          <w:sz w:val="22"/>
          <w:szCs w:val="22"/>
          <w:lang w:val="fr-FR"/>
        </w:rPr>
        <w:t xml:space="preserve"> đều đạt từ mức hài lòng và rất hài lòng với phương pháp giảm đau cao hơn nhóm Para</w:t>
      </w:r>
      <w:r w:rsidR="00392819">
        <w:rPr>
          <w:rFonts w:eastAsiaTheme="minorHAnsi"/>
          <w:bCs/>
          <w:color w:val="1F1F1F" w:themeColor="text1"/>
          <w:sz w:val="22"/>
          <w:szCs w:val="22"/>
          <w:lang w:val="vi-VN"/>
        </w:rPr>
        <w:t>-PCA</w:t>
      </w:r>
      <w:r w:rsidRPr="008717F8">
        <w:rPr>
          <w:rFonts w:eastAsiaTheme="minorHAnsi"/>
          <w:bCs/>
          <w:color w:val="1F1F1F" w:themeColor="text1"/>
          <w:sz w:val="22"/>
          <w:szCs w:val="22"/>
          <w:lang w:val="fr-FR"/>
        </w:rPr>
        <w:t xml:space="preserve">. </w:t>
      </w:r>
    </w:p>
    <w:p w:rsidR="00F93390" w:rsidRPr="008717F8" w:rsidRDefault="007E72B2" w:rsidP="00900260">
      <w:pPr>
        <w:pStyle w:val="a3"/>
        <w:snapToGrid w:val="0"/>
        <w:spacing w:line="240" w:lineRule="auto"/>
        <w:rPr>
          <w:rFonts w:eastAsia="Calibri"/>
          <w:color w:val="1F1F1F" w:themeColor="text1"/>
          <w:sz w:val="22"/>
          <w:szCs w:val="22"/>
          <w:lang w:val="pt-BR"/>
        </w:rPr>
      </w:pPr>
      <w:r w:rsidRPr="008717F8">
        <w:rPr>
          <w:rFonts w:eastAsia="Calibri"/>
          <w:color w:val="1F1F1F" w:themeColor="text1"/>
          <w:sz w:val="22"/>
          <w:szCs w:val="22"/>
          <w:lang w:val="vi-VN"/>
        </w:rPr>
        <w:t>6</w:t>
      </w:r>
      <w:r w:rsidR="00F93390" w:rsidRPr="008717F8">
        <w:rPr>
          <w:rFonts w:eastAsia="Calibri"/>
          <w:color w:val="1F1F1F" w:themeColor="text1"/>
          <w:sz w:val="22"/>
          <w:szCs w:val="22"/>
          <w:lang w:val="pt-BR"/>
        </w:rPr>
        <w:t>.</w:t>
      </w:r>
      <w:r w:rsidR="00900260">
        <w:rPr>
          <w:rFonts w:eastAsia="Calibri"/>
          <w:color w:val="1F1F1F" w:themeColor="text1"/>
          <w:sz w:val="22"/>
          <w:szCs w:val="22"/>
          <w:lang w:val="vi-VN"/>
        </w:rPr>
        <w:t>2</w:t>
      </w:r>
      <w:r w:rsidR="00F93390" w:rsidRPr="008717F8">
        <w:rPr>
          <w:rFonts w:eastAsia="Calibri"/>
          <w:color w:val="1F1F1F" w:themeColor="text1"/>
          <w:sz w:val="22"/>
          <w:szCs w:val="22"/>
          <w:lang w:val="vi-VN"/>
        </w:rPr>
        <w:t>.</w:t>
      </w:r>
      <w:r w:rsidR="00F93390" w:rsidRPr="008717F8">
        <w:rPr>
          <w:rFonts w:eastAsia="Calibri"/>
          <w:color w:val="1F1F1F" w:themeColor="text1"/>
          <w:sz w:val="22"/>
          <w:szCs w:val="22"/>
          <w:lang w:val="pt-BR"/>
        </w:rPr>
        <w:t xml:space="preserve"> </w:t>
      </w:r>
      <w:r w:rsidR="00F93390" w:rsidRPr="008717F8">
        <w:rPr>
          <w:rFonts w:eastAsia="Calibri"/>
          <w:color w:val="1F1F1F" w:themeColor="text1"/>
          <w:sz w:val="22"/>
          <w:szCs w:val="22"/>
          <w:lang w:val="vi-VN"/>
        </w:rPr>
        <w:t>C</w:t>
      </w:r>
      <w:r w:rsidR="00F93390" w:rsidRPr="008717F8">
        <w:rPr>
          <w:rFonts w:eastAsia="Calibri"/>
          <w:color w:val="1F1F1F" w:themeColor="text1"/>
          <w:sz w:val="22"/>
          <w:szCs w:val="22"/>
          <w:lang w:val="pt-BR"/>
        </w:rPr>
        <w:t>ác tác dụng không mong muốn</w:t>
      </w:r>
    </w:p>
    <w:p w:rsidR="00F93390" w:rsidRDefault="00392819" w:rsidP="00900260">
      <w:pPr>
        <w:snapToGrid w:val="0"/>
        <w:ind w:firstLine="567"/>
        <w:jc w:val="both"/>
        <w:rPr>
          <w:color w:val="1F1F1F" w:themeColor="text1"/>
          <w:sz w:val="22"/>
          <w:szCs w:val="22"/>
          <w:lang w:val="vi-VN"/>
        </w:rPr>
      </w:pPr>
      <w:r>
        <w:rPr>
          <w:color w:val="1F1F1F" w:themeColor="text1"/>
          <w:sz w:val="22"/>
          <w:szCs w:val="22"/>
          <w:lang w:val="vi-VN"/>
        </w:rPr>
        <w:t>Không có tác dụng không mong muốn nào trầm trọng.</w:t>
      </w:r>
    </w:p>
    <w:p w:rsidR="00900260" w:rsidRPr="008717F8" w:rsidRDefault="00900260" w:rsidP="00900260">
      <w:pPr>
        <w:snapToGrid w:val="0"/>
        <w:ind w:firstLine="567"/>
        <w:jc w:val="both"/>
        <w:rPr>
          <w:color w:val="1F1F1F" w:themeColor="text1"/>
          <w:sz w:val="22"/>
          <w:szCs w:val="22"/>
          <w:lang w:val="vi-VN"/>
        </w:rPr>
      </w:pPr>
    </w:p>
    <w:p w:rsidR="00786088" w:rsidRPr="008717F8" w:rsidRDefault="00786088" w:rsidP="0049282E">
      <w:pPr>
        <w:pStyle w:val="MUC1"/>
        <w:snapToGrid w:val="0"/>
        <w:spacing w:line="240" w:lineRule="auto"/>
        <w:rPr>
          <w:sz w:val="22"/>
          <w:szCs w:val="22"/>
        </w:rPr>
      </w:pPr>
      <w:bookmarkStart w:id="415" w:name="_Toc103420448"/>
      <w:bookmarkStart w:id="416" w:name="_Toc105831725"/>
      <w:r w:rsidRPr="008717F8">
        <w:rPr>
          <w:sz w:val="22"/>
          <w:szCs w:val="22"/>
        </w:rPr>
        <w:t>KẾT LUẬN</w:t>
      </w:r>
      <w:bookmarkEnd w:id="403"/>
      <w:bookmarkEnd w:id="404"/>
      <w:bookmarkEnd w:id="405"/>
      <w:bookmarkEnd w:id="406"/>
      <w:bookmarkEnd w:id="407"/>
      <w:bookmarkEnd w:id="408"/>
      <w:bookmarkEnd w:id="409"/>
      <w:bookmarkEnd w:id="415"/>
      <w:bookmarkEnd w:id="416"/>
    </w:p>
    <w:p w:rsidR="00CF1DDE" w:rsidRPr="008717F8" w:rsidRDefault="00CF1DDE" w:rsidP="00917880">
      <w:pPr>
        <w:pStyle w:val="a1"/>
        <w:snapToGrid w:val="0"/>
        <w:spacing w:line="240" w:lineRule="auto"/>
        <w:ind w:firstLine="567"/>
        <w:outlineLvl w:val="0"/>
        <w:rPr>
          <w:rFonts w:eastAsia="Calibri"/>
          <w:color w:val="FF0000"/>
          <w:sz w:val="22"/>
          <w:szCs w:val="22"/>
        </w:rPr>
      </w:pPr>
    </w:p>
    <w:p w:rsidR="00786088" w:rsidRPr="008717F8" w:rsidRDefault="00786088" w:rsidP="00900260">
      <w:pPr>
        <w:tabs>
          <w:tab w:val="left" w:pos="0"/>
        </w:tabs>
        <w:snapToGrid w:val="0"/>
        <w:jc w:val="both"/>
        <w:rPr>
          <w:rFonts w:eastAsia="Calibri"/>
          <w:b/>
          <w:color w:val="1F1F1F" w:themeColor="text1"/>
          <w:sz w:val="22"/>
          <w:szCs w:val="22"/>
          <w:lang w:val="vi-VN"/>
        </w:rPr>
      </w:pPr>
      <w:bookmarkStart w:id="417" w:name="_Toc362740914"/>
      <w:r w:rsidRPr="008717F8">
        <w:rPr>
          <w:rFonts w:eastAsia="Calibri"/>
          <w:b/>
          <w:color w:val="1F1F1F" w:themeColor="text1"/>
          <w:sz w:val="22"/>
          <w:szCs w:val="22"/>
          <w:lang w:val="de-DE"/>
        </w:rPr>
        <w:t xml:space="preserve">1. </w:t>
      </w:r>
      <w:r w:rsidRPr="008717F8">
        <w:rPr>
          <w:rFonts w:eastAsia="Calibri"/>
          <w:b/>
          <w:color w:val="1F1F1F" w:themeColor="text1"/>
          <w:sz w:val="22"/>
          <w:szCs w:val="22"/>
          <w:lang w:val="fr-FR"/>
        </w:rPr>
        <w:t>Giảm đau đường ngoài màng cứng ngực bằng bupivacain</w:t>
      </w:r>
      <w:r w:rsidR="00162583" w:rsidRPr="008717F8">
        <w:rPr>
          <w:rFonts w:eastAsia="Calibri"/>
          <w:b/>
          <w:color w:val="1F1F1F" w:themeColor="text1"/>
          <w:sz w:val="22"/>
          <w:szCs w:val="22"/>
          <w:lang w:val="fr-FR"/>
        </w:rPr>
        <w:t xml:space="preserve"> </w:t>
      </w:r>
      <w:r w:rsidRPr="008717F8">
        <w:rPr>
          <w:rFonts w:eastAsia="Calibri"/>
          <w:b/>
          <w:color w:val="1F1F1F" w:themeColor="text1"/>
          <w:sz w:val="22"/>
          <w:szCs w:val="22"/>
          <w:lang w:val="fr-FR"/>
        </w:rPr>
        <w:t>-</w:t>
      </w:r>
      <w:r w:rsidR="00162583" w:rsidRPr="008717F8">
        <w:rPr>
          <w:rFonts w:eastAsia="Calibri"/>
          <w:b/>
          <w:color w:val="1F1F1F" w:themeColor="text1"/>
          <w:sz w:val="22"/>
          <w:szCs w:val="22"/>
          <w:lang w:val="fr-FR"/>
        </w:rPr>
        <w:t xml:space="preserve"> </w:t>
      </w:r>
      <w:r w:rsidRPr="008717F8">
        <w:rPr>
          <w:rFonts w:eastAsia="Calibri"/>
          <w:b/>
          <w:color w:val="1F1F1F" w:themeColor="text1"/>
          <w:sz w:val="22"/>
          <w:szCs w:val="22"/>
          <w:lang w:val="fr-FR"/>
        </w:rPr>
        <w:t xml:space="preserve">fentanyl do bệnh nhân tự kiểm soát </w:t>
      </w:r>
      <w:r w:rsidR="006A16E6" w:rsidRPr="008717F8">
        <w:rPr>
          <w:rFonts w:eastAsia="Calibri"/>
          <w:b/>
          <w:color w:val="1F1F1F" w:themeColor="text1"/>
          <w:sz w:val="22"/>
          <w:szCs w:val="22"/>
          <w:lang w:val="fr-FR"/>
        </w:rPr>
        <w:t>kết</w:t>
      </w:r>
      <w:r w:rsidR="006A16E6" w:rsidRPr="008717F8">
        <w:rPr>
          <w:rFonts w:eastAsia="Calibri"/>
          <w:b/>
          <w:color w:val="1F1F1F" w:themeColor="text1"/>
          <w:sz w:val="22"/>
          <w:szCs w:val="22"/>
          <w:lang w:val="vi-VN"/>
        </w:rPr>
        <w:t xml:space="preserve"> hợp paracetamol </w:t>
      </w:r>
      <w:r w:rsidRPr="008717F8">
        <w:rPr>
          <w:rFonts w:eastAsia="Calibri"/>
          <w:b/>
          <w:color w:val="1F1F1F" w:themeColor="text1"/>
          <w:sz w:val="22"/>
          <w:szCs w:val="22"/>
          <w:lang w:val="de-DE"/>
        </w:rPr>
        <w:t xml:space="preserve">sau </w:t>
      </w:r>
      <w:bookmarkEnd w:id="417"/>
      <w:r w:rsidRPr="008717F8">
        <w:rPr>
          <w:rFonts w:eastAsia="Calibri"/>
          <w:b/>
          <w:color w:val="1F1F1F" w:themeColor="text1"/>
          <w:sz w:val="22"/>
          <w:szCs w:val="22"/>
          <w:lang w:val="de-DE"/>
        </w:rPr>
        <w:t xml:space="preserve">phẫu thuật ổ bụng </w:t>
      </w:r>
      <w:r w:rsidR="00941A65" w:rsidRPr="008717F8">
        <w:rPr>
          <w:rFonts w:eastAsia="Calibri"/>
          <w:b/>
          <w:color w:val="1F1F1F" w:themeColor="text1"/>
          <w:sz w:val="22"/>
          <w:szCs w:val="22"/>
          <w:lang w:val="de-DE"/>
        </w:rPr>
        <w:t>mở</w:t>
      </w:r>
      <w:r w:rsidRPr="008717F8">
        <w:rPr>
          <w:rFonts w:eastAsia="Calibri"/>
          <w:b/>
          <w:color w:val="1F1F1F" w:themeColor="text1"/>
          <w:sz w:val="22"/>
          <w:szCs w:val="22"/>
          <w:lang w:val="de-DE"/>
        </w:rPr>
        <w:t xml:space="preserve"> c</w:t>
      </w:r>
      <w:r w:rsidR="00070F31" w:rsidRPr="008717F8">
        <w:rPr>
          <w:b/>
          <w:color w:val="1F1F1F" w:themeColor="text1"/>
          <w:sz w:val="22"/>
          <w:szCs w:val="22"/>
          <w:lang w:val="de-DE"/>
        </w:rPr>
        <w:t>ó hiệu quả giảm đau tốt</w:t>
      </w:r>
      <w:r w:rsidRPr="008717F8">
        <w:rPr>
          <w:rFonts w:eastAsia="Calibri"/>
          <w:b/>
          <w:color w:val="1F1F1F" w:themeColor="text1"/>
          <w:sz w:val="22"/>
          <w:szCs w:val="22"/>
          <w:lang w:val="de-DE"/>
        </w:rPr>
        <w:t xml:space="preserve"> </w:t>
      </w:r>
      <w:r w:rsidR="006A16E6" w:rsidRPr="008717F8">
        <w:rPr>
          <w:rFonts w:eastAsia="Calibri"/>
          <w:b/>
          <w:color w:val="1F1F1F" w:themeColor="text1"/>
          <w:sz w:val="22"/>
          <w:szCs w:val="22"/>
          <w:lang w:val="de-DE"/>
        </w:rPr>
        <w:t>hơn</w:t>
      </w:r>
      <w:r w:rsidR="006A16E6" w:rsidRPr="008717F8">
        <w:rPr>
          <w:rFonts w:eastAsia="Calibri"/>
          <w:b/>
          <w:color w:val="1F1F1F" w:themeColor="text1"/>
          <w:sz w:val="22"/>
          <w:szCs w:val="22"/>
          <w:lang w:val="vi-VN"/>
        </w:rPr>
        <w:t xml:space="preserve"> </w:t>
      </w:r>
      <w:r w:rsidR="00070F31" w:rsidRPr="008717F8">
        <w:rPr>
          <w:rFonts w:eastAsia="Calibri"/>
          <w:b/>
          <w:bCs/>
          <w:iCs/>
          <w:color w:val="1F1F1F" w:themeColor="text1"/>
          <w:sz w:val="22"/>
          <w:szCs w:val="22"/>
          <w:lang w:val="fr-FR"/>
        </w:rPr>
        <w:t xml:space="preserve">giảm đau </w:t>
      </w:r>
      <w:r w:rsidR="006A16E6" w:rsidRPr="008717F8">
        <w:rPr>
          <w:rFonts w:eastAsia="Calibri"/>
          <w:b/>
          <w:bCs/>
          <w:iCs/>
          <w:color w:val="1F1F1F" w:themeColor="text1"/>
          <w:sz w:val="22"/>
          <w:szCs w:val="22"/>
          <w:lang w:val="fr-FR"/>
        </w:rPr>
        <w:t>bằng</w:t>
      </w:r>
      <w:r w:rsidR="006A16E6" w:rsidRPr="008717F8">
        <w:rPr>
          <w:rFonts w:eastAsia="Calibri"/>
          <w:b/>
          <w:bCs/>
          <w:iCs/>
          <w:color w:val="1F1F1F" w:themeColor="text1"/>
          <w:sz w:val="22"/>
          <w:szCs w:val="22"/>
          <w:lang w:val="vi-VN"/>
        </w:rPr>
        <w:t xml:space="preserve"> </w:t>
      </w:r>
      <w:r w:rsidR="00070F31" w:rsidRPr="008717F8">
        <w:rPr>
          <w:rFonts w:eastAsia="Calibri"/>
          <w:b/>
          <w:bCs/>
          <w:iCs/>
          <w:color w:val="1F1F1F" w:themeColor="text1"/>
          <w:sz w:val="22"/>
          <w:szCs w:val="22"/>
          <w:lang w:val="fr-FR"/>
        </w:rPr>
        <w:t xml:space="preserve">morphin tĩnh mạch do bệnh nhân tự kiểm soát kết hợp </w:t>
      </w:r>
      <w:r w:rsidR="006A16E6" w:rsidRPr="008717F8">
        <w:rPr>
          <w:rFonts w:eastAsia="Calibri"/>
          <w:b/>
          <w:bCs/>
          <w:iCs/>
          <w:color w:val="1F1F1F" w:themeColor="text1"/>
          <w:sz w:val="22"/>
          <w:szCs w:val="22"/>
          <w:lang w:val="fr-FR"/>
        </w:rPr>
        <w:t>paracetamol</w:t>
      </w:r>
      <w:r w:rsidR="006A16E6" w:rsidRPr="008717F8">
        <w:rPr>
          <w:rFonts w:eastAsia="Calibri"/>
          <w:b/>
          <w:bCs/>
          <w:iCs/>
          <w:color w:val="1F1F1F" w:themeColor="text1"/>
          <w:sz w:val="22"/>
          <w:szCs w:val="22"/>
          <w:lang w:val="vi-VN"/>
        </w:rPr>
        <w:t xml:space="preserve"> và </w:t>
      </w:r>
      <w:r w:rsidR="00070F31" w:rsidRPr="008717F8">
        <w:rPr>
          <w:rFonts w:eastAsia="Calibri"/>
          <w:b/>
          <w:bCs/>
          <w:iCs/>
          <w:color w:val="1F1F1F" w:themeColor="text1"/>
          <w:sz w:val="22"/>
          <w:szCs w:val="22"/>
          <w:lang w:val="fr-FR"/>
        </w:rPr>
        <w:t>ketorolac</w:t>
      </w:r>
      <w:r w:rsidR="006A16E6" w:rsidRPr="008717F8">
        <w:rPr>
          <w:rFonts w:eastAsia="Calibri"/>
          <w:b/>
          <w:bCs/>
          <w:iCs/>
          <w:color w:val="1F1F1F" w:themeColor="text1"/>
          <w:sz w:val="22"/>
          <w:szCs w:val="22"/>
          <w:lang w:val="vi-VN"/>
        </w:rPr>
        <w:t xml:space="preserve">. </w:t>
      </w:r>
    </w:p>
    <w:p w:rsidR="00786088" w:rsidRPr="008717F8" w:rsidRDefault="00786088" w:rsidP="00917880">
      <w:pPr>
        <w:tabs>
          <w:tab w:val="left" w:pos="0"/>
        </w:tabs>
        <w:snapToGrid w:val="0"/>
        <w:ind w:firstLine="567"/>
        <w:jc w:val="both"/>
        <w:rPr>
          <w:color w:val="1F1F1F" w:themeColor="text1"/>
          <w:sz w:val="22"/>
          <w:szCs w:val="22"/>
          <w:lang w:val="de-DE"/>
        </w:rPr>
      </w:pPr>
      <w:r w:rsidRPr="008717F8">
        <w:rPr>
          <w:color w:val="1F1F1F" w:themeColor="text1"/>
          <w:sz w:val="22"/>
          <w:szCs w:val="22"/>
          <w:lang w:val="de-DE"/>
        </w:rPr>
        <w:t xml:space="preserve">- Điểm VAS trung bình của nhóm </w:t>
      </w:r>
      <w:r w:rsidR="00021D44" w:rsidRPr="008717F8">
        <w:rPr>
          <w:color w:val="1F1F1F" w:themeColor="text1"/>
          <w:sz w:val="22"/>
          <w:szCs w:val="22"/>
          <w:lang w:val="de-DE"/>
        </w:rPr>
        <w:t>PCEA</w:t>
      </w:r>
      <w:r w:rsidRPr="008717F8">
        <w:rPr>
          <w:color w:val="1F1F1F" w:themeColor="text1"/>
          <w:sz w:val="22"/>
          <w:szCs w:val="22"/>
          <w:lang w:val="de-DE"/>
        </w:rPr>
        <w:t xml:space="preserve"> luôn thấp hơn nhóm IV-PCA </w:t>
      </w:r>
      <w:r w:rsidR="00D40416" w:rsidRPr="008717F8">
        <w:rPr>
          <w:color w:val="1F1F1F" w:themeColor="text1"/>
          <w:sz w:val="22"/>
          <w:szCs w:val="22"/>
          <w:lang w:val="de-DE"/>
        </w:rPr>
        <w:t xml:space="preserve">có ý nghĩa thống kê </w:t>
      </w:r>
      <w:r w:rsidRPr="008717F8">
        <w:rPr>
          <w:color w:val="1F1F1F" w:themeColor="text1"/>
          <w:sz w:val="22"/>
          <w:szCs w:val="22"/>
          <w:lang w:val="de-DE"/>
        </w:rPr>
        <w:t xml:space="preserve">cả khi nghỉ và khi vận động trong </w:t>
      </w:r>
      <w:r w:rsidR="00DE1815" w:rsidRPr="008717F8">
        <w:rPr>
          <w:color w:val="1F1F1F" w:themeColor="text1"/>
          <w:sz w:val="22"/>
          <w:szCs w:val="22"/>
          <w:lang w:val="de-DE"/>
        </w:rPr>
        <w:t>48</w:t>
      </w:r>
      <w:r w:rsidRPr="008717F8">
        <w:rPr>
          <w:color w:val="1F1F1F" w:themeColor="text1"/>
          <w:sz w:val="22"/>
          <w:szCs w:val="22"/>
          <w:lang w:val="de-DE"/>
        </w:rPr>
        <w:t xml:space="preserve"> </w:t>
      </w:r>
      <w:r w:rsidR="00D40416" w:rsidRPr="008717F8">
        <w:rPr>
          <w:color w:val="1F1F1F" w:themeColor="text1"/>
          <w:sz w:val="22"/>
          <w:szCs w:val="22"/>
          <w:lang w:val="de-DE"/>
        </w:rPr>
        <w:t>giờ theo dõi giảm đau</w:t>
      </w:r>
      <w:r w:rsidR="00E23A66" w:rsidRPr="008717F8">
        <w:rPr>
          <w:color w:val="1F1F1F" w:themeColor="text1"/>
          <w:sz w:val="22"/>
          <w:szCs w:val="22"/>
          <w:lang w:val="de-DE"/>
        </w:rPr>
        <w:t>.</w:t>
      </w:r>
      <w:r w:rsidR="003C5C9A" w:rsidRPr="008717F8">
        <w:rPr>
          <w:color w:val="1F1F1F" w:themeColor="text1"/>
          <w:sz w:val="22"/>
          <w:szCs w:val="22"/>
          <w:lang w:val="de-DE"/>
        </w:rPr>
        <w:t xml:space="preserve"> Điểm VAS cả hai nhóm luôn nhỏ hơn 4.</w:t>
      </w:r>
    </w:p>
    <w:p w:rsidR="00911F15" w:rsidRPr="008717F8" w:rsidRDefault="00786088" w:rsidP="00917880">
      <w:pPr>
        <w:tabs>
          <w:tab w:val="left" w:pos="0"/>
        </w:tabs>
        <w:snapToGrid w:val="0"/>
        <w:ind w:firstLine="567"/>
        <w:jc w:val="both"/>
        <w:rPr>
          <w:color w:val="1F1F1F" w:themeColor="text1"/>
          <w:sz w:val="22"/>
          <w:szCs w:val="22"/>
          <w:lang w:val="vi-VN"/>
        </w:rPr>
      </w:pPr>
      <w:r w:rsidRPr="008717F8">
        <w:rPr>
          <w:color w:val="1F1F1F" w:themeColor="text1"/>
          <w:sz w:val="22"/>
          <w:szCs w:val="22"/>
          <w:lang w:val="de-DE"/>
        </w:rPr>
        <w:t xml:space="preserve">- Số </w:t>
      </w:r>
      <w:r w:rsidR="00911F15" w:rsidRPr="008717F8">
        <w:rPr>
          <w:color w:val="1F1F1F" w:themeColor="text1"/>
          <w:sz w:val="22"/>
          <w:szCs w:val="22"/>
          <w:lang w:val="de-DE"/>
        </w:rPr>
        <w:t>bệnh</w:t>
      </w:r>
      <w:r w:rsidR="00911F15" w:rsidRPr="008717F8">
        <w:rPr>
          <w:color w:val="1F1F1F" w:themeColor="text1"/>
          <w:sz w:val="22"/>
          <w:szCs w:val="22"/>
          <w:lang w:val="vi-VN"/>
        </w:rPr>
        <w:t xml:space="preserve"> nhân cần</w:t>
      </w:r>
      <w:r w:rsidRPr="008717F8">
        <w:rPr>
          <w:color w:val="1F1F1F" w:themeColor="text1"/>
          <w:sz w:val="22"/>
          <w:szCs w:val="22"/>
          <w:lang w:val="de-DE"/>
        </w:rPr>
        <w:t xml:space="preserve"> tiêm </w:t>
      </w:r>
      <w:r w:rsidR="00E23A66" w:rsidRPr="008717F8">
        <w:rPr>
          <w:color w:val="1F1F1F" w:themeColor="text1"/>
          <w:sz w:val="22"/>
          <w:szCs w:val="22"/>
          <w:lang w:val="de-DE"/>
        </w:rPr>
        <w:t xml:space="preserve">morphin </w:t>
      </w:r>
      <w:r w:rsidRPr="008717F8">
        <w:rPr>
          <w:color w:val="1F1F1F" w:themeColor="text1"/>
          <w:sz w:val="22"/>
          <w:szCs w:val="22"/>
          <w:lang w:val="de-DE"/>
        </w:rPr>
        <w:t>bổ sung đường tĩnh mạch</w:t>
      </w:r>
      <w:r w:rsidRPr="008717F8">
        <w:rPr>
          <w:rFonts w:eastAsia="Calibri"/>
          <w:bCs/>
          <w:color w:val="1F1F1F" w:themeColor="text1"/>
          <w:sz w:val="22"/>
          <w:szCs w:val="22"/>
          <w:lang w:val="de-DE"/>
        </w:rPr>
        <w:t xml:space="preserve"> </w:t>
      </w:r>
      <w:r w:rsidRPr="008717F8">
        <w:rPr>
          <w:color w:val="1F1F1F" w:themeColor="text1"/>
          <w:sz w:val="22"/>
          <w:szCs w:val="22"/>
          <w:lang w:val="de-DE"/>
        </w:rPr>
        <w:t xml:space="preserve">ở nhóm </w:t>
      </w:r>
      <w:r w:rsidR="00021D44" w:rsidRPr="008717F8">
        <w:rPr>
          <w:color w:val="1F1F1F" w:themeColor="text1"/>
          <w:sz w:val="22"/>
          <w:szCs w:val="22"/>
          <w:lang w:val="de-DE"/>
        </w:rPr>
        <w:t>PCEA</w:t>
      </w:r>
      <w:r w:rsidRPr="008717F8">
        <w:rPr>
          <w:color w:val="1F1F1F" w:themeColor="text1"/>
          <w:sz w:val="22"/>
          <w:szCs w:val="22"/>
          <w:lang w:val="de-DE"/>
        </w:rPr>
        <w:t xml:space="preserve"> </w:t>
      </w:r>
      <w:r w:rsidR="00D40416" w:rsidRPr="008717F8">
        <w:rPr>
          <w:color w:val="1F1F1F" w:themeColor="text1"/>
          <w:sz w:val="22"/>
          <w:szCs w:val="22"/>
          <w:lang w:val="de-DE"/>
        </w:rPr>
        <w:t xml:space="preserve">ngày 1 và ngày 2 </w:t>
      </w:r>
      <w:r w:rsidRPr="008717F8">
        <w:rPr>
          <w:color w:val="1F1F1F" w:themeColor="text1"/>
          <w:sz w:val="22"/>
          <w:szCs w:val="22"/>
          <w:lang w:val="de-DE"/>
        </w:rPr>
        <w:t xml:space="preserve">thấp hơn </w:t>
      </w:r>
      <w:r w:rsidR="00911F15" w:rsidRPr="008717F8">
        <w:rPr>
          <w:color w:val="1F1F1F" w:themeColor="text1"/>
          <w:sz w:val="22"/>
          <w:szCs w:val="22"/>
          <w:lang w:val="de-DE"/>
        </w:rPr>
        <w:t xml:space="preserve">nhóm IV-PCA </w:t>
      </w:r>
      <w:r w:rsidRPr="008717F8">
        <w:rPr>
          <w:color w:val="1F1F1F" w:themeColor="text1"/>
          <w:sz w:val="22"/>
          <w:szCs w:val="22"/>
          <w:lang w:val="de-DE"/>
        </w:rPr>
        <w:t>có ý nghĩa thống kê</w:t>
      </w:r>
      <w:r w:rsidR="00911F15" w:rsidRPr="008717F8">
        <w:rPr>
          <w:color w:val="1F1F1F" w:themeColor="text1"/>
          <w:sz w:val="22"/>
          <w:szCs w:val="22"/>
          <w:lang w:val="vi-VN"/>
        </w:rPr>
        <w:t>.</w:t>
      </w:r>
    </w:p>
    <w:p w:rsidR="00786088" w:rsidRPr="008717F8" w:rsidRDefault="00786088" w:rsidP="00917880">
      <w:pPr>
        <w:tabs>
          <w:tab w:val="left" w:pos="0"/>
        </w:tabs>
        <w:snapToGrid w:val="0"/>
        <w:ind w:firstLine="567"/>
        <w:jc w:val="both"/>
        <w:rPr>
          <w:rFonts w:eastAsia="Calibri"/>
          <w:color w:val="1F1F1F" w:themeColor="text1"/>
          <w:spacing w:val="-8"/>
          <w:sz w:val="22"/>
          <w:szCs w:val="22"/>
          <w:lang w:val="de-DE"/>
        </w:rPr>
      </w:pPr>
      <w:r w:rsidRPr="008717F8">
        <w:rPr>
          <w:color w:val="1F1F1F" w:themeColor="text1"/>
          <w:spacing w:val="-8"/>
          <w:sz w:val="22"/>
          <w:szCs w:val="22"/>
          <w:lang w:val="de-DE"/>
        </w:rPr>
        <w:t xml:space="preserve">- Mức độ </w:t>
      </w:r>
      <w:r w:rsidR="00E23A66" w:rsidRPr="008717F8">
        <w:rPr>
          <w:color w:val="1F1F1F" w:themeColor="text1"/>
          <w:spacing w:val="-8"/>
          <w:sz w:val="22"/>
          <w:szCs w:val="22"/>
          <w:lang w:val="de-DE"/>
        </w:rPr>
        <w:t xml:space="preserve">rất </w:t>
      </w:r>
      <w:r w:rsidRPr="008717F8">
        <w:rPr>
          <w:color w:val="1F1F1F" w:themeColor="text1"/>
          <w:spacing w:val="-8"/>
          <w:sz w:val="22"/>
          <w:szCs w:val="22"/>
          <w:lang w:val="de-DE"/>
        </w:rPr>
        <w:t xml:space="preserve">hài lòng nhóm </w:t>
      </w:r>
      <w:r w:rsidR="00021D44" w:rsidRPr="008717F8">
        <w:rPr>
          <w:color w:val="1F1F1F" w:themeColor="text1"/>
          <w:spacing w:val="-8"/>
          <w:sz w:val="22"/>
          <w:szCs w:val="22"/>
          <w:lang w:val="de-DE"/>
        </w:rPr>
        <w:t>PCEA</w:t>
      </w:r>
      <w:r w:rsidRPr="008717F8">
        <w:rPr>
          <w:color w:val="1F1F1F" w:themeColor="text1"/>
          <w:spacing w:val="-8"/>
          <w:sz w:val="22"/>
          <w:szCs w:val="22"/>
          <w:lang w:val="de-DE"/>
        </w:rPr>
        <w:t xml:space="preserve"> (</w:t>
      </w:r>
      <w:r w:rsidR="00E23A66" w:rsidRPr="008717F8">
        <w:rPr>
          <w:rFonts w:eastAsia="Calibri"/>
          <w:color w:val="1F1F1F" w:themeColor="text1"/>
          <w:spacing w:val="-8"/>
          <w:sz w:val="22"/>
          <w:szCs w:val="22"/>
          <w:lang w:val="fr-FR"/>
        </w:rPr>
        <w:t>71,4%)</w:t>
      </w:r>
      <w:r w:rsidRPr="008717F8">
        <w:rPr>
          <w:color w:val="1F1F1F" w:themeColor="text1"/>
          <w:spacing w:val="-8"/>
          <w:sz w:val="22"/>
          <w:szCs w:val="22"/>
          <w:lang w:val="de-DE"/>
        </w:rPr>
        <w:t xml:space="preserve"> cao hơn có ý nghĩa thống kê so với nhóm IV-PCA</w:t>
      </w:r>
      <w:r w:rsidRPr="008717F8">
        <w:rPr>
          <w:rFonts w:eastAsia="Calibri"/>
          <w:color w:val="1F1F1F" w:themeColor="text1"/>
          <w:spacing w:val="-8"/>
          <w:sz w:val="22"/>
          <w:szCs w:val="22"/>
          <w:lang w:val="de-DE"/>
        </w:rPr>
        <w:t xml:space="preserve"> (</w:t>
      </w:r>
      <w:r w:rsidR="00E23A66" w:rsidRPr="008717F8">
        <w:rPr>
          <w:rFonts w:eastAsia="Calibri"/>
          <w:color w:val="1F1F1F" w:themeColor="text1"/>
          <w:spacing w:val="-8"/>
          <w:sz w:val="22"/>
          <w:szCs w:val="22"/>
          <w:lang w:val="de-DE"/>
        </w:rPr>
        <w:t>22</w:t>
      </w:r>
      <w:r w:rsidRPr="008717F8">
        <w:rPr>
          <w:rFonts w:eastAsia="Calibri"/>
          <w:color w:val="1F1F1F" w:themeColor="text1"/>
          <w:spacing w:val="-8"/>
          <w:sz w:val="22"/>
          <w:szCs w:val="22"/>
          <w:lang w:val="de-DE"/>
        </w:rPr>
        <w:t>,</w:t>
      </w:r>
      <w:r w:rsidR="00E23A66" w:rsidRPr="008717F8">
        <w:rPr>
          <w:rFonts w:eastAsia="Calibri"/>
          <w:color w:val="1F1F1F" w:themeColor="text1"/>
          <w:spacing w:val="-8"/>
          <w:sz w:val="22"/>
          <w:szCs w:val="22"/>
          <w:lang w:val="de-DE"/>
        </w:rPr>
        <w:t>9</w:t>
      </w:r>
      <w:r w:rsidR="008F38D5" w:rsidRPr="008717F8">
        <w:rPr>
          <w:rFonts w:eastAsia="Calibri"/>
          <w:color w:val="1F1F1F" w:themeColor="text1"/>
          <w:spacing w:val="-8"/>
          <w:sz w:val="22"/>
          <w:szCs w:val="22"/>
          <w:lang w:val="de-DE"/>
        </w:rPr>
        <w:t>%)</w:t>
      </w:r>
      <w:r w:rsidRPr="008717F8">
        <w:rPr>
          <w:rFonts w:eastAsia="Calibri"/>
          <w:color w:val="1F1F1F" w:themeColor="text1"/>
          <w:spacing w:val="-8"/>
          <w:sz w:val="22"/>
          <w:szCs w:val="22"/>
          <w:lang w:val="de-DE"/>
        </w:rPr>
        <w:t>.</w:t>
      </w:r>
      <w:r w:rsidR="00E23A66" w:rsidRPr="008717F8">
        <w:rPr>
          <w:rFonts w:eastAsia="Calibri"/>
          <w:color w:val="1F1F1F" w:themeColor="text1"/>
          <w:spacing w:val="-8"/>
          <w:sz w:val="22"/>
          <w:szCs w:val="22"/>
          <w:lang w:val="de-DE"/>
        </w:rPr>
        <w:t xml:space="preserve"> Và mức độ hài lòng ở nhóm IV-PCA chiếm tỉ lệ 71,4%.</w:t>
      </w:r>
    </w:p>
    <w:p w:rsidR="00DE1815" w:rsidRPr="008717F8" w:rsidRDefault="00E23A66" w:rsidP="00917880">
      <w:pPr>
        <w:tabs>
          <w:tab w:val="left" w:pos="0"/>
        </w:tabs>
        <w:snapToGrid w:val="0"/>
        <w:ind w:firstLine="567"/>
        <w:jc w:val="both"/>
        <w:rPr>
          <w:rFonts w:eastAsia="Calibri"/>
          <w:color w:val="1F1F1F" w:themeColor="text1"/>
          <w:spacing w:val="-2"/>
          <w:sz w:val="22"/>
          <w:szCs w:val="22"/>
          <w:lang w:val="de-DE"/>
        </w:rPr>
      </w:pPr>
      <w:r w:rsidRPr="008717F8">
        <w:rPr>
          <w:rFonts w:eastAsia="Calibri"/>
          <w:color w:val="1F1F1F" w:themeColor="text1"/>
          <w:spacing w:val="-2"/>
          <w:sz w:val="22"/>
          <w:szCs w:val="22"/>
          <w:lang w:val="de-DE"/>
        </w:rPr>
        <w:t xml:space="preserve">- </w:t>
      </w:r>
      <w:r w:rsidR="003C5C9A" w:rsidRPr="008717F8">
        <w:rPr>
          <w:rFonts w:eastAsia="Calibri"/>
          <w:color w:val="1F1F1F" w:themeColor="text1"/>
          <w:spacing w:val="-2"/>
          <w:sz w:val="22"/>
          <w:szCs w:val="22"/>
          <w:lang w:val="de-DE"/>
        </w:rPr>
        <w:t xml:space="preserve">Số lần yêu cầu và số lần thành công của nhóm </w:t>
      </w:r>
      <w:r w:rsidR="008B51DB" w:rsidRPr="008717F8">
        <w:rPr>
          <w:rFonts w:eastAsia="Calibri"/>
          <w:color w:val="1F1F1F" w:themeColor="text1"/>
          <w:spacing w:val="-2"/>
          <w:sz w:val="22"/>
          <w:szCs w:val="22"/>
          <w:lang w:val="de-DE"/>
        </w:rPr>
        <w:t>PCEA</w:t>
      </w:r>
      <w:r w:rsidR="003C5C9A" w:rsidRPr="008717F8">
        <w:rPr>
          <w:rFonts w:eastAsia="Calibri"/>
          <w:color w:val="1F1F1F" w:themeColor="text1"/>
          <w:spacing w:val="-2"/>
          <w:sz w:val="22"/>
          <w:szCs w:val="22"/>
          <w:lang w:val="de-DE"/>
        </w:rPr>
        <w:t xml:space="preserve"> thấp hơn nhóm IV-PCA. Tỉ lệ</w:t>
      </w:r>
      <w:r w:rsidR="00DE1815" w:rsidRPr="008717F8">
        <w:rPr>
          <w:rFonts w:eastAsia="Calibri"/>
          <w:color w:val="1F1F1F" w:themeColor="text1"/>
          <w:spacing w:val="-2"/>
          <w:sz w:val="22"/>
          <w:szCs w:val="22"/>
          <w:lang w:val="de-DE"/>
        </w:rPr>
        <w:t xml:space="preserve"> A/D của nhóm </w:t>
      </w:r>
      <w:r w:rsidR="008B51DB" w:rsidRPr="008717F8">
        <w:rPr>
          <w:rFonts w:eastAsia="Calibri"/>
          <w:color w:val="1F1F1F" w:themeColor="text1"/>
          <w:spacing w:val="-2"/>
          <w:sz w:val="22"/>
          <w:szCs w:val="22"/>
          <w:lang w:val="de-DE"/>
        </w:rPr>
        <w:t>PCEA</w:t>
      </w:r>
      <w:r w:rsidR="00DE1815" w:rsidRPr="008717F8">
        <w:rPr>
          <w:rFonts w:eastAsia="Calibri"/>
          <w:color w:val="1F1F1F" w:themeColor="text1"/>
          <w:spacing w:val="-2"/>
          <w:sz w:val="22"/>
          <w:szCs w:val="22"/>
          <w:lang w:val="de-DE"/>
        </w:rPr>
        <w:t xml:space="preserve"> </w:t>
      </w:r>
      <w:r w:rsidR="003C5C9A" w:rsidRPr="008717F8">
        <w:rPr>
          <w:rFonts w:eastAsia="Calibri"/>
          <w:color w:val="1F1F1F" w:themeColor="text1"/>
          <w:spacing w:val="-2"/>
          <w:sz w:val="22"/>
          <w:szCs w:val="22"/>
          <w:lang w:val="de-DE"/>
        </w:rPr>
        <w:t>là 84,78 ± 13,95 cao hơn nhóm IV-PCA 80,11 ± 13,96.</w:t>
      </w:r>
    </w:p>
    <w:p w:rsidR="006A16E6" w:rsidRPr="008717F8" w:rsidRDefault="006A16E6" w:rsidP="00917880">
      <w:pPr>
        <w:tabs>
          <w:tab w:val="left" w:pos="0"/>
        </w:tabs>
        <w:snapToGrid w:val="0"/>
        <w:ind w:firstLine="567"/>
        <w:jc w:val="both"/>
        <w:rPr>
          <w:rFonts w:eastAsia="Calibri"/>
          <w:bCs/>
          <w:iCs/>
          <w:color w:val="1F1F1F" w:themeColor="text1"/>
          <w:sz w:val="22"/>
          <w:szCs w:val="22"/>
          <w:lang w:val="vi-VN"/>
        </w:rPr>
      </w:pPr>
      <w:r w:rsidRPr="008717F8">
        <w:rPr>
          <w:color w:val="1F1F1F" w:themeColor="text1"/>
          <w:spacing w:val="-2"/>
          <w:sz w:val="22"/>
          <w:szCs w:val="22"/>
          <w:lang w:val="vi-VN"/>
        </w:rPr>
        <w:t xml:space="preserve">- </w:t>
      </w:r>
      <w:r w:rsidRPr="008717F8">
        <w:rPr>
          <w:rFonts w:eastAsia="Calibri"/>
          <w:bCs/>
          <w:iCs/>
          <w:color w:val="1F1F1F" w:themeColor="text1"/>
          <w:sz w:val="22"/>
          <w:szCs w:val="22"/>
          <w:lang w:val="vi-VN"/>
        </w:rPr>
        <w:t>G</w:t>
      </w:r>
      <w:r w:rsidRPr="008717F8">
        <w:rPr>
          <w:rFonts w:eastAsia="Calibri"/>
          <w:bCs/>
          <w:iCs/>
          <w:color w:val="1F1F1F" w:themeColor="text1"/>
          <w:sz w:val="22"/>
          <w:szCs w:val="22"/>
          <w:lang w:val="fr-FR"/>
        </w:rPr>
        <w:t>iảm đau bằng</w:t>
      </w:r>
      <w:r w:rsidRPr="008717F8">
        <w:rPr>
          <w:rFonts w:eastAsia="Calibri"/>
          <w:bCs/>
          <w:iCs/>
          <w:color w:val="1F1F1F" w:themeColor="text1"/>
          <w:sz w:val="22"/>
          <w:szCs w:val="22"/>
          <w:lang w:val="vi-VN"/>
        </w:rPr>
        <w:t xml:space="preserve"> </w:t>
      </w:r>
      <w:r w:rsidRPr="008717F8">
        <w:rPr>
          <w:rFonts w:eastAsia="Calibri"/>
          <w:bCs/>
          <w:iCs/>
          <w:color w:val="1F1F1F" w:themeColor="text1"/>
          <w:sz w:val="22"/>
          <w:szCs w:val="22"/>
          <w:lang w:val="fr-FR"/>
        </w:rPr>
        <w:t>morphin tĩnh mạch do bệnh nhân tự kiểm soát kết hợp paracetamol</w:t>
      </w:r>
      <w:r w:rsidRPr="008717F8">
        <w:rPr>
          <w:rFonts w:eastAsia="Calibri"/>
          <w:bCs/>
          <w:iCs/>
          <w:color w:val="1F1F1F" w:themeColor="text1"/>
          <w:sz w:val="22"/>
          <w:szCs w:val="22"/>
          <w:lang w:val="vi-VN"/>
        </w:rPr>
        <w:t xml:space="preserve"> và </w:t>
      </w:r>
      <w:r w:rsidRPr="008717F8">
        <w:rPr>
          <w:rFonts w:eastAsia="Calibri"/>
          <w:bCs/>
          <w:iCs/>
          <w:color w:val="1F1F1F" w:themeColor="text1"/>
          <w:sz w:val="22"/>
          <w:szCs w:val="22"/>
          <w:lang w:val="fr-FR"/>
        </w:rPr>
        <w:t>ketorolac</w:t>
      </w:r>
      <w:r w:rsidRPr="008717F8">
        <w:rPr>
          <w:rFonts w:eastAsia="Calibri"/>
          <w:bCs/>
          <w:iCs/>
          <w:color w:val="1F1F1F" w:themeColor="text1"/>
          <w:sz w:val="22"/>
          <w:szCs w:val="22"/>
          <w:lang w:val="vi-VN"/>
        </w:rPr>
        <w:t xml:space="preserve"> cũng có hiệu quả đạt yêu cầu.</w:t>
      </w:r>
    </w:p>
    <w:p w:rsidR="006A16E6" w:rsidRPr="008717F8" w:rsidRDefault="006A16E6" w:rsidP="00917880">
      <w:pPr>
        <w:tabs>
          <w:tab w:val="left" w:pos="0"/>
        </w:tabs>
        <w:snapToGrid w:val="0"/>
        <w:ind w:firstLine="567"/>
        <w:jc w:val="both"/>
        <w:rPr>
          <w:rFonts w:eastAsia="Calibri"/>
          <w:color w:val="1F1F1F" w:themeColor="text1"/>
          <w:spacing w:val="-4"/>
          <w:sz w:val="22"/>
          <w:szCs w:val="22"/>
          <w:lang w:val="de-DE"/>
        </w:rPr>
      </w:pPr>
      <w:r w:rsidRPr="008717F8">
        <w:rPr>
          <w:rFonts w:eastAsia="Calibri"/>
          <w:color w:val="1F1F1F" w:themeColor="text1"/>
          <w:sz w:val="22"/>
          <w:szCs w:val="22"/>
          <w:lang w:val="de-DE"/>
        </w:rPr>
        <w:t>- Tỉ</w:t>
      </w:r>
      <w:r w:rsidRPr="008717F8">
        <w:rPr>
          <w:rFonts w:eastAsia="Calibri"/>
          <w:color w:val="1F1F1F" w:themeColor="text1"/>
          <w:sz w:val="22"/>
          <w:szCs w:val="22"/>
          <w:lang w:val="vi-VN"/>
        </w:rPr>
        <w:t xml:space="preserve"> lệ tác dụng không mong muốn của hai nhóm thấp: </w:t>
      </w:r>
    </w:p>
    <w:p w:rsidR="006A16E6" w:rsidRPr="008717F8" w:rsidRDefault="006A16E6" w:rsidP="00917880">
      <w:pPr>
        <w:tabs>
          <w:tab w:val="left" w:pos="0"/>
        </w:tabs>
        <w:snapToGrid w:val="0"/>
        <w:ind w:firstLine="567"/>
        <w:jc w:val="both"/>
        <w:rPr>
          <w:rFonts w:eastAsia="Calibri"/>
          <w:color w:val="1F1F1F" w:themeColor="text1"/>
          <w:spacing w:val="-4"/>
          <w:sz w:val="22"/>
          <w:szCs w:val="22"/>
          <w:lang w:val="de-DE"/>
        </w:rPr>
      </w:pPr>
      <w:r w:rsidRPr="008717F8">
        <w:rPr>
          <w:rFonts w:eastAsia="Calibri"/>
          <w:color w:val="1F1F1F" w:themeColor="text1"/>
          <w:spacing w:val="-4"/>
          <w:sz w:val="22"/>
          <w:szCs w:val="22"/>
          <w:lang w:val="de-DE"/>
        </w:rPr>
        <w:t>+ Tỷ lệ buồn nôn, nôn</w:t>
      </w:r>
      <w:r w:rsidR="007E05EE">
        <w:rPr>
          <w:rFonts w:eastAsia="Calibri"/>
          <w:color w:val="1F1F1F" w:themeColor="text1"/>
          <w:spacing w:val="-4"/>
          <w:sz w:val="22"/>
          <w:szCs w:val="22"/>
          <w:lang w:val="vi-VN"/>
        </w:rPr>
        <w:t>, ngứa</w:t>
      </w:r>
      <w:r w:rsidRPr="008717F8">
        <w:rPr>
          <w:rFonts w:eastAsia="Calibri"/>
          <w:color w:val="1F1F1F" w:themeColor="text1"/>
          <w:spacing w:val="-4"/>
          <w:sz w:val="22"/>
          <w:szCs w:val="22"/>
          <w:lang w:val="de-DE"/>
        </w:rPr>
        <w:t xml:space="preserve"> của nhóm PCEA thấp</w:t>
      </w:r>
      <w:r w:rsidRPr="008717F8">
        <w:rPr>
          <w:rFonts w:eastAsia="Calibri"/>
          <w:color w:val="1F1F1F" w:themeColor="text1"/>
          <w:spacing w:val="-4"/>
          <w:sz w:val="22"/>
          <w:szCs w:val="22"/>
          <w:lang w:val="vi-VN"/>
        </w:rPr>
        <w:t xml:space="preserve"> hơn nhóm </w:t>
      </w:r>
      <w:r w:rsidRPr="008717F8">
        <w:rPr>
          <w:rFonts w:eastAsia="Calibri"/>
          <w:color w:val="1F1F1F" w:themeColor="text1"/>
          <w:spacing w:val="-4"/>
          <w:sz w:val="22"/>
          <w:szCs w:val="22"/>
          <w:lang w:val="de-DE"/>
        </w:rPr>
        <w:t xml:space="preserve">IV-PCA </w:t>
      </w:r>
      <w:r w:rsidRPr="008717F8">
        <w:rPr>
          <w:rFonts w:eastAsia="Calibri"/>
          <w:color w:val="1F1F1F" w:themeColor="text1"/>
          <w:spacing w:val="-4"/>
          <w:sz w:val="22"/>
          <w:szCs w:val="22"/>
          <w:lang w:val="vi-VN"/>
        </w:rPr>
        <w:t>(</w:t>
      </w:r>
      <w:r w:rsidRPr="008717F8">
        <w:rPr>
          <w:rFonts w:eastAsia="Calibri"/>
          <w:color w:val="1F1F1F" w:themeColor="text1"/>
          <w:spacing w:val="-4"/>
          <w:sz w:val="22"/>
          <w:szCs w:val="22"/>
          <w:lang w:val="de-DE"/>
        </w:rPr>
        <w:t>28,5 so với nhóm 37,1%).</w:t>
      </w:r>
    </w:p>
    <w:p w:rsidR="006A16E6" w:rsidRPr="008717F8" w:rsidRDefault="006A16E6" w:rsidP="00917880">
      <w:pPr>
        <w:tabs>
          <w:tab w:val="left" w:pos="0"/>
        </w:tabs>
        <w:snapToGrid w:val="0"/>
        <w:ind w:firstLine="567"/>
        <w:jc w:val="both"/>
        <w:rPr>
          <w:rFonts w:eastAsia="Calibri"/>
          <w:color w:val="1F1F1F" w:themeColor="text1"/>
          <w:spacing w:val="-4"/>
          <w:sz w:val="22"/>
          <w:szCs w:val="22"/>
          <w:lang w:val="de-DE"/>
        </w:rPr>
      </w:pPr>
      <w:r w:rsidRPr="008717F8">
        <w:rPr>
          <w:rFonts w:eastAsia="Calibri"/>
          <w:color w:val="1F1F1F" w:themeColor="text1"/>
          <w:spacing w:val="-4"/>
          <w:sz w:val="22"/>
          <w:szCs w:val="22"/>
          <w:lang w:val="de-DE"/>
        </w:rPr>
        <w:t>+ Ở nhóm PCEA có 1/35 bệnh nhân (2,9%) đau đầu, 4/35 bệnh nhân (11,4%) đau điểm chọc kim và 1/35 bệnh nhân (2,9%) tụt huyết áp.</w:t>
      </w:r>
    </w:p>
    <w:p w:rsidR="006A16E6" w:rsidRPr="008717F8" w:rsidRDefault="006A16E6" w:rsidP="00917880">
      <w:pPr>
        <w:tabs>
          <w:tab w:val="left" w:pos="0"/>
        </w:tabs>
        <w:snapToGrid w:val="0"/>
        <w:ind w:firstLine="567"/>
        <w:jc w:val="both"/>
        <w:rPr>
          <w:rFonts w:eastAsia="Calibri"/>
          <w:color w:val="1F1F1F" w:themeColor="text1"/>
          <w:spacing w:val="-4"/>
          <w:sz w:val="22"/>
          <w:szCs w:val="22"/>
          <w:lang w:val="de-DE"/>
        </w:rPr>
      </w:pPr>
      <w:r w:rsidRPr="008717F8">
        <w:rPr>
          <w:rFonts w:eastAsia="Calibri"/>
          <w:color w:val="1F1F1F" w:themeColor="text1"/>
          <w:spacing w:val="-2"/>
          <w:sz w:val="22"/>
          <w:szCs w:val="22"/>
          <w:lang w:val="de-DE"/>
        </w:rPr>
        <w:lastRenderedPageBreak/>
        <w:t xml:space="preserve">- Ở nhóm IV-PCA có một bệnh nhân (2,9%) gặp ức chế hô hấp, nhóm PCEA có một bệnh nhân tụt huyết áp (2,9%). </w:t>
      </w:r>
    </w:p>
    <w:p w:rsidR="006A16E6" w:rsidRPr="008717F8" w:rsidRDefault="005570E7" w:rsidP="00900260">
      <w:pPr>
        <w:tabs>
          <w:tab w:val="left" w:pos="0"/>
        </w:tabs>
        <w:snapToGrid w:val="0"/>
        <w:jc w:val="both"/>
        <w:rPr>
          <w:b/>
          <w:color w:val="1F1F1F" w:themeColor="text1"/>
          <w:sz w:val="22"/>
          <w:szCs w:val="22"/>
          <w:lang w:val="vi-VN"/>
        </w:rPr>
      </w:pPr>
      <w:bookmarkStart w:id="418" w:name="_Toc362740916"/>
      <w:r w:rsidRPr="008717F8">
        <w:rPr>
          <w:rFonts w:eastAsia="Calibri"/>
          <w:b/>
          <w:color w:val="1F1F1F" w:themeColor="text1"/>
          <w:sz w:val="22"/>
          <w:szCs w:val="22"/>
          <w:lang w:val="de-DE"/>
        </w:rPr>
        <w:t>2</w:t>
      </w:r>
      <w:r w:rsidR="00786088" w:rsidRPr="008717F8">
        <w:rPr>
          <w:rFonts w:eastAsia="Calibri"/>
          <w:b/>
          <w:color w:val="1F1F1F" w:themeColor="text1"/>
          <w:sz w:val="22"/>
          <w:szCs w:val="22"/>
          <w:lang w:val="de-DE"/>
        </w:rPr>
        <w:t xml:space="preserve">. </w:t>
      </w:r>
      <w:bookmarkEnd w:id="418"/>
      <w:r w:rsidR="006A16E6" w:rsidRPr="008717F8">
        <w:rPr>
          <w:b/>
          <w:color w:val="1F1F1F" w:themeColor="text1"/>
          <w:sz w:val="22"/>
          <w:szCs w:val="22"/>
          <w:lang w:val="vi-VN"/>
        </w:rPr>
        <w:t>H</w:t>
      </w:r>
      <w:r w:rsidR="006A16E6" w:rsidRPr="008717F8">
        <w:rPr>
          <w:b/>
          <w:color w:val="1F1F1F" w:themeColor="text1"/>
          <w:sz w:val="22"/>
          <w:szCs w:val="22"/>
          <w:lang w:val="de-DE"/>
        </w:rPr>
        <w:t>iệu quả của phương pháp giảm đau đa mô thức bằng sử dụng morphin đường tĩnh mạch do bệnh nhân tự kiểm soát kết hợp paracetamol</w:t>
      </w:r>
      <w:r w:rsidR="006A16E6" w:rsidRPr="008717F8">
        <w:rPr>
          <w:b/>
          <w:color w:val="1F1F1F" w:themeColor="text1"/>
          <w:sz w:val="22"/>
          <w:szCs w:val="22"/>
          <w:lang w:val="vi-VN"/>
        </w:rPr>
        <w:t xml:space="preserve"> và </w:t>
      </w:r>
      <w:r w:rsidR="006A16E6" w:rsidRPr="008717F8">
        <w:rPr>
          <w:b/>
          <w:color w:val="1F1F1F" w:themeColor="text1"/>
          <w:sz w:val="22"/>
          <w:szCs w:val="22"/>
          <w:lang w:val="de-DE"/>
        </w:rPr>
        <w:t>ketorolac sau các phẫu thuật lớn trong ổ bụng qua nội soi</w:t>
      </w:r>
      <w:r w:rsidR="006A16E6" w:rsidRPr="008717F8">
        <w:rPr>
          <w:b/>
          <w:color w:val="1F1F1F" w:themeColor="text1"/>
          <w:sz w:val="22"/>
          <w:szCs w:val="22"/>
          <w:lang w:val="vi-VN"/>
        </w:rPr>
        <w:t xml:space="preserve"> tốt hơn phương pháp kết hợp paracetamol và </w:t>
      </w:r>
      <w:r w:rsidR="006A16E6" w:rsidRPr="008717F8">
        <w:rPr>
          <w:b/>
          <w:color w:val="1F1F1F" w:themeColor="text1"/>
          <w:sz w:val="22"/>
          <w:szCs w:val="22"/>
          <w:lang w:val="de-DE"/>
        </w:rPr>
        <w:t>morphin đường tĩnh mạch do bệnh nhân tự kiểm soát</w:t>
      </w:r>
      <w:r w:rsidR="006A16E6" w:rsidRPr="008717F8">
        <w:rPr>
          <w:b/>
          <w:color w:val="1F1F1F" w:themeColor="text1"/>
          <w:sz w:val="22"/>
          <w:szCs w:val="22"/>
          <w:lang w:val="vi-VN"/>
        </w:rPr>
        <w:t>.</w:t>
      </w:r>
    </w:p>
    <w:p w:rsidR="00620A87" w:rsidRPr="008717F8" w:rsidRDefault="00620A87" w:rsidP="00917880">
      <w:pPr>
        <w:widowControl w:val="0"/>
        <w:snapToGrid w:val="0"/>
        <w:ind w:firstLine="567"/>
        <w:jc w:val="both"/>
        <w:rPr>
          <w:rFonts w:eastAsia="Calibri"/>
          <w:bCs/>
          <w:color w:val="1F1F1F" w:themeColor="text1"/>
          <w:sz w:val="22"/>
          <w:szCs w:val="22"/>
          <w:lang w:val="fr-FR"/>
        </w:rPr>
      </w:pPr>
      <w:r w:rsidRPr="008717F8">
        <w:rPr>
          <w:rFonts w:eastAsia="Calibri"/>
          <w:bCs/>
          <w:color w:val="1F1F1F" w:themeColor="text1"/>
          <w:sz w:val="22"/>
          <w:szCs w:val="22"/>
          <w:lang w:val="fr-FR"/>
        </w:rPr>
        <w:t xml:space="preserve">- Điểm VAS trung bình khi nghỉ của nhóm </w:t>
      </w:r>
      <w:r w:rsidRPr="008717F8">
        <w:rPr>
          <w:rFonts w:eastAsia="Calibri"/>
          <w:color w:val="1F1F1F" w:themeColor="text1"/>
          <w:sz w:val="22"/>
          <w:szCs w:val="22"/>
          <w:lang w:val="vi-VN"/>
        </w:rPr>
        <w:t xml:space="preserve">Keto-Para-PCA </w:t>
      </w:r>
      <w:r w:rsidRPr="008717F8">
        <w:rPr>
          <w:rFonts w:eastAsia="Calibri"/>
          <w:bCs/>
          <w:color w:val="1F1F1F" w:themeColor="text1"/>
          <w:sz w:val="22"/>
          <w:szCs w:val="22"/>
          <w:lang w:val="fr-FR"/>
        </w:rPr>
        <w:t xml:space="preserve">luôn thấp hơn 3, của nhóm </w:t>
      </w:r>
      <w:r w:rsidRPr="008717F8">
        <w:rPr>
          <w:bCs/>
          <w:color w:val="1F1F1F" w:themeColor="text1"/>
          <w:sz w:val="22"/>
          <w:szCs w:val="22"/>
          <w:lang w:val="fr-FR"/>
        </w:rPr>
        <w:t xml:space="preserve">Para-PCA </w:t>
      </w:r>
      <w:r w:rsidRPr="008717F8">
        <w:rPr>
          <w:rFonts w:eastAsia="Calibri"/>
          <w:bCs/>
          <w:color w:val="1F1F1F" w:themeColor="text1"/>
          <w:sz w:val="22"/>
          <w:szCs w:val="22"/>
          <w:lang w:val="fr-FR"/>
        </w:rPr>
        <w:t>luôn thấp hơn 4 trong thời gian giảm đau sau phẫu thuật.</w:t>
      </w:r>
    </w:p>
    <w:p w:rsidR="00620A87" w:rsidRPr="008717F8" w:rsidRDefault="00620A87" w:rsidP="00917880">
      <w:pPr>
        <w:widowControl w:val="0"/>
        <w:snapToGrid w:val="0"/>
        <w:ind w:firstLine="567"/>
        <w:jc w:val="both"/>
        <w:rPr>
          <w:rFonts w:eastAsia="Calibri"/>
          <w:bCs/>
          <w:color w:val="1F1F1F" w:themeColor="text1"/>
          <w:spacing w:val="-6"/>
          <w:sz w:val="22"/>
          <w:szCs w:val="22"/>
          <w:lang w:val="fr-FR"/>
        </w:rPr>
      </w:pPr>
      <w:r w:rsidRPr="008717F8">
        <w:rPr>
          <w:rFonts w:eastAsia="Calibri"/>
          <w:bCs/>
          <w:color w:val="1F1F1F" w:themeColor="text1"/>
          <w:spacing w:val="-6"/>
          <w:sz w:val="22"/>
          <w:szCs w:val="22"/>
          <w:lang w:val="fr-FR"/>
        </w:rPr>
        <w:t xml:space="preserve">- Điểm VAS trung bình khi nghỉ của </w:t>
      </w:r>
      <w:r w:rsidR="00E45C23" w:rsidRPr="008717F8">
        <w:rPr>
          <w:rFonts w:eastAsia="Calibri"/>
          <w:bCs/>
          <w:color w:val="1F1F1F" w:themeColor="text1"/>
          <w:spacing w:val="-6"/>
          <w:sz w:val="22"/>
          <w:szCs w:val="22"/>
          <w:lang w:val="vi-VN"/>
        </w:rPr>
        <w:t>n</w:t>
      </w:r>
      <w:r w:rsidRPr="008717F8">
        <w:rPr>
          <w:rFonts w:eastAsia="Calibri"/>
          <w:bCs/>
          <w:color w:val="1F1F1F" w:themeColor="text1"/>
          <w:spacing w:val="-6"/>
          <w:sz w:val="22"/>
          <w:szCs w:val="22"/>
          <w:lang w:val="fr-FR"/>
        </w:rPr>
        <w:t xml:space="preserve">hóm Keto-Para-PCA thấp hơn có ý nghĩa thống kê so với </w:t>
      </w:r>
      <w:r w:rsidR="00667C9A" w:rsidRPr="008717F8">
        <w:rPr>
          <w:rFonts w:eastAsia="Calibri"/>
          <w:bCs/>
          <w:color w:val="1F1F1F" w:themeColor="text1"/>
          <w:spacing w:val="-6"/>
          <w:sz w:val="22"/>
          <w:szCs w:val="22"/>
          <w:lang w:val="vi-VN"/>
        </w:rPr>
        <w:t>n</w:t>
      </w:r>
      <w:r w:rsidRPr="008717F8">
        <w:rPr>
          <w:rFonts w:eastAsia="Calibri"/>
          <w:bCs/>
          <w:color w:val="1F1F1F" w:themeColor="text1"/>
          <w:spacing w:val="-6"/>
          <w:sz w:val="22"/>
          <w:szCs w:val="22"/>
          <w:lang w:val="fr-FR"/>
        </w:rPr>
        <w:t>hóm Para-PCA khi so sánh cùng thời điểm H</w:t>
      </w:r>
      <w:r w:rsidRPr="008717F8">
        <w:rPr>
          <w:rFonts w:eastAsia="Calibri"/>
          <w:bCs/>
          <w:color w:val="1F1F1F" w:themeColor="text1"/>
          <w:spacing w:val="-6"/>
          <w:sz w:val="22"/>
          <w:szCs w:val="22"/>
          <w:vertAlign w:val="subscript"/>
          <w:lang w:val="fr-FR"/>
        </w:rPr>
        <w:t>4</w:t>
      </w:r>
      <w:r w:rsidRPr="008717F8">
        <w:rPr>
          <w:rFonts w:eastAsia="Calibri"/>
          <w:bCs/>
          <w:color w:val="1F1F1F" w:themeColor="text1"/>
          <w:spacing w:val="-6"/>
          <w:sz w:val="22"/>
          <w:szCs w:val="22"/>
          <w:lang w:val="fr-FR"/>
        </w:rPr>
        <w:t>,</w:t>
      </w:r>
      <w:r w:rsidRPr="008717F8">
        <w:rPr>
          <w:rFonts w:eastAsia="Calibri"/>
          <w:color w:val="1F1F1F" w:themeColor="text1"/>
          <w:spacing w:val="-6"/>
          <w:sz w:val="22"/>
          <w:szCs w:val="22"/>
          <w:lang w:val="fr-FR"/>
        </w:rPr>
        <w:t xml:space="preserve"> H</w:t>
      </w:r>
      <w:r w:rsidRPr="008717F8">
        <w:rPr>
          <w:rFonts w:eastAsia="Calibri"/>
          <w:color w:val="1F1F1F" w:themeColor="text1"/>
          <w:spacing w:val="-6"/>
          <w:sz w:val="22"/>
          <w:szCs w:val="22"/>
          <w:vertAlign w:val="subscript"/>
          <w:lang w:val="fr-FR"/>
        </w:rPr>
        <w:t>8</w:t>
      </w:r>
      <w:r w:rsidRPr="008717F8">
        <w:rPr>
          <w:rFonts w:eastAsia="Calibri"/>
          <w:color w:val="1F1F1F" w:themeColor="text1"/>
          <w:spacing w:val="-6"/>
          <w:sz w:val="22"/>
          <w:szCs w:val="22"/>
          <w:lang w:val="fr-FR"/>
        </w:rPr>
        <w:t>,</w:t>
      </w:r>
      <w:r w:rsidRPr="008717F8">
        <w:rPr>
          <w:rFonts w:eastAsia="Calibri"/>
          <w:bCs/>
          <w:color w:val="1F1F1F" w:themeColor="text1"/>
          <w:spacing w:val="-6"/>
          <w:sz w:val="22"/>
          <w:szCs w:val="22"/>
          <w:lang w:val="fr-FR"/>
        </w:rPr>
        <w:t xml:space="preserve"> H</w:t>
      </w:r>
      <w:r w:rsidRPr="008717F8">
        <w:rPr>
          <w:rFonts w:eastAsia="Calibri"/>
          <w:bCs/>
          <w:color w:val="1F1F1F" w:themeColor="text1"/>
          <w:spacing w:val="-6"/>
          <w:sz w:val="22"/>
          <w:szCs w:val="22"/>
          <w:vertAlign w:val="subscript"/>
          <w:lang w:val="fr-FR"/>
        </w:rPr>
        <w:t>12</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 xml:space="preserve">18, </w:t>
      </w:r>
      <w:r w:rsidRPr="008717F8">
        <w:rPr>
          <w:rFonts w:eastAsia="Calibri"/>
          <w:bCs/>
          <w:color w:val="1F1F1F" w:themeColor="text1"/>
          <w:spacing w:val="-6"/>
          <w:sz w:val="22"/>
          <w:szCs w:val="22"/>
          <w:lang w:val="fr-FR"/>
        </w:rPr>
        <w:t>H</w:t>
      </w:r>
      <w:r w:rsidRPr="008717F8">
        <w:rPr>
          <w:rFonts w:eastAsia="Calibri"/>
          <w:bCs/>
          <w:color w:val="1F1F1F" w:themeColor="text1"/>
          <w:spacing w:val="-6"/>
          <w:sz w:val="22"/>
          <w:szCs w:val="22"/>
          <w:vertAlign w:val="subscript"/>
          <w:lang w:val="fr-FR"/>
        </w:rPr>
        <w:t>24</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30</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36</w:t>
      </w:r>
      <w:r w:rsidRPr="008717F8">
        <w:rPr>
          <w:rFonts w:eastAsia="Calibri"/>
          <w:bCs/>
          <w:color w:val="1F1F1F" w:themeColor="text1"/>
          <w:spacing w:val="-6"/>
          <w:sz w:val="22"/>
          <w:szCs w:val="22"/>
          <w:lang w:val="fr-FR"/>
        </w:rPr>
        <w:t>, H</w:t>
      </w:r>
      <w:r w:rsidRPr="008717F8">
        <w:rPr>
          <w:rFonts w:eastAsia="Calibri"/>
          <w:bCs/>
          <w:color w:val="1F1F1F" w:themeColor="text1"/>
          <w:spacing w:val="-6"/>
          <w:sz w:val="22"/>
          <w:szCs w:val="22"/>
          <w:vertAlign w:val="subscript"/>
          <w:lang w:val="fr-FR"/>
        </w:rPr>
        <w:t>42</w:t>
      </w:r>
      <w:r w:rsidRPr="008717F8">
        <w:rPr>
          <w:rFonts w:eastAsia="Calibri"/>
          <w:bCs/>
          <w:color w:val="1F1F1F" w:themeColor="text1"/>
          <w:spacing w:val="-6"/>
          <w:sz w:val="22"/>
          <w:szCs w:val="22"/>
          <w:lang w:val="fr-FR"/>
        </w:rPr>
        <w:t>.</w:t>
      </w:r>
    </w:p>
    <w:p w:rsidR="00C71492" w:rsidRPr="008717F8" w:rsidRDefault="00C71492" w:rsidP="00917880">
      <w:pPr>
        <w:snapToGrid w:val="0"/>
        <w:ind w:firstLine="567"/>
        <w:jc w:val="both"/>
        <w:rPr>
          <w:rFonts w:eastAsia="Calibri"/>
          <w:bCs/>
          <w:color w:val="1F1F1F" w:themeColor="text1"/>
          <w:sz w:val="22"/>
          <w:szCs w:val="22"/>
          <w:lang w:val="fr-FR"/>
        </w:rPr>
      </w:pPr>
      <w:r w:rsidRPr="008717F8">
        <w:rPr>
          <w:rFonts w:eastAsia="Calibri"/>
          <w:bCs/>
          <w:color w:val="1F1F1F" w:themeColor="text1"/>
          <w:sz w:val="22"/>
          <w:szCs w:val="22"/>
          <w:lang w:val="pt-BR"/>
        </w:rPr>
        <w:t xml:space="preserve">- Điểm VAS trung bình khi vận động (khi ho) sau khi chuẩn độ thuốc giảm đau </w:t>
      </w:r>
      <w:r w:rsidR="00E45C23" w:rsidRPr="008717F8">
        <w:rPr>
          <w:rFonts w:eastAsia="Calibri"/>
          <w:bCs/>
          <w:color w:val="1F1F1F" w:themeColor="text1"/>
          <w:sz w:val="22"/>
          <w:szCs w:val="22"/>
          <w:lang w:val="vi-VN"/>
        </w:rPr>
        <w:t>n</w:t>
      </w:r>
      <w:r w:rsidRPr="008717F8">
        <w:rPr>
          <w:rFonts w:eastAsia="Calibri"/>
          <w:bCs/>
          <w:color w:val="1F1F1F" w:themeColor="text1"/>
          <w:sz w:val="22"/>
          <w:szCs w:val="22"/>
          <w:lang w:val="pt-BR"/>
        </w:rPr>
        <w:t>hóm Keto-Para-PCA thấp hơn 4.</w:t>
      </w:r>
    </w:p>
    <w:p w:rsidR="00C71492" w:rsidRPr="008717F8" w:rsidRDefault="00C71492" w:rsidP="00917880">
      <w:pPr>
        <w:snapToGrid w:val="0"/>
        <w:ind w:firstLine="567"/>
        <w:jc w:val="both"/>
        <w:rPr>
          <w:rFonts w:eastAsia="Calibri"/>
          <w:bCs/>
          <w:color w:val="1F1F1F" w:themeColor="text1"/>
          <w:sz w:val="22"/>
          <w:szCs w:val="22"/>
          <w:lang w:val="fr-FR"/>
        </w:rPr>
      </w:pPr>
      <w:r w:rsidRPr="008717F8">
        <w:rPr>
          <w:rFonts w:eastAsia="Calibri"/>
          <w:bCs/>
          <w:color w:val="1F1F1F" w:themeColor="text1"/>
          <w:sz w:val="22"/>
          <w:szCs w:val="22"/>
          <w:lang w:val="fr-FR"/>
        </w:rPr>
        <w:t xml:space="preserve">- Điểm VAS trung bình khi </w:t>
      </w:r>
      <w:r w:rsidRPr="008717F8">
        <w:rPr>
          <w:rFonts w:eastAsia="Calibri"/>
          <w:bCs/>
          <w:color w:val="1F1F1F" w:themeColor="text1"/>
          <w:sz w:val="22"/>
          <w:szCs w:val="22"/>
          <w:lang w:val="pt-BR"/>
        </w:rPr>
        <w:t>vận động</w:t>
      </w:r>
      <w:r w:rsidRPr="008717F8">
        <w:rPr>
          <w:rFonts w:eastAsia="Calibri"/>
          <w:bCs/>
          <w:color w:val="1F1F1F" w:themeColor="text1"/>
          <w:sz w:val="22"/>
          <w:szCs w:val="22"/>
          <w:lang w:val="fr-FR"/>
        </w:rPr>
        <w:t xml:space="preserve"> (khi ho) </w:t>
      </w:r>
      <w:r w:rsidR="00E45C23" w:rsidRPr="008717F8">
        <w:rPr>
          <w:rFonts w:eastAsia="Calibri"/>
          <w:bCs/>
          <w:color w:val="1F1F1F" w:themeColor="text1"/>
          <w:sz w:val="22"/>
          <w:szCs w:val="22"/>
          <w:lang w:val="vi-VN"/>
        </w:rPr>
        <w:t>n</w:t>
      </w:r>
      <w:r w:rsidRPr="008717F8">
        <w:rPr>
          <w:rFonts w:eastAsia="Calibri"/>
          <w:bCs/>
          <w:color w:val="1F1F1F" w:themeColor="text1"/>
          <w:sz w:val="22"/>
          <w:szCs w:val="22"/>
          <w:lang w:val="fr-FR"/>
        </w:rPr>
        <w:t xml:space="preserve">hóm Keto-Para-PCA thấp hơn có ý nghĩa thống kê so với </w:t>
      </w:r>
      <w:r w:rsidR="00667C9A" w:rsidRPr="008717F8">
        <w:rPr>
          <w:rFonts w:eastAsia="Calibri"/>
          <w:bCs/>
          <w:color w:val="1F1F1F" w:themeColor="text1"/>
          <w:sz w:val="22"/>
          <w:szCs w:val="22"/>
          <w:lang w:val="vi-VN"/>
        </w:rPr>
        <w:t>n</w:t>
      </w:r>
      <w:r w:rsidRPr="008717F8">
        <w:rPr>
          <w:rFonts w:eastAsia="Calibri"/>
          <w:bCs/>
          <w:color w:val="1F1F1F" w:themeColor="text1"/>
          <w:sz w:val="22"/>
          <w:szCs w:val="22"/>
          <w:lang w:val="fr-FR"/>
        </w:rPr>
        <w:t>hóm Para-PCA khi so sánh thời điểm từ H</w:t>
      </w:r>
      <w:r w:rsidRPr="008717F8">
        <w:rPr>
          <w:rFonts w:eastAsia="Calibri"/>
          <w:bCs/>
          <w:color w:val="1F1F1F" w:themeColor="text1"/>
          <w:sz w:val="22"/>
          <w:szCs w:val="22"/>
          <w:vertAlign w:val="subscript"/>
          <w:lang w:val="fr-FR"/>
        </w:rPr>
        <w:t>0,5</w:t>
      </w:r>
      <w:r w:rsidRPr="008717F8">
        <w:rPr>
          <w:rFonts w:eastAsia="Calibri"/>
          <w:bCs/>
          <w:color w:val="1F1F1F" w:themeColor="text1"/>
          <w:sz w:val="22"/>
          <w:szCs w:val="22"/>
          <w:lang w:val="fr-FR"/>
        </w:rPr>
        <w:t xml:space="preserve"> đến H</w:t>
      </w:r>
      <w:r w:rsidRPr="008717F8">
        <w:rPr>
          <w:rFonts w:eastAsia="Calibri"/>
          <w:bCs/>
          <w:color w:val="1F1F1F" w:themeColor="text1"/>
          <w:sz w:val="22"/>
          <w:szCs w:val="22"/>
          <w:vertAlign w:val="subscript"/>
          <w:lang w:val="fr-FR"/>
        </w:rPr>
        <w:t>42</w:t>
      </w:r>
      <w:r w:rsidRPr="008717F8">
        <w:rPr>
          <w:rFonts w:eastAsia="Calibri"/>
          <w:bCs/>
          <w:color w:val="1F1F1F" w:themeColor="text1"/>
          <w:sz w:val="22"/>
          <w:szCs w:val="22"/>
          <w:lang w:val="fr-FR"/>
        </w:rPr>
        <w:t>.</w:t>
      </w:r>
    </w:p>
    <w:p w:rsidR="00620A87" w:rsidRPr="008717F8" w:rsidRDefault="00620A87" w:rsidP="00917880">
      <w:pPr>
        <w:snapToGrid w:val="0"/>
        <w:ind w:firstLine="567"/>
        <w:jc w:val="both"/>
        <w:rPr>
          <w:rFonts w:eastAsia="Calibri"/>
          <w:color w:val="1F1F1F" w:themeColor="text1"/>
          <w:sz w:val="22"/>
          <w:szCs w:val="22"/>
          <w:lang w:val="fr-FR"/>
        </w:rPr>
      </w:pPr>
      <w:r w:rsidRPr="008717F8">
        <w:rPr>
          <w:rFonts w:eastAsia="Calibri"/>
          <w:color w:val="1F1F1F" w:themeColor="text1"/>
          <w:sz w:val="22"/>
          <w:szCs w:val="22"/>
          <w:lang w:val="pt-BR"/>
        </w:rPr>
        <w:t xml:space="preserve">- </w:t>
      </w:r>
      <w:r w:rsidRPr="008717F8">
        <w:rPr>
          <w:rFonts w:eastAsia="Calibri"/>
          <w:color w:val="1F1F1F" w:themeColor="text1"/>
          <w:sz w:val="22"/>
          <w:szCs w:val="22"/>
          <w:lang w:val="fr-FR"/>
        </w:rPr>
        <w:t xml:space="preserve">Tổng lượng morphin trung bình sử dụng trong 48 giờ ở nhóm Keto-Para-PCA là 20,54 ± 12,5 mg thấp hơn so với nhóm </w:t>
      </w:r>
      <w:r w:rsidRPr="008717F8">
        <w:rPr>
          <w:bCs/>
          <w:color w:val="1F1F1F" w:themeColor="text1"/>
          <w:sz w:val="22"/>
          <w:szCs w:val="22"/>
          <w:lang w:val="fr-FR"/>
        </w:rPr>
        <w:t xml:space="preserve">Para-PCA </w:t>
      </w:r>
      <w:r w:rsidRPr="008717F8">
        <w:rPr>
          <w:rFonts w:eastAsia="Calibri"/>
          <w:color w:val="1F1F1F" w:themeColor="text1"/>
          <w:sz w:val="22"/>
          <w:szCs w:val="22"/>
          <w:lang w:val="fr-FR"/>
        </w:rPr>
        <w:t>là 26,94 ± 12,21 mg.</w:t>
      </w:r>
    </w:p>
    <w:p w:rsidR="00620A87" w:rsidRPr="008717F8" w:rsidRDefault="00620A87" w:rsidP="00917880">
      <w:pPr>
        <w:snapToGrid w:val="0"/>
        <w:ind w:firstLine="567"/>
        <w:jc w:val="both"/>
        <w:rPr>
          <w:rFonts w:eastAsia="Calibri"/>
          <w:color w:val="1F1F1F" w:themeColor="text1"/>
          <w:spacing w:val="-6"/>
          <w:sz w:val="22"/>
          <w:szCs w:val="22"/>
          <w:lang w:val="vi-VN"/>
        </w:rPr>
      </w:pPr>
      <w:r w:rsidRPr="008717F8">
        <w:rPr>
          <w:rFonts w:eastAsia="Calibri"/>
          <w:color w:val="1F1F1F" w:themeColor="text1"/>
          <w:spacing w:val="-6"/>
          <w:sz w:val="22"/>
          <w:szCs w:val="22"/>
          <w:lang w:val="fr-FR"/>
        </w:rPr>
        <w:t xml:space="preserve">- Sau 48 giờ giảm đau, </w:t>
      </w:r>
      <w:r w:rsidRPr="008717F8">
        <w:rPr>
          <w:rFonts w:eastAsia="Calibri"/>
          <w:color w:val="1F1F1F" w:themeColor="text1"/>
          <w:spacing w:val="-6"/>
          <w:sz w:val="22"/>
          <w:szCs w:val="22"/>
          <w:lang w:val="vi-VN"/>
        </w:rPr>
        <w:t>n</w:t>
      </w:r>
      <w:r w:rsidRPr="008717F8">
        <w:rPr>
          <w:rFonts w:eastAsia="Calibri"/>
          <w:color w:val="1F1F1F" w:themeColor="text1"/>
          <w:spacing w:val="-6"/>
          <w:sz w:val="22"/>
          <w:szCs w:val="22"/>
          <w:lang w:val="fr-FR"/>
        </w:rPr>
        <w:t xml:space="preserve">hóm Keto-Para-PCA có tỉ lệ 71,4% bệnh nhân đánh giá mức độ rất hài lòng, cao hơn so với </w:t>
      </w:r>
      <w:r w:rsidRPr="008717F8">
        <w:rPr>
          <w:rFonts w:eastAsia="Calibri"/>
          <w:color w:val="1F1F1F" w:themeColor="text1"/>
          <w:spacing w:val="-6"/>
          <w:sz w:val="22"/>
          <w:szCs w:val="22"/>
          <w:lang w:val="vi-VN"/>
        </w:rPr>
        <w:t>n</w:t>
      </w:r>
      <w:r w:rsidRPr="008717F8">
        <w:rPr>
          <w:rFonts w:eastAsia="Calibri"/>
          <w:color w:val="1F1F1F" w:themeColor="text1"/>
          <w:spacing w:val="-6"/>
          <w:sz w:val="22"/>
          <w:szCs w:val="22"/>
          <w:lang w:val="fr-FR"/>
        </w:rPr>
        <w:t>hóm Para-PCA có tỉ lệ 28,6%</w:t>
      </w:r>
      <w:r w:rsidRPr="008717F8">
        <w:rPr>
          <w:rFonts w:eastAsia="Calibri"/>
          <w:color w:val="1F1F1F" w:themeColor="text1"/>
          <w:spacing w:val="-6"/>
          <w:sz w:val="22"/>
          <w:szCs w:val="22"/>
          <w:lang w:val="vi-VN"/>
        </w:rPr>
        <w:t>.</w:t>
      </w:r>
    </w:p>
    <w:p w:rsidR="00620A87" w:rsidRPr="007E05EE" w:rsidRDefault="00620A87" w:rsidP="007E05EE">
      <w:pPr>
        <w:tabs>
          <w:tab w:val="left" w:pos="0"/>
        </w:tabs>
        <w:snapToGrid w:val="0"/>
        <w:ind w:firstLine="567"/>
        <w:jc w:val="both"/>
        <w:rPr>
          <w:rFonts w:eastAsia="Calibri"/>
          <w:color w:val="1F1F1F" w:themeColor="text1"/>
          <w:spacing w:val="-4"/>
          <w:sz w:val="22"/>
          <w:szCs w:val="22"/>
          <w:lang w:val="vi-VN"/>
        </w:rPr>
      </w:pPr>
      <w:r w:rsidRPr="008717F8">
        <w:rPr>
          <w:rFonts w:eastAsia="Calibri"/>
          <w:color w:val="1F1F1F" w:themeColor="text1"/>
          <w:sz w:val="22"/>
          <w:szCs w:val="22"/>
          <w:lang w:val="vi-VN"/>
        </w:rPr>
        <w:t xml:space="preserve">- </w:t>
      </w:r>
      <w:r w:rsidRPr="008717F8">
        <w:rPr>
          <w:rFonts w:eastAsia="Calibri"/>
          <w:color w:val="1F1F1F" w:themeColor="text1"/>
          <w:spacing w:val="-4"/>
          <w:sz w:val="22"/>
          <w:szCs w:val="22"/>
          <w:lang w:val="de-DE"/>
        </w:rPr>
        <w:t>Tỷ lệ buồn nôn, nôn</w:t>
      </w:r>
      <w:r w:rsidR="007E05EE">
        <w:rPr>
          <w:rFonts w:eastAsia="Calibri"/>
          <w:color w:val="1F1F1F" w:themeColor="text1"/>
          <w:spacing w:val="-4"/>
          <w:sz w:val="22"/>
          <w:szCs w:val="22"/>
          <w:lang w:val="vi-VN"/>
        </w:rPr>
        <w:t>, ngứa</w:t>
      </w:r>
      <w:r w:rsidRPr="008717F8">
        <w:rPr>
          <w:rFonts w:eastAsia="Calibri"/>
          <w:color w:val="1F1F1F" w:themeColor="text1"/>
          <w:spacing w:val="-4"/>
          <w:sz w:val="22"/>
          <w:szCs w:val="22"/>
          <w:lang w:val="de-DE"/>
        </w:rPr>
        <w:t xml:space="preserve"> của </w:t>
      </w:r>
      <w:r w:rsidR="007E05EE">
        <w:rPr>
          <w:rFonts w:eastAsia="Calibri"/>
          <w:color w:val="1F1F1F" w:themeColor="text1"/>
          <w:spacing w:val="-4"/>
          <w:sz w:val="22"/>
          <w:szCs w:val="22"/>
          <w:lang w:val="vi-VN"/>
        </w:rPr>
        <w:t xml:space="preserve">2 </w:t>
      </w:r>
      <w:r w:rsidRPr="008717F8">
        <w:rPr>
          <w:rFonts w:eastAsia="Calibri"/>
          <w:color w:val="1F1F1F" w:themeColor="text1"/>
          <w:spacing w:val="-4"/>
          <w:sz w:val="22"/>
          <w:szCs w:val="22"/>
          <w:lang w:val="de-DE"/>
        </w:rPr>
        <w:t xml:space="preserve">nhóm </w:t>
      </w:r>
      <w:r w:rsidR="007E05EE">
        <w:rPr>
          <w:rFonts w:eastAsia="Calibri"/>
          <w:color w:val="1F1F1F" w:themeColor="text1"/>
          <w:spacing w:val="-4"/>
          <w:sz w:val="22"/>
          <w:szCs w:val="22"/>
          <w:lang w:val="de-DE"/>
        </w:rPr>
        <w:t>thấp</w:t>
      </w:r>
      <w:r w:rsidR="007E05EE">
        <w:rPr>
          <w:rFonts w:eastAsia="Calibri"/>
          <w:color w:val="1F1F1F" w:themeColor="text1"/>
          <w:spacing w:val="-4"/>
          <w:sz w:val="22"/>
          <w:szCs w:val="22"/>
          <w:lang w:val="vi-VN"/>
        </w:rPr>
        <w:t>.</w:t>
      </w:r>
    </w:p>
    <w:p w:rsidR="006A16E6" w:rsidRPr="008717F8" w:rsidRDefault="00620A87" w:rsidP="00917880">
      <w:pPr>
        <w:tabs>
          <w:tab w:val="left" w:pos="0"/>
        </w:tabs>
        <w:snapToGrid w:val="0"/>
        <w:ind w:firstLine="567"/>
        <w:jc w:val="both"/>
        <w:rPr>
          <w:i/>
          <w:sz w:val="22"/>
          <w:szCs w:val="22"/>
          <w:lang w:val="vi-VN"/>
        </w:rPr>
      </w:pPr>
      <w:r w:rsidRPr="008717F8">
        <w:rPr>
          <w:rFonts w:eastAsia="Calibri"/>
          <w:color w:val="1F1F1F" w:themeColor="text1"/>
          <w:spacing w:val="-2"/>
          <w:sz w:val="22"/>
          <w:szCs w:val="22"/>
          <w:lang w:val="de-DE"/>
        </w:rPr>
        <w:t xml:space="preserve">- Ở nhóm </w:t>
      </w:r>
      <w:r w:rsidR="00980A9A" w:rsidRPr="008717F8">
        <w:rPr>
          <w:rFonts w:eastAsia="Calibri"/>
          <w:color w:val="1F1F1F" w:themeColor="text1"/>
          <w:spacing w:val="-6"/>
          <w:sz w:val="22"/>
          <w:szCs w:val="22"/>
          <w:lang w:val="fr-FR"/>
        </w:rPr>
        <w:t xml:space="preserve">Keto-Para-PCA </w:t>
      </w:r>
      <w:r w:rsidRPr="008717F8">
        <w:rPr>
          <w:rFonts w:eastAsia="Calibri"/>
          <w:color w:val="1F1F1F" w:themeColor="text1"/>
          <w:spacing w:val="-2"/>
          <w:sz w:val="22"/>
          <w:szCs w:val="22"/>
          <w:lang w:val="de-DE"/>
        </w:rPr>
        <w:t xml:space="preserve">có 2,9% </w:t>
      </w:r>
      <w:r w:rsidR="00980A9A" w:rsidRPr="008717F8">
        <w:rPr>
          <w:rFonts w:eastAsia="Calibri"/>
          <w:color w:val="1F1F1F" w:themeColor="text1"/>
          <w:spacing w:val="-2"/>
          <w:sz w:val="22"/>
          <w:szCs w:val="22"/>
          <w:lang w:val="de-DE"/>
        </w:rPr>
        <w:t>bị</w:t>
      </w:r>
      <w:r w:rsidR="00980A9A" w:rsidRPr="008717F8">
        <w:rPr>
          <w:rFonts w:eastAsia="Calibri"/>
          <w:color w:val="1F1F1F" w:themeColor="text1"/>
          <w:spacing w:val="-2"/>
          <w:sz w:val="22"/>
          <w:szCs w:val="22"/>
          <w:lang w:val="vi-VN"/>
        </w:rPr>
        <w:t xml:space="preserve"> </w:t>
      </w:r>
      <w:r w:rsidRPr="008717F8">
        <w:rPr>
          <w:rFonts w:eastAsia="Calibri"/>
          <w:color w:val="1F1F1F" w:themeColor="text1"/>
          <w:spacing w:val="-2"/>
          <w:sz w:val="22"/>
          <w:szCs w:val="22"/>
          <w:lang w:val="de-DE"/>
        </w:rPr>
        <w:t>ức chế hô hấp</w:t>
      </w:r>
      <w:r w:rsidR="00980A9A" w:rsidRPr="008717F8">
        <w:rPr>
          <w:rFonts w:eastAsia="Calibri"/>
          <w:color w:val="1F1F1F" w:themeColor="text1"/>
          <w:spacing w:val="-2"/>
          <w:sz w:val="22"/>
          <w:szCs w:val="22"/>
          <w:lang w:val="vi-VN"/>
        </w:rPr>
        <w:t>.</w:t>
      </w:r>
    </w:p>
    <w:p w:rsidR="00332F69" w:rsidRPr="00332F69" w:rsidRDefault="00980A9A" w:rsidP="00900260">
      <w:pPr>
        <w:pStyle w:val="a1"/>
        <w:snapToGrid w:val="0"/>
        <w:spacing w:line="240" w:lineRule="auto"/>
        <w:jc w:val="left"/>
        <w:rPr>
          <w:color w:val="1F1F1F" w:themeColor="text1"/>
          <w:spacing w:val="-8"/>
          <w:sz w:val="22"/>
          <w:szCs w:val="22"/>
          <w:lang w:val="vi-VN"/>
        </w:rPr>
      </w:pPr>
      <w:bookmarkStart w:id="419" w:name="_Toc86311886"/>
      <w:bookmarkStart w:id="420" w:name="_Toc103420449"/>
      <w:r w:rsidRPr="008717F8">
        <w:rPr>
          <w:color w:val="1F1F1F" w:themeColor="text1"/>
          <w:spacing w:val="-8"/>
          <w:sz w:val="22"/>
          <w:szCs w:val="22"/>
        </w:rPr>
        <w:t>3. Đã</w:t>
      </w:r>
      <w:r w:rsidRPr="008717F8">
        <w:rPr>
          <w:color w:val="1F1F1F" w:themeColor="text1"/>
          <w:spacing w:val="-8"/>
          <w:sz w:val="22"/>
          <w:szCs w:val="22"/>
          <w:lang w:val="vi-VN"/>
        </w:rPr>
        <w:t xml:space="preserve"> x</w:t>
      </w:r>
      <w:r w:rsidRPr="008717F8">
        <w:rPr>
          <w:color w:val="1F1F1F" w:themeColor="text1"/>
          <w:spacing w:val="-8"/>
          <w:sz w:val="22"/>
          <w:szCs w:val="22"/>
        </w:rPr>
        <w:t>ây dựng các quy trình giảm đau đa mô thức sau phẫu thuật lớn trong ổ bụng</w:t>
      </w:r>
      <w:r w:rsidRPr="008717F8">
        <w:rPr>
          <w:color w:val="1F1F1F" w:themeColor="text1"/>
          <w:spacing w:val="-8"/>
          <w:sz w:val="22"/>
          <w:szCs w:val="22"/>
          <w:lang w:val="vi-VN"/>
        </w:rPr>
        <w:t xml:space="preserve"> theo phương pháp phẫu thuật mở và nội soi</w:t>
      </w:r>
    </w:p>
    <w:p w:rsidR="00332F69" w:rsidRPr="00332F69" w:rsidRDefault="00332F69" w:rsidP="00332F69">
      <w:pPr>
        <w:pStyle w:val="a1"/>
        <w:snapToGrid w:val="0"/>
        <w:spacing w:line="240" w:lineRule="auto"/>
        <w:ind w:firstLine="567"/>
        <w:jc w:val="left"/>
        <w:rPr>
          <w:b w:val="0"/>
          <w:color w:val="1F1F1F" w:themeColor="text1"/>
          <w:spacing w:val="-8"/>
          <w:sz w:val="22"/>
          <w:szCs w:val="22"/>
          <w:lang w:val="vi-VN"/>
        </w:rPr>
      </w:pPr>
      <w:r w:rsidRPr="00332F69">
        <w:rPr>
          <w:b w:val="0"/>
          <w:color w:val="1F1F1F" w:themeColor="text1"/>
          <w:spacing w:val="-8"/>
          <w:sz w:val="22"/>
          <w:szCs w:val="22"/>
          <w:lang w:val="vi-VN"/>
        </w:rPr>
        <w:t>Các qui trình</w:t>
      </w:r>
      <w:r>
        <w:rPr>
          <w:b w:val="0"/>
          <w:color w:val="1F1F1F" w:themeColor="text1"/>
          <w:spacing w:val="-8"/>
          <w:sz w:val="22"/>
          <w:szCs w:val="22"/>
          <w:lang w:val="vi-VN"/>
        </w:rPr>
        <w:t xml:space="preserve"> sau đã được phê duyệt:</w:t>
      </w:r>
    </w:p>
    <w:p w:rsidR="00980A9A" w:rsidRPr="008717F8" w:rsidRDefault="00980A9A" w:rsidP="00917880">
      <w:pPr>
        <w:snapToGrid w:val="0"/>
        <w:ind w:firstLine="567"/>
        <w:rPr>
          <w:rFonts w:eastAsia="Calibri"/>
          <w:color w:val="1F1F1F" w:themeColor="text1"/>
          <w:sz w:val="22"/>
          <w:szCs w:val="22"/>
          <w:lang w:val="vi-VN"/>
        </w:rPr>
      </w:pPr>
      <w:r w:rsidRPr="008717F8">
        <w:rPr>
          <w:color w:val="1F1F1F" w:themeColor="text1"/>
          <w:spacing w:val="-2"/>
          <w:sz w:val="22"/>
          <w:szCs w:val="22"/>
          <w:lang w:val="vi-VN"/>
        </w:rPr>
        <w:t xml:space="preserve">- </w:t>
      </w:r>
      <w:r w:rsidRPr="008717F8">
        <w:rPr>
          <w:rFonts w:eastAsia="Calibri"/>
          <w:color w:val="1F1F1F" w:themeColor="text1"/>
          <w:sz w:val="22"/>
          <w:szCs w:val="22"/>
          <w:lang w:val="fr-FR"/>
        </w:rPr>
        <w:t>Giảm đau đường ngoài màng cứng ngực bằng bupivacain - fentanyl do bệnh nhân tự kiểm soát kết</w:t>
      </w:r>
      <w:r w:rsidRPr="008717F8">
        <w:rPr>
          <w:rFonts w:eastAsia="Calibri"/>
          <w:color w:val="1F1F1F" w:themeColor="text1"/>
          <w:sz w:val="22"/>
          <w:szCs w:val="22"/>
          <w:lang w:val="vi-VN"/>
        </w:rPr>
        <w:t xml:space="preserve"> hợp paracetamol tĩnh mạch.</w:t>
      </w:r>
    </w:p>
    <w:p w:rsidR="00AA15E3" w:rsidRDefault="00980A9A" w:rsidP="00AA15E3">
      <w:pPr>
        <w:snapToGrid w:val="0"/>
        <w:ind w:firstLine="567"/>
        <w:rPr>
          <w:rFonts w:eastAsia="Calibri"/>
          <w:bCs/>
          <w:iCs/>
          <w:color w:val="1F1F1F" w:themeColor="text1"/>
          <w:sz w:val="22"/>
          <w:szCs w:val="22"/>
          <w:lang w:val="vi-VN"/>
        </w:rPr>
      </w:pPr>
      <w:r w:rsidRPr="008717F8">
        <w:rPr>
          <w:rFonts w:eastAsiaTheme="majorEastAsia"/>
          <w:color w:val="1F1F1F" w:themeColor="text1"/>
          <w:spacing w:val="-2"/>
          <w:sz w:val="22"/>
          <w:szCs w:val="22"/>
          <w:lang w:val="vi-VN"/>
        </w:rPr>
        <w:t xml:space="preserve">- </w:t>
      </w:r>
      <w:r w:rsidR="000F1A3B" w:rsidRPr="008717F8">
        <w:rPr>
          <w:rFonts w:eastAsia="Calibri"/>
          <w:bCs/>
          <w:iCs/>
          <w:color w:val="1F1F1F" w:themeColor="text1"/>
          <w:sz w:val="22"/>
          <w:szCs w:val="22"/>
          <w:lang w:val="vi-VN"/>
        </w:rPr>
        <w:t>G</w:t>
      </w:r>
      <w:r w:rsidRPr="008717F8">
        <w:rPr>
          <w:rFonts w:eastAsia="Calibri"/>
          <w:bCs/>
          <w:iCs/>
          <w:color w:val="1F1F1F" w:themeColor="text1"/>
          <w:sz w:val="22"/>
          <w:szCs w:val="22"/>
          <w:lang w:val="fr-FR"/>
        </w:rPr>
        <w:t>iảm đau bằng</w:t>
      </w:r>
      <w:r w:rsidRPr="008717F8">
        <w:rPr>
          <w:rFonts w:eastAsia="Calibri"/>
          <w:bCs/>
          <w:iCs/>
          <w:color w:val="1F1F1F" w:themeColor="text1"/>
          <w:sz w:val="22"/>
          <w:szCs w:val="22"/>
          <w:lang w:val="vi-VN"/>
        </w:rPr>
        <w:t xml:space="preserve"> </w:t>
      </w:r>
      <w:r w:rsidRPr="008717F8">
        <w:rPr>
          <w:rFonts w:eastAsia="Calibri"/>
          <w:bCs/>
          <w:iCs/>
          <w:color w:val="1F1F1F" w:themeColor="text1"/>
          <w:sz w:val="22"/>
          <w:szCs w:val="22"/>
          <w:lang w:val="fr-FR"/>
        </w:rPr>
        <w:t>paracetamol</w:t>
      </w:r>
      <w:r w:rsidRPr="008717F8">
        <w:rPr>
          <w:rFonts w:eastAsia="Calibri"/>
          <w:bCs/>
          <w:iCs/>
          <w:color w:val="1F1F1F" w:themeColor="text1"/>
          <w:sz w:val="22"/>
          <w:szCs w:val="22"/>
          <w:lang w:val="vi-VN"/>
        </w:rPr>
        <w:t xml:space="preserve"> và </w:t>
      </w:r>
      <w:r w:rsidRPr="008717F8">
        <w:rPr>
          <w:rFonts w:eastAsia="Calibri"/>
          <w:bCs/>
          <w:iCs/>
          <w:color w:val="1F1F1F" w:themeColor="text1"/>
          <w:sz w:val="22"/>
          <w:szCs w:val="22"/>
          <w:lang w:val="fr-FR"/>
        </w:rPr>
        <w:t>ketorolac</w:t>
      </w:r>
      <w:r w:rsidR="00E45C23" w:rsidRPr="008717F8">
        <w:rPr>
          <w:rFonts w:eastAsia="Calibri"/>
          <w:bCs/>
          <w:iCs/>
          <w:color w:val="1F1F1F" w:themeColor="text1"/>
          <w:sz w:val="22"/>
          <w:szCs w:val="22"/>
          <w:lang w:val="vi-VN"/>
        </w:rPr>
        <w:t xml:space="preserve"> kết hợp </w:t>
      </w:r>
      <w:r w:rsidR="00E45C23" w:rsidRPr="008717F8">
        <w:rPr>
          <w:rFonts w:eastAsia="Calibri"/>
          <w:bCs/>
          <w:iCs/>
          <w:color w:val="1F1F1F" w:themeColor="text1"/>
          <w:sz w:val="22"/>
          <w:szCs w:val="22"/>
          <w:lang w:val="fr-FR"/>
        </w:rPr>
        <w:t>morphin tĩnh mạch do bệnh nhân tự kiểm soát</w:t>
      </w:r>
      <w:r w:rsidR="007829C3" w:rsidRPr="008717F8">
        <w:rPr>
          <w:rFonts w:eastAsia="Calibri"/>
          <w:bCs/>
          <w:iCs/>
          <w:color w:val="1F1F1F" w:themeColor="text1"/>
          <w:sz w:val="22"/>
          <w:szCs w:val="22"/>
          <w:lang w:val="vi-VN"/>
        </w:rPr>
        <w:t xml:space="preserve"> sau phẫu thuật bụng mở và nội soi</w:t>
      </w:r>
      <w:r w:rsidR="00E45C23" w:rsidRPr="008717F8">
        <w:rPr>
          <w:rFonts w:eastAsia="Calibri"/>
          <w:bCs/>
          <w:iCs/>
          <w:color w:val="1F1F1F" w:themeColor="text1"/>
          <w:sz w:val="22"/>
          <w:szCs w:val="22"/>
          <w:lang w:val="vi-VN"/>
        </w:rPr>
        <w:t>.</w:t>
      </w:r>
    </w:p>
    <w:p w:rsidR="007E05EE" w:rsidRPr="00900260" w:rsidRDefault="00E45C23" w:rsidP="00332F69">
      <w:pPr>
        <w:snapToGrid w:val="0"/>
        <w:ind w:firstLine="567"/>
        <w:rPr>
          <w:rFonts w:eastAsia="Calibri"/>
          <w:bCs/>
          <w:iCs/>
          <w:color w:val="1F1F1F" w:themeColor="text1"/>
          <w:sz w:val="22"/>
          <w:szCs w:val="22"/>
          <w:lang w:val="vi-VN"/>
        </w:rPr>
        <w:sectPr w:rsidR="007E05EE" w:rsidRPr="00900260" w:rsidSect="00E348DB">
          <w:headerReference w:type="default" r:id="rId13"/>
          <w:footerReference w:type="default" r:id="rId14"/>
          <w:pgSz w:w="8420" w:h="11907" w:orient="landscape" w:code="9"/>
          <w:pgMar w:top="1134" w:right="1134" w:bottom="1134" w:left="1134" w:header="567" w:footer="397" w:gutter="0"/>
          <w:pgNumType w:start="1"/>
          <w:cols w:space="720"/>
          <w:docGrid w:linePitch="381"/>
        </w:sectPr>
      </w:pPr>
      <w:r w:rsidRPr="008717F8">
        <w:rPr>
          <w:rFonts w:eastAsiaTheme="majorEastAsia"/>
          <w:color w:val="1F1F1F" w:themeColor="text1"/>
          <w:spacing w:val="-2"/>
          <w:sz w:val="22"/>
          <w:szCs w:val="22"/>
          <w:lang w:val="vi-VN"/>
        </w:rPr>
        <w:t xml:space="preserve">- </w:t>
      </w:r>
      <w:r w:rsidRPr="008717F8">
        <w:rPr>
          <w:rFonts w:eastAsia="Calibri"/>
          <w:bCs/>
          <w:iCs/>
          <w:color w:val="1F1F1F" w:themeColor="text1"/>
          <w:sz w:val="22"/>
          <w:szCs w:val="22"/>
          <w:lang w:val="vi-VN"/>
        </w:rPr>
        <w:t>G</w:t>
      </w:r>
      <w:r w:rsidRPr="008717F8">
        <w:rPr>
          <w:rFonts w:eastAsia="Calibri"/>
          <w:bCs/>
          <w:iCs/>
          <w:color w:val="1F1F1F" w:themeColor="text1"/>
          <w:sz w:val="22"/>
          <w:szCs w:val="22"/>
          <w:lang w:val="fr-FR"/>
        </w:rPr>
        <w:t>iảm đau bằng</w:t>
      </w:r>
      <w:r w:rsidRPr="008717F8">
        <w:rPr>
          <w:rFonts w:eastAsia="Calibri"/>
          <w:bCs/>
          <w:iCs/>
          <w:color w:val="1F1F1F" w:themeColor="text1"/>
          <w:sz w:val="22"/>
          <w:szCs w:val="22"/>
          <w:lang w:val="vi-VN"/>
        </w:rPr>
        <w:t xml:space="preserve"> </w:t>
      </w:r>
      <w:r w:rsidRPr="008717F8">
        <w:rPr>
          <w:rFonts w:eastAsia="Calibri"/>
          <w:bCs/>
          <w:iCs/>
          <w:color w:val="1F1F1F" w:themeColor="text1"/>
          <w:sz w:val="22"/>
          <w:szCs w:val="22"/>
          <w:lang w:val="fr-FR"/>
        </w:rPr>
        <w:t>paracetamol</w:t>
      </w:r>
      <w:r w:rsidRPr="008717F8">
        <w:rPr>
          <w:rFonts w:eastAsia="Calibri"/>
          <w:bCs/>
          <w:iCs/>
          <w:color w:val="1F1F1F" w:themeColor="text1"/>
          <w:sz w:val="22"/>
          <w:szCs w:val="22"/>
          <w:lang w:val="vi-VN"/>
        </w:rPr>
        <w:t xml:space="preserve"> kết hợp </w:t>
      </w:r>
      <w:r w:rsidRPr="008717F8">
        <w:rPr>
          <w:rFonts w:eastAsia="Calibri"/>
          <w:bCs/>
          <w:iCs/>
          <w:color w:val="1F1F1F" w:themeColor="text1"/>
          <w:sz w:val="22"/>
          <w:szCs w:val="22"/>
          <w:lang w:val="fr-FR"/>
        </w:rPr>
        <w:t>morphin tĩnh mạch do bệnh nhân tự kiểm soát</w:t>
      </w:r>
      <w:r w:rsidR="007829C3" w:rsidRPr="008717F8">
        <w:rPr>
          <w:rFonts w:eastAsia="Calibri"/>
          <w:bCs/>
          <w:iCs/>
          <w:color w:val="1F1F1F" w:themeColor="text1"/>
          <w:sz w:val="22"/>
          <w:szCs w:val="22"/>
          <w:lang w:val="vi-VN"/>
        </w:rPr>
        <w:t xml:space="preserve"> sau phẫu thuật bụng nội so</w:t>
      </w:r>
      <w:bookmarkEnd w:id="419"/>
      <w:bookmarkEnd w:id="420"/>
      <w:r w:rsidR="00900260">
        <w:rPr>
          <w:rFonts w:eastAsia="Calibri"/>
          <w:bCs/>
          <w:iCs/>
          <w:color w:val="1F1F1F" w:themeColor="text1"/>
          <w:sz w:val="22"/>
          <w:szCs w:val="22"/>
          <w:lang w:val="vi-VN"/>
        </w:rPr>
        <w:t>i</w:t>
      </w:r>
      <w:r w:rsidR="00332F69">
        <w:rPr>
          <w:rFonts w:eastAsia="Calibri"/>
          <w:bCs/>
          <w:iCs/>
          <w:color w:val="1F1F1F" w:themeColor="text1"/>
          <w:sz w:val="22"/>
          <w:szCs w:val="22"/>
          <w:lang w:val="vi-VN"/>
        </w:rPr>
        <w:t>.</w:t>
      </w:r>
    </w:p>
    <w:p w:rsidR="00D45D87" w:rsidRPr="00D45D87" w:rsidRDefault="00D45D87" w:rsidP="00332F69">
      <w:pPr>
        <w:tabs>
          <w:tab w:val="left" w:pos="567"/>
        </w:tabs>
        <w:snapToGrid w:val="0"/>
        <w:rPr>
          <w:rStyle w:val="fontstyle01"/>
          <w:rFonts w:ascii="Times New Roman" w:eastAsiaTheme="minorHAnsi" w:hAnsi="Times New Roman"/>
          <w:color w:val="1F1F1F" w:themeColor="text1"/>
          <w:sz w:val="22"/>
          <w:szCs w:val="22"/>
          <w:lang w:val="vi-VN"/>
        </w:rPr>
      </w:pPr>
    </w:p>
    <w:sectPr w:rsidR="00D45D87" w:rsidRPr="00D45D87" w:rsidSect="00E348DB">
      <w:headerReference w:type="default" r:id="rId15"/>
      <w:footerReference w:type="default" r:id="rId16"/>
      <w:pgSz w:w="8420" w:h="11907" w:orient="landscape" w:code="9"/>
      <w:pgMar w:top="1134" w:right="1134" w:bottom="1134" w:left="1134" w:header="964" w:footer="73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8E" w:rsidRDefault="00FB458E" w:rsidP="00791AA5">
      <w:r>
        <w:separator/>
      </w:r>
    </w:p>
  </w:endnote>
  <w:endnote w:type="continuationSeparator" w:id="0">
    <w:p w:rsidR="00FB458E" w:rsidRDefault="00FB458E" w:rsidP="0079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Serif">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游ゴシック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035493"/>
      <w:docPartObj>
        <w:docPartGallery w:val="Page Numbers (Bottom of Page)"/>
        <w:docPartUnique/>
      </w:docPartObj>
    </w:sdtPr>
    <w:sdtEndPr>
      <w:rPr>
        <w:noProof/>
      </w:rPr>
    </w:sdtEndPr>
    <w:sdtContent>
      <w:p w:rsidR="00710844" w:rsidRDefault="00710844">
        <w:pPr>
          <w:pStyle w:val="Footer"/>
          <w:jc w:val="center"/>
        </w:pPr>
        <w:r w:rsidRPr="00E348DB">
          <w:rPr>
            <w:sz w:val="22"/>
            <w:szCs w:val="22"/>
          </w:rPr>
          <w:fldChar w:fldCharType="begin"/>
        </w:r>
        <w:r w:rsidRPr="00E348DB">
          <w:rPr>
            <w:sz w:val="22"/>
            <w:szCs w:val="22"/>
          </w:rPr>
          <w:instrText xml:space="preserve"> PAGE   \* MERGEFORMAT </w:instrText>
        </w:r>
        <w:r w:rsidRPr="00E348DB">
          <w:rPr>
            <w:sz w:val="22"/>
            <w:szCs w:val="22"/>
          </w:rPr>
          <w:fldChar w:fldCharType="separate"/>
        </w:r>
        <w:r w:rsidR="00401308">
          <w:rPr>
            <w:noProof/>
            <w:sz w:val="22"/>
            <w:szCs w:val="22"/>
          </w:rPr>
          <w:t>2</w:t>
        </w:r>
        <w:r w:rsidRPr="00E348DB">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844" w:rsidRDefault="00710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8E" w:rsidRDefault="00FB458E" w:rsidP="00791AA5">
      <w:r>
        <w:separator/>
      </w:r>
    </w:p>
  </w:footnote>
  <w:footnote w:type="continuationSeparator" w:id="0">
    <w:p w:rsidR="00FB458E" w:rsidRDefault="00FB458E" w:rsidP="00791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844" w:rsidRDefault="00710844" w:rsidP="00791AA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844" w:rsidRPr="00E348DB" w:rsidRDefault="00710844" w:rsidP="00791AA5">
    <w:pPr>
      <w:pStyle w:val="Header"/>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844" w:rsidRDefault="00710844" w:rsidP="00791AA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98F6532"/>
    <w:multiLevelType w:val="multilevel"/>
    <w:tmpl w:val="634A7B54"/>
    <w:lvl w:ilvl="0">
      <w:start w:val="4"/>
      <w:numFmt w:val="decimal"/>
      <w:lvlText w:val="%1."/>
      <w:lvlJc w:val="left"/>
      <w:pPr>
        <w:ind w:left="432" w:hanging="432"/>
      </w:pPr>
      <w:rPr>
        <w:rFonts w:hint="default"/>
      </w:rPr>
    </w:lvl>
    <w:lvl w:ilvl="1">
      <w:start w:val="1"/>
      <w:numFmt w:val="decimal"/>
      <w:pStyle w:val="55"/>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6DF15B4"/>
    <w:multiLevelType w:val="hybridMultilevel"/>
    <w:tmpl w:val="6E760FA4"/>
    <w:lvl w:ilvl="0" w:tplc="47F4AA94">
      <w:start w:val="1"/>
      <w:numFmt w:val="decimal"/>
      <w:lvlText w:val="%1."/>
      <w:lvlJc w:val="left"/>
      <w:pPr>
        <w:ind w:left="720" w:hanging="360"/>
      </w:pPr>
      <w:rPr>
        <w:rFonts w:hint="default"/>
        <w:b w:val="0"/>
        <w:i w:val="0"/>
        <w:color w:val="1F1F1F"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00687"/>
    <w:multiLevelType w:val="hybridMultilevel"/>
    <w:tmpl w:val="1542F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9757E9"/>
    <w:multiLevelType w:val="hybridMultilevel"/>
    <w:tmpl w:val="9B58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C534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50AC2A9A"/>
    <w:multiLevelType w:val="multilevel"/>
    <w:tmpl w:val="282A3188"/>
    <w:lvl w:ilvl="0">
      <w:start w:val="1"/>
      <w:numFmt w:val="decimal"/>
      <w:lvlText w:val="%1."/>
      <w:lvlJc w:val="left"/>
      <w:pPr>
        <w:ind w:left="432" w:hanging="432"/>
      </w:pPr>
      <w:rPr>
        <w:rFonts w:hint="default"/>
        <w:i w:val="0"/>
      </w:rPr>
    </w:lvl>
    <w:lvl w:ilvl="1">
      <w:start w:val="1"/>
      <w:numFmt w:val="decimal"/>
      <w:lvlText w:val="%1.%2."/>
      <w:lvlJc w:val="left"/>
      <w:pPr>
        <w:ind w:left="1080" w:hanging="720"/>
      </w:pPr>
      <w:rPr>
        <w:rFonts w:hint="default"/>
        <w:i w:val="0"/>
      </w:rPr>
    </w:lvl>
    <w:lvl w:ilvl="2">
      <w:start w:val="1"/>
      <w:numFmt w:val="decimal"/>
      <w:pStyle w:val="Heading3"/>
      <w:lvlText w:val="%1.%2.%3."/>
      <w:lvlJc w:val="left"/>
      <w:pPr>
        <w:ind w:left="720" w:hanging="720"/>
      </w:pPr>
      <w:rPr>
        <w:rFonts w:hint="default"/>
        <w:i w:val="0"/>
      </w:rPr>
    </w:lvl>
    <w:lvl w:ilvl="3">
      <w:start w:val="1"/>
      <w:numFmt w:val="decimal"/>
      <w:lvlText w:val="%1.%2.%3.%4."/>
      <w:lvlJc w:val="left"/>
      <w:pPr>
        <w:ind w:left="2160" w:hanging="1080"/>
      </w:pPr>
      <w:rPr>
        <w:rFonts w:hint="default"/>
        <w:b w:val="0"/>
        <w:i/>
        <w:color w:val="auto"/>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7">
    <w:nsid w:val="5AFF2780"/>
    <w:multiLevelType w:val="hybridMultilevel"/>
    <w:tmpl w:val="07FEED9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68943EE5"/>
    <w:multiLevelType w:val="multilevel"/>
    <w:tmpl w:val="5C209148"/>
    <w:lvl w:ilvl="0">
      <w:start w:val="2"/>
      <w:numFmt w:val="decimal"/>
      <w:lvlText w:val="%1."/>
      <w:lvlJc w:val="left"/>
      <w:pPr>
        <w:ind w:left="648" w:hanging="648"/>
      </w:pPr>
      <w:rPr>
        <w:rFonts w:hint="default"/>
      </w:rPr>
    </w:lvl>
    <w:lvl w:ilvl="1">
      <w:start w:val="3"/>
      <w:numFmt w:val="decimal"/>
      <w:pStyle w:val="53"/>
      <w:lvlText w:val="%1.%2."/>
      <w:lvlJc w:val="left"/>
      <w:pPr>
        <w:ind w:left="720" w:hanging="7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085645A"/>
    <w:multiLevelType w:val="hybridMultilevel"/>
    <w:tmpl w:val="501815B0"/>
    <w:lvl w:ilvl="0" w:tplc="EF3A48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3595BB0"/>
    <w:multiLevelType w:val="multilevel"/>
    <w:tmpl w:val="8E480D5E"/>
    <w:lvl w:ilvl="0">
      <w:start w:val="1"/>
      <w:numFmt w:val="decimal"/>
      <w:pStyle w:val="5"/>
      <w:lvlText w:val="%1."/>
      <w:lvlJc w:val="left"/>
      <w:pPr>
        <w:ind w:left="900" w:hanging="360"/>
      </w:pPr>
      <w:rPr>
        <w:rFonts w:hint="default"/>
        <w:i w:val="0"/>
      </w:rPr>
    </w:lvl>
    <w:lvl w:ilvl="1">
      <w:start w:val="2"/>
      <w:numFmt w:val="decimal"/>
      <w:pStyle w:val="6"/>
      <w:lvlText w:val="2.%2"/>
      <w:lvlJc w:val="left"/>
      <w:pPr>
        <w:ind w:left="720" w:hanging="720"/>
      </w:pPr>
      <w:rPr>
        <w:rFonts w:hint="default"/>
        <w:b/>
      </w:rPr>
    </w:lvl>
    <w:lvl w:ilvl="2">
      <w:start w:val="1"/>
      <w:numFmt w:val="decimal"/>
      <w:isLgl/>
      <w:lvlText w:val="%1.%2.%3."/>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b w:val="0"/>
        <w:i w:val="0"/>
        <w:color w:val="00000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E030F2C"/>
    <w:multiLevelType w:val="multilevel"/>
    <w:tmpl w:val="73D8C31E"/>
    <w:lvl w:ilvl="0">
      <w:start w:val="3"/>
      <w:numFmt w:val="decimal"/>
      <w:lvlText w:val="%1."/>
      <w:lvlJc w:val="left"/>
      <w:pPr>
        <w:ind w:left="432" w:hanging="432"/>
      </w:pPr>
      <w:rPr>
        <w:rFonts w:hint="default"/>
      </w:rPr>
    </w:lvl>
    <w:lvl w:ilvl="1">
      <w:start w:val="1"/>
      <w:numFmt w:val="decimal"/>
      <w:pStyle w:val="54"/>
      <w:lvlText w:val="%1.%2."/>
      <w:lvlJc w:val="left"/>
      <w:pPr>
        <w:ind w:left="720" w:hanging="720"/>
      </w:pPr>
      <w:rPr>
        <w:rFonts w:hint="default"/>
      </w:rPr>
    </w:lvl>
    <w:lvl w:ilvl="2">
      <w:start w:val="1"/>
      <w:numFmt w:val="decimal"/>
      <w:pStyle w:val="64"/>
      <w:lvlText w:val="%1.%2.%3."/>
      <w:lvlJc w:val="left"/>
      <w:pPr>
        <w:ind w:left="720" w:hanging="720"/>
      </w:pPr>
      <w:rPr>
        <w:rFonts w:hint="default"/>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F786584"/>
    <w:multiLevelType w:val="multilevel"/>
    <w:tmpl w:val="286E8142"/>
    <w:lvl w:ilvl="0">
      <w:start w:val="2"/>
      <w:numFmt w:val="decimal"/>
      <w:lvlText w:val="%1."/>
      <w:lvlJc w:val="left"/>
      <w:pPr>
        <w:ind w:left="432" w:hanging="432"/>
      </w:pPr>
      <w:rPr>
        <w:rFonts w:hint="default"/>
      </w:rPr>
    </w:lvl>
    <w:lvl w:ilvl="1">
      <w:start w:val="1"/>
      <w:numFmt w:val="decimal"/>
      <w:pStyle w:val="51"/>
      <w:lvlText w:val="%1.%2."/>
      <w:lvlJc w:val="left"/>
      <w:pPr>
        <w:ind w:left="720" w:hanging="720"/>
      </w:pPr>
      <w:rPr>
        <w:rFonts w:hint="default"/>
      </w:rPr>
    </w:lvl>
    <w:lvl w:ilvl="2">
      <w:start w:val="2"/>
      <w:numFmt w:val="decimal"/>
      <w:lvlText w:val="1.%3"/>
      <w:lvlJc w:val="left"/>
      <w:pPr>
        <w:ind w:left="720" w:hanging="720"/>
      </w:pPr>
      <w:rPr>
        <w:rFonts w:ascii="Times New Roman" w:hAnsi="Times New Roman" w:hint="default"/>
        <w:b w:val="0"/>
        <w:i w:val="0"/>
        <w:sz w:val="28"/>
      </w:rPr>
    </w:lvl>
    <w:lvl w:ilvl="3">
      <w:start w:val="1"/>
      <w:numFmt w:val="decimal"/>
      <w:lvlText w:val="%1.%2.%3.%4."/>
      <w:lvlJc w:val="left"/>
      <w:pPr>
        <w:ind w:left="1080" w:hanging="1080"/>
      </w:pPr>
      <w:rPr>
        <w:rFonts w:hint="default"/>
        <w:color w:val="00000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12"/>
  </w:num>
  <w:num w:numId="3">
    <w:abstractNumId w:val="11"/>
  </w:num>
  <w:num w:numId="4">
    <w:abstractNumId w:val="1"/>
  </w:num>
  <w:num w:numId="5">
    <w:abstractNumId w:val="8"/>
  </w:num>
  <w:num w:numId="6">
    <w:abstractNumId w:val="10"/>
  </w:num>
  <w:num w:numId="7">
    <w:abstractNumId w:val="6"/>
  </w:num>
  <w:num w:numId="8">
    <w:abstractNumId w:val="2"/>
  </w:num>
  <w:num w:numId="9">
    <w:abstractNumId w:val="0"/>
  </w:num>
  <w:num w:numId="10">
    <w:abstractNumId w:val="9"/>
  </w:num>
  <w:num w:numId="11">
    <w:abstractNumId w:val="3"/>
  </w:num>
  <w:num w:numId="12">
    <w:abstractNumId w:val="4"/>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bookFoldPrinting/>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A3"/>
    <w:rsid w:val="00000805"/>
    <w:rsid w:val="00000D30"/>
    <w:rsid w:val="00001B2B"/>
    <w:rsid w:val="00002CD6"/>
    <w:rsid w:val="000034E1"/>
    <w:rsid w:val="000046B5"/>
    <w:rsid w:val="00004AF4"/>
    <w:rsid w:val="0001070D"/>
    <w:rsid w:val="00013603"/>
    <w:rsid w:val="00014B8E"/>
    <w:rsid w:val="000151C1"/>
    <w:rsid w:val="000157F2"/>
    <w:rsid w:val="00020A60"/>
    <w:rsid w:val="00021D44"/>
    <w:rsid w:val="00022551"/>
    <w:rsid w:val="000236F3"/>
    <w:rsid w:val="00026892"/>
    <w:rsid w:val="00027354"/>
    <w:rsid w:val="000300A6"/>
    <w:rsid w:val="00030F97"/>
    <w:rsid w:val="000313B9"/>
    <w:rsid w:val="00032256"/>
    <w:rsid w:val="00034E92"/>
    <w:rsid w:val="00035C64"/>
    <w:rsid w:val="0003779D"/>
    <w:rsid w:val="00040732"/>
    <w:rsid w:val="0004172B"/>
    <w:rsid w:val="00042665"/>
    <w:rsid w:val="000428BF"/>
    <w:rsid w:val="000441FB"/>
    <w:rsid w:val="0004426E"/>
    <w:rsid w:val="000464D7"/>
    <w:rsid w:val="0005110C"/>
    <w:rsid w:val="0005354A"/>
    <w:rsid w:val="000536D7"/>
    <w:rsid w:val="00055E89"/>
    <w:rsid w:val="00063DC6"/>
    <w:rsid w:val="000654C4"/>
    <w:rsid w:val="00065966"/>
    <w:rsid w:val="00067F35"/>
    <w:rsid w:val="00070F31"/>
    <w:rsid w:val="00071387"/>
    <w:rsid w:val="0007144B"/>
    <w:rsid w:val="0007203F"/>
    <w:rsid w:val="00074A27"/>
    <w:rsid w:val="00075834"/>
    <w:rsid w:val="00075D3A"/>
    <w:rsid w:val="00080E73"/>
    <w:rsid w:val="00082C8C"/>
    <w:rsid w:val="00083B7A"/>
    <w:rsid w:val="00084FF2"/>
    <w:rsid w:val="00087204"/>
    <w:rsid w:val="00093133"/>
    <w:rsid w:val="00095A01"/>
    <w:rsid w:val="00095DDA"/>
    <w:rsid w:val="00096D6B"/>
    <w:rsid w:val="000979CE"/>
    <w:rsid w:val="000A1770"/>
    <w:rsid w:val="000A6D99"/>
    <w:rsid w:val="000B314F"/>
    <w:rsid w:val="000B5E86"/>
    <w:rsid w:val="000C240E"/>
    <w:rsid w:val="000C4D57"/>
    <w:rsid w:val="000C614E"/>
    <w:rsid w:val="000C6310"/>
    <w:rsid w:val="000C773D"/>
    <w:rsid w:val="000D0CA5"/>
    <w:rsid w:val="000D1F6C"/>
    <w:rsid w:val="000D2482"/>
    <w:rsid w:val="000D6354"/>
    <w:rsid w:val="000D6E98"/>
    <w:rsid w:val="000E0419"/>
    <w:rsid w:val="000E051E"/>
    <w:rsid w:val="000E161C"/>
    <w:rsid w:val="000E2271"/>
    <w:rsid w:val="000E31DA"/>
    <w:rsid w:val="000E47B9"/>
    <w:rsid w:val="000E66F5"/>
    <w:rsid w:val="000F00DC"/>
    <w:rsid w:val="000F1A3B"/>
    <w:rsid w:val="000F70CC"/>
    <w:rsid w:val="000F7AF1"/>
    <w:rsid w:val="000F7CE7"/>
    <w:rsid w:val="00103ED3"/>
    <w:rsid w:val="00104531"/>
    <w:rsid w:val="0011147B"/>
    <w:rsid w:val="00112500"/>
    <w:rsid w:val="00113D12"/>
    <w:rsid w:val="00114AF9"/>
    <w:rsid w:val="001156A1"/>
    <w:rsid w:val="00115E3D"/>
    <w:rsid w:val="0011647C"/>
    <w:rsid w:val="00124728"/>
    <w:rsid w:val="00125A73"/>
    <w:rsid w:val="0012689A"/>
    <w:rsid w:val="00127C71"/>
    <w:rsid w:val="00131F38"/>
    <w:rsid w:val="00132D18"/>
    <w:rsid w:val="00133495"/>
    <w:rsid w:val="00133F4F"/>
    <w:rsid w:val="00134BA5"/>
    <w:rsid w:val="00135E76"/>
    <w:rsid w:val="001373EF"/>
    <w:rsid w:val="00137466"/>
    <w:rsid w:val="00141A79"/>
    <w:rsid w:val="00142A6E"/>
    <w:rsid w:val="00144166"/>
    <w:rsid w:val="00147518"/>
    <w:rsid w:val="00147F95"/>
    <w:rsid w:val="00150ECC"/>
    <w:rsid w:val="0015252F"/>
    <w:rsid w:val="00154C6F"/>
    <w:rsid w:val="0015629F"/>
    <w:rsid w:val="00156577"/>
    <w:rsid w:val="00157BB0"/>
    <w:rsid w:val="00157BD3"/>
    <w:rsid w:val="00157E0A"/>
    <w:rsid w:val="00162224"/>
    <w:rsid w:val="00162583"/>
    <w:rsid w:val="00162B48"/>
    <w:rsid w:val="00164DFB"/>
    <w:rsid w:val="0016698E"/>
    <w:rsid w:val="00166D67"/>
    <w:rsid w:val="00175E02"/>
    <w:rsid w:val="001761F2"/>
    <w:rsid w:val="0017707E"/>
    <w:rsid w:val="001775F7"/>
    <w:rsid w:val="00181C81"/>
    <w:rsid w:val="00182C61"/>
    <w:rsid w:val="001852C4"/>
    <w:rsid w:val="001858BB"/>
    <w:rsid w:val="00186259"/>
    <w:rsid w:val="00186DD6"/>
    <w:rsid w:val="0019037F"/>
    <w:rsid w:val="00190A3C"/>
    <w:rsid w:val="001910A6"/>
    <w:rsid w:val="001951E2"/>
    <w:rsid w:val="0019523F"/>
    <w:rsid w:val="00195B8A"/>
    <w:rsid w:val="001963F4"/>
    <w:rsid w:val="001968E7"/>
    <w:rsid w:val="001974C0"/>
    <w:rsid w:val="00197A4C"/>
    <w:rsid w:val="001A0318"/>
    <w:rsid w:val="001A326C"/>
    <w:rsid w:val="001A4F47"/>
    <w:rsid w:val="001A75D1"/>
    <w:rsid w:val="001A7D1B"/>
    <w:rsid w:val="001B098D"/>
    <w:rsid w:val="001B1195"/>
    <w:rsid w:val="001B1AAF"/>
    <w:rsid w:val="001B3DD8"/>
    <w:rsid w:val="001B4B27"/>
    <w:rsid w:val="001B57B4"/>
    <w:rsid w:val="001B6596"/>
    <w:rsid w:val="001B77AD"/>
    <w:rsid w:val="001C00D1"/>
    <w:rsid w:val="001C0A57"/>
    <w:rsid w:val="001C1496"/>
    <w:rsid w:val="001C5119"/>
    <w:rsid w:val="001C582B"/>
    <w:rsid w:val="001C61ED"/>
    <w:rsid w:val="001C68DC"/>
    <w:rsid w:val="001C78DD"/>
    <w:rsid w:val="001D076B"/>
    <w:rsid w:val="001D22E2"/>
    <w:rsid w:val="001D3636"/>
    <w:rsid w:val="001D6611"/>
    <w:rsid w:val="001E1166"/>
    <w:rsid w:val="001E2A8B"/>
    <w:rsid w:val="001E2B33"/>
    <w:rsid w:val="001E360B"/>
    <w:rsid w:val="001E4243"/>
    <w:rsid w:val="001E4315"/>
    <w:rsid w:val="001E5196"/>
    <w:rsid w:val="001E52F1"/>
    <w:rsid w:val="001E66AE"/>
    <w:rsid w:val="001E7AAB"/>
    <w:rsid w:val="001F13B7"/>
    <w:rsid w:val="001F1EA5"/>
    <w:rsid w:val="001F30D1"/>
    <w:rsid w:val="001F407F"/>
    <w:rsid w:val="001F5F57"/>
    <w:rsid w:val="001F7484"/>
    <w:rsid w:val="001F7564"/>
    <w:rsid w:val="001F7A9A"/>
    <w:rsid w:val="001F7AF5"/>
    <w:rsid w:val="00200036"/>
    <w:rsid w:val="0020113C"/>
    <w:rsid w:val="00201840"/>
    <w:rsid w:val="00201AC6"/>
    <w:rsid w:val="00201D85"/>
    <w:rsid w:val="002030AD"/>
    <w:rsid w:val="00203652"/>
    <w:rsid w:val="00203708"/>
    <w:rsid w:val="00203BB8"/>
    <w:rsid w:val="002042B6"/>
    <w:rsid w:val="00205174"/>
    <w:rsid w:val="00205BD1"/>
    <w:rsid w:val="0020736E"/>
    <w:rsid w:val="002077A9"/>
    <w:rsid w:val="00212011"/>
    <w:rsid w:val="002127C6"/>
    <w:rsid w:val="00213362"/>
    <w:rsid w:val="002147FC"/>
    <w:rsid w:val="00215AFE"/>
    <w:rsid w:val="002163FF"/>
    <w:rsid w:val="00216774"/>
    <w:rsid w:val="00217D8A"/>
    <w:rsid w:val="00220642"/>
    <w:rsid w:val="00220A39"/>
    <w:rsid w:val="002226C0"/>
    <w:rsid w:val="00224324"/>
    <w:rsid w:val="00224718"/>
    <w:rsid w:val="0022556A"/>
    <w:rsid w:val="00226DED"/>
    <w:rsid w:val="00227176"/>
    <w:rsid w:val="00227357"/>
    <w:rsid w:val="002317F0"/>
    <w:rsid w:val="00231C94"/>
    <w:rsid w:val="00231F11"/>
    <w:rsid w:val="00233660"/>
    <w:rsid w:val="00233B9D"/>
    <w:rsid w:val="0023414A"/>
    <w:rsid w:val="00236771"/>
    <w:rsid w:val="002425C9"/>
    <w:rsid w:val="00244026"/>
    <w:rsid w:val="00244101"/>
    <w:rsid w:val="0024557D"/>
    <w:rsid w:val="002456B7"/>
    <w:rsid w:val="00245DA4"/>
    <w:rsid w:val="002463F8"/>
    <w:rsid w:val="002465B1"/>
    <w:rsid w:val="00246F79"/>
    <w:rsid w:val="00247630"/>
    <w:rsid w:val="00250129"/>
    <w:rsid w:val="00250C2A"/>
    <w:rsid w:val="00250C64"/>
    <w:rsid w:val="00251EF7"/>
    <w:rsid w:val="00252753"/>
    <w:rsid w:val="0025360A"/>
    <w:rsid w:val="00253D2F"/>
    <w:rsid w:val="00254A46"/>
    <w:rsid w:val="00254F6F"/>
    <w:rsid w:val="00255785"/>
    <w:rsid w:val="00255C79"/>
    <w:rsid w:val="00256B66"/>
    <w:rsid w:val="00260FE0"/>
    <w:rsid w:val="0026111B"/>
    <w:rsid w:val="00261C3F"/>
    <w:rsid w:val="0026332A"/>
    <w:rsid w:val="00264EB7"/>
    <w:rsid w:val="00265812"/>
    <w:rsid w:val="00265D5C"/>
    <w:rsid w:val="002663B3"/>
    <w:rsid w:val="0026679B"/>
    <w:rsid w:val="00267FDD"/>
    <w:rsid w:val="00272417"/>
    <w:rsid w:val="0027371A"/>
    <w:rsid w:val="00274CD8"/>
    <w:rsid w:val="0027641A"/>
    <w:rsid w:val="00277986"/>
    <w:rsid w:val="00280176"/>
    <w:rsid w:val="0028081D"/>
    <w:rsid w:val="00281D74"/>
    <w:rsid w:val="00282EEF"/>
    <w:rsid w:val="00284126"/>
    <w:rsid w:val="002851A6"/>
    <w:rsid w:val="00287222"/>
    <w:rsid w:val="00290F98"/>
    <w:rsid w:val="00291EF7"/>
    <w:rsid w:val="00293482"/>
    <w:rsid w:val="00294513"/>
    <w:rsid w:val="002A0112"/>
    <w:rsid w:val="002A5CE5"/>
    <w:rsid w:val="002A5EB3"/>
    <w:rsid w:val="002A6CC3"/>
    <w:rsid w:val="002A7783"/>
    <w:rsid w:val="002B367A"/>
    <w:rsid w:val="002B66CF"/>
    <w:rsid w:val="002B6D49"/>
    <w:rsid w:val="002C2C04"/>
    <w:rsid w:val="002C506B"/>
    <w:rsid w:val="002C6EAB"/>
    <w:rsid w:val="002C7AC9"/>
    <w:rsid w:val="002D07A3"/>
    <w:rsid w:val="002D08B7"/>
    <w:rsid w:val="002D14B8"/>
    <w:rsid w:val="002D1A35"/>
    <w:rsid w:val="002D396A"/>
    <w:rsid w:val="002D3FB4"/>
    <w:rsid w:val="002D5304"/>
    <w:rsid w:val="002D6E4B"/>
    <w:rsid w:val="002E083E"/>
    <w:rsid w:val="002E09AC"/>
    <w:rsid w:val="002E101C"/>
    <w:rsid w:val="002E17C5"/>
    <w:rsid w:val="002E27B8"/>
    <w:rsid w:val="002E3E59"/>
    <w:rsid w:val="002E69A5"/>
    <w:rsid w:val="002F0D1E"/>
    <w:rsid w:val="002F1A97"/>
    <w:rsid w:val="002F1D7E"/>
    <w:rsid w:val="002F2854"/>
    <w:rsid w:val="002F4082"/>
    <w:rsid w:val="002F5962"/>
    <w:rsid w:val="002F7720"/>
    <w:rsid w:val="00300C46"/>
    <w:rsid w:val="00301DFE"/>
    <w:rsid w:val="00305436"/>
    <w:rsid w:val="003054A0"/>
    <w:rsid w:val="00305CB6"/>
    <w:rsid w:val="00306BB8"/>
    <w:rsid w:val="00306E68"/>
    <w:rsid w:val="00312EC8"/>
    <w:rsid w:val="00313795"/>
    <w:rsid w:val="0031414F"/>
    <w:rsid w:val="00324221"/>
    <w:rsid w:val="003255DD"/>
    <w:rsid w:val="00330D5A"/>
    <w:rsid w:val="00332F69"/>
    <w:rsid w:val="00332F87"/>
    <w:rsid w:val="00333121"/>
    <w:rsid w:val="003350BC"/>
    <w:rsid w:val="003357C0"/>
    <w:rsid w:val="00335F0E"/>
    <w:rsid w:val="00336805"/>
    <w:rsid w:val="0033772A"/>
    <w:rsid w:val="003437CF"/>
    <w:rsid w:val="003469D2"/>
    <w:rsid w:val="003508AD"/>
    <w:rsid w:val="0035209B"/>
    <w:rsid w:val="003533F9"/>
    <w:rsid w:val="003544A0"/>
    <w:rsid w:val="00361558"/>
    <w:rsid w:val="00362051"/>
    <w:rsid w:val="00365A09"/>
    <w:rsid w:val="003661E6"/>
    <w:rsid w:val="00367A68"/>
    <w:rsid w:val="00371034"/>
    <w:rsid w:val="003710D5"/>
    <w:rsid w:val="00371BCB"/>
    <w:rsid w:val="003724B0"/>
    <w:rsid w:val="0037289A"/>
    <w:rsid w:val="003733AE"/>
    <w:rsid w:val="003736C5"/>
    <w:rsid w:val="00374717"/>
    <w:rsid w:val="00374827"/>
    <w:rsid w:val="00374873"/>
    <w:rsid w:val="00375DCB"/>
    <w:rsid w:val="0037671E"/>
    <w:rsid w:val="0037725E"/>
    <w:rsid w:val="003776D8"/>
    <w:rsid w:val="003776E7"/>
    <w:rsid w:val="00377E39"/>
    <w:rsid w:val="00380AEA"/>
    <w:rsid w:val="0038161D"/>
    <w:rsid w:val="00381FB9"/>
    <w:rsid w:val="00383584"/>
    <w:rsid w:val="00383C58"/>
    <w:rsid w:val="0038489D"/>
    <w:rsid w:val="00385BF6"/>
    <w:rsid w:val="00387A79"/>
    <w:rsid w:val="00387C86"/>
    <w:rsid w:val="00390006"/>
    <w:rsid w:val="00392819"/>
    <w:rsid w:val="00393202"/>
    <w:rsid w:val="003961B9"/>
    <w:rsid w:val="003964E8"/>
    <w:rsid w:val="003A0C01"/>
    <w:rsid w:val="003A18B0"/>
    <w:rsid w:val="003A3B57"/>
    <w:rsid w:val="003A6527"/>
    <w:rsid w:val="003B0659"/>
    <w:rsid w:val="003B4517"/>
    <w:rsid w:val="003B64CC"/>
    <w:rsid w:val="003B7437"/>
    <w:rsid w:val="003C26FD"/>
    <w:rsid w:val="003C339A"/>
    <w:rsid w:val="003C4E68"/>
    <w:rsid w:val="003C55F2"/>
    <w:rsid w:val="003C5C9A"/>
    <w:rsid w:val="003C6427"/>
    <w:rsid w:val="003D0862"/>
    <w:rsid w:val="003D0C8B"/>
    <w:rsid w:val="003D1CF9"/>
    <w:rsid w:val="003D2F49"/>
    <w:rsid w:val="003D4991"/>
    <w:rsid w:val="003D4BF9"/>
    <w:rsid w:val="003D71B7"/>
    <w:rsid w:val="003D763A"/>
    <w:rsid w:val="003E01A3"/>
    <w:rsid w:val="003E2E49"/>
    <w:rsid w:val="003E4146"/>
    <w:rsid w:val="003E65AB"/>
    <w:rsid w:val="003E6D68"/>
    <w:rsid w:val="003F1808"/>
    <w:rsid w:val="003F1B38"/>
    <w:rsid w:val="003F34E5"/>
    <w:rsid w:val="003F579E"/>
    <w:rsid w:val="003F6638"/>
    <w:rsid w:val="003F6A6A"/>
    <w:rsid w:val="00400AD6"/>
    <w:rsid w:val="00401308"/>
    <w:rsid w:val="00402136"/>
    <w:rsid w:val="00402472"/>
    <w:rsid w:val="00402BB1"/>
    <w:rsid w:val="004034B0"/>
    <w:rsid w:val="00406B71"/>
    <w:rsid w:val="00406E23"/>
    <w:rsid w:val="004071A4"/>
    <w:rsid w:val="0040734C"/>
    <w:rsid w:val="0040761F"/>
    <w:rsid w:val="004120EB"/>
    <w:rsid w:val="00413422"/>
    <w:rsid w:val="00413849"/>
    <w:rsid w:val="004141CF"/>
    <w:rsid w:val="004174A8"/>
    <w:rsid w:val="00420233"/>
    <w:rsid w:val="00420380"/>
    <w:rsid w:val="004222A7"/>
    <w:rsid w:val="00423958"/>
    <w:rsid w:val="00426CC2"/>
    <w:rsid w:val="004273AB"/>
    <w:rsid w:val="00430D83"/>
    <w:rsid w:val="00434C4C"/>
    <w:rsid w:val="0043570C"/>
    <w:rsid w:val="00435753"/>
    <w:rsid w:val="0043761D"/>
    <w:rsid w:val="00437C13"/>
    <w:rsid w:val="004407BB"/>
    <w:rsid w:val="00441DA9"/>
    <w:rsid w:val="004421D0"/>
    <w:rsid w:val="00442AB4"/>
    <w:rsid w:val="00442F35"/>
    <w:rsid w:val="004442B0"/>
    <w:rsid w:val="00445CB9"/>
    <w:rsid w:val="00446082"/>
    <w:rsid w:val="00446AC2"/>
    <w:rsid w:val="00447B1C"/>
    <w:rsid w:val="00447CDE"/>
    <w:rsid w:val="004514A7"/>
    <w:rsid w:val="0045435D"/>
    <w:rsid w:val="0045543C"/>
    <w:rsid w:val="00456570"/>
    <w:rsid w:val="00456898"/>
    <w:rsid w:val="00457BE7"/>
    <w:rsid w:val="00460084"/>
    <w:rsid w:val="00460BF2"/>
    <w:rsid w:val="00461706"/>
    <w:rsid w:val="004735E1"/>
    <w:rsid w:val="0047402F"/>
    <w:rsid w:val="00475030"/>
    <w:rsid w:val="00476B98"/>
    <w:rsid w:val="004802A2"/>
    <w:rsid w:val="00480347"/>
    <w:rsid w:val="00480CA2"/>
    <w:rsid w:val="0048354C"/>
    <w:rsid w:val="004844CD"/>
    <w:rsid w:val="00484B73"/>
    <w:rsid w:val="00492448"/>
    <w:rsid w:val="004926F3"/>
    <w:rsid w:val="0049282E"/>
    <w:rsid w:val="00492C33"/>
    <w:rsid w:val="0049602D"/>
    <w:rsid w:val="00497753"/>
    <w:rsid w:val="00497D75"/>
    <w:rsid w:val="004A4571"/>
    <w:rsid w:val="004A5C58"/>
    <w:rsid w:val="004B0A70"/>
    <w:rsid w:val="004B30E6"/>
    <w:rsid w:val="004B49CA"/>
    <w:rsid w:val="004B5B63"/>
    <w:rsid w:val="004B7D41"/>
    <w:rsid w:val="004C1468"/>
    <w:rsid w:val="004C465A"/>
    <w:rsid w:val="004C7BCD"/>
    <w:rsid w:val="004D2BB9"/>
    <w:rsid w:val="004D642D"/>
    <w:rsid w:val="004D7C2C"/>
    <w:rsid w:val="004E10C8"/>
    <w:rsid w:val="004E46D6"/>
    <w:rsid w:val="004E7571"/>
    <w:rsid w:val="004E79B1"/>
    <w:rsid w:val="004F0F68"/>
    <w:rsid w:val="004F16FD"/>
    <w:rsid w:val="004F1809"/>
    <w:rsid w:val="004F1817"/>
    <w:rsid w:val="004F29D8"/>
    <w:rsid w:val="004F4AED"/>
    <w:rsid w:val="004F618F"/>
    <w:rsid w:val="00502502"/>
    <w:rsid w:val="00506721"/>
    <w:rsid w:val="0050760C"/>
    <w:rsid w:val="00510AD0"/>
    <w:rsid w:val="00510E56"/>
    <w:rsid w:val="00511549"/>
    <w:rsid w:val="0051258E"/>
    <w:rsid w:val="0051469C"/>
    <w:rsid w:val="00514C99"/>
    <w:rsid w:val="00515391"/>
    <w:rsid w:val="00516D4A"/>
    <w:rsid w:val="00517207"/>
    <w:rsid w:val="00520241"/>
    <w:rsid w:val="00521638"/>
    <w:rsid w:val="00522299"/>
    <w:rsid w:val="00522B65"/>
    <w:rsid w:val="005238A3"/>
    <w:rsid w:val="0052394F"/>
    <w:rsid w:val="00524765"/>
    <w:rsid w:val="005250AA"/>
    <w:rsid w:val="0052558A"/>
    <w:rsid w:val="005266DB"/>
    <w:rsid w:val="00527BD7"/>
    <w:rsid w:val="005322BA"/>
    <w:rsid w:val="0053311C"/>
    <w:rsid w:val="0053364C"/>
    <w:rsid w:val="00533B54"/>
    <w:rsid w:val="0053643D"/>
    <w:rsid w:val="00536B4D"/>
    <w:rsid w:val="00541FE4"/>
    <w:rsid w:val="005420DD"/>
    <w:rsid w:val="0054339B"/>
    <w:rsid w:val="00543CA8"/>
    <w:rsid w:val="0054671A"/>
    <w:rsid w:val="00547487"/>
    <w:rsid w:val="0055108D"/>
    <w:rsid w:val="005511CE"/>
    <w:rsid w:val="00552B35"/>
    <w:rsid w:val="005539EE"/>
    <w:rsid w:val="005550CC"/>
    <w:rsid w:val="005553B2"/>
    <w:rsid w:val="005570E7"/>
    <w:rsid w:val="005604E7"/>
    <w:rsid w:val="0056054E"/>
    <w:rsid w:val="00562734"/>
    <w:rsid w:val="00565389"/>
    <w:rsid w:val="00565DA2"/>
    <w:rsid w:val="00566F14"/>
    <w:rsid w:val="00571053"/>
    <w:rsid w:val="005710F8"/>
    <w:rsid w:val="0057182B"/>
    <w:rsid w:val="00572A77"/>
    <w:rsid w:val="00572BEE"/>
    <w:rsid w:val="005746AC"/>
    <w:rsid w:val="0057479D"/>
    <w:rsid w:val="00576871"/>
    <w:rsid w:val="00580365"/>
    <w:rsid w:val="00580B67"/>
    <w:rsid w:val="00581889"/>
    <w:rsid w:val="00582F24"/>
    <w:rsid w:val="005856BF"/>
    <w:rsid w:val="005856EE"/>
    <w:rsid w:val="00585A53"/>
    <w:rsid w:val="00587529"/>
    <w:rsid w:val="00587D5F"/>
    <w:rsid w:val="00592B83"/>
    <w:rsid w:val="00592E68"/>
    <w:rsid w:val="00593E65"/>
    <w:rsid w:val="00594975"/>
    <w:rsid w:val="00595AEE"/>
    <w:rsid w:val="00595EDC"/>
    <w:rsid w:val="00596446"/>
    <w:rsid w:val="005A1A9E"/>
    <w:rsid w:val="005A50E3"/>
    <w:rsid w:val="005A5951"/>
    <w:rsid w:val="005B0866"/>
    <w:rsid w:val="005B0BAC"/>
    <w:rsid w:val="005B1B37"/>
    <w:rsid w:val="005B52DE"/>
    <w:rsid w:val="005B5C02"/>
    <w:rsid w:val="005B5C5D"/>
    <w:rsid w:val="005B5CAB"/>
    <w:rsid w:val="005B7808"/>
    <w:rsid w:val="005C017A"/>
    <w:rsid w:val="005C0698"/>
    <w:rsid w:val="005C06C6"/>
    <w:rsid w:val="005C18A5"/>
    <w:rsid w:val="005C22CE"/>
    <w:rsid w:val="005C2756"/>
    <w:rsid w:val="005C2D53"/>
    <w:rsid w:val="005C2FA2"/>
    <w:rsid w:val="005C56C4"/>
    <w:rsid w:val="005D1D7A"/>
    <w:rsid w:val="005D2487"/>
    <w:rsid w:val="005D589C"/>
    <w:rsid w:val="005D6C19"/>
    <w:rsid w:val="005E057A"/>
    <w:rsid w:val="005E1C79"/>
    <w:rsid w:val="005E2290"/>
    <w:rsid w:val="005E58BF"/>
    <w:rsid w:val="005E5E3E"/>
    <w:rsid w:val="005E67B9"/>
    <w:rsid w:val="005F1E79"/>
    <w:rsid w:val="005F2473"/>
    <w:rsid w:val="005F2D23"/>
    <w:rsid w:val="005F59BB"/>
    <w:rsid w:val="006019D7"/>
    <w:rsid w:val="00602035"/>
    <w:rsid w:val="006026E2"/>
    <w:rsid w:val="00602955"/>
    <w:rsid w:val="00605A6D"/>
    <w:rsid w:val="00605B4B"/>
    <w:rsid w:val="00610979"/>
    <w:rsid w:val="006129A4"/>
    <w:rsid w:val="00613CD0"/>
    <w:rsid w:val="00613D98"/>
    <w:rsid w:val="006169A2"/>
    <w:rsid w:val="00617F8B"/>
    <w:rsid w:val="00620A87"/>
    <w:rsid w:val="00620E74"/>
    <w:rsid w:val="00623F53"/>
    <w:rsid w:val="006243CE"/>
    <w:rsid w:val="006249D6"/>
    <w:rsid w:val="00624B60"/>
    <w:rsid w:val="00624C3E"/>
    <w:rsid w:val="00630B76"/>
    <w:rsid w:val="00630DCA"/>
    <w:rsid w:val="00631DE5"/>
    <w:rsid w:val="00633AED"/>
    <w:rsid w:val="00633EA8"/>
    <w:rsid w:val="0063405B"/>
    <w:rsid w:val="006365BD"/>
    <w:rsid w:val="00636B56"/>
    <w:rsid w:val="00640FBB"/>
    <w:rsid w:val="00645169"/>
    <w:rsid w:val="006460A3"/>
    <w:rsid w:val="00650EB1"/>
    <w:rsid w:val="006517FD"/>
    <w:rsid w:val="00652A33"/>
    <w:rsid w:val="00652ECB"/>
    <w:rsid w:val="006537BD"/>
    <w:rsid w:val="00653D68"/>
    <w:rsid w:val="00654BE6"/>
    <w:rsid w:val="00656873"/>
    <w:rsid w:val="00657999"/>
    <w:rsid w:val="00657A06"/>
    <w:rsid w:val="006612CB"/>
    <w:rsid w:val="00662427"/>
    <w:rsid w:val="00667ACD"/>
    <w:rsid w:val="00667C9A"/>
    <w:rsid w:val="006720B6"/>
    <w:rsid w:val="006722EF"/>
    <w:rsid w:val="0067231C"/>
    <w:rsid w:val="00672EC2"/>
    <w:rsid w:val="00675572"/>
    <w:rsid w:val="00675C1D"/>
    <w:rsid w:val="0067635B"/>
    <w:rsid w:val="0067719F"/>
    <w:rsid w:val="00680E61"/>
    <w:rsid w:val="0068101D"/>
    <w:rsid w:val="00681B62"/>
    <w:rsid w:val="00681DC2"/>
    <w:rsid w:val="00682618"/>
    <w:rsid w:val="0068432C"/>
    <w:rsid w:val="006847B1"/>
    <w:rsid w:val="00684910"/>
    <w:rsid w:val="0068523A"/>
    <w:rsid w:val="0069285E"/>
    <w:rsid w:val="0069297B"/>
    <w:rsid w:val="0069350E"/>
    <w:rsid w:val="00694325"/>
    <w:rsid w:val="0069466A"/>
    <w:rsid w:val="00695EDE"/>
    <w:rsid w:val="00696501"/>
    <w:rsid w:val="00697FC6"/>
    <w:rsid w:val="006A03DE"/>
    <w:rsid w:val="006A054D"/>
    <w:rsid w:val="006A0601"/>
    <w:rsid w:val="006A1219"/>
    <w:rsid w:val="006A16E6"/>
    <w:rsid w:val="006A2958"/>
    <w:rsid w:val="006A2A44"/>
    <w:rsid w:val="006A3833"/>
    <w:rsid w:val="006A7BE8"/>
    <w:rsid w:val="006B03E4"/>
    <w:rsid w:val="006B1677"/>
    <w:rsid w:val="006B17FE"/>
    <w:rsid w:val="006B2FC1"/>
    <w:rsid w:val="006B35A2"/>
    <w:rsid w:val="006B378A"/>
    <w:rsid w:val="006B495D"/>
    <w:rsid w:val="006B582F"/>
    <w:rsid w:val="006B7455"/>
    <w:rsid w:val="006B7D7A"/>
    <w:rsid w:val="006C10D1"/>
    <w:rsid w:val="006C1B10"/>
    <w:rsid w:val="006C215E"/>
    <w:rsid w:val="006C2168"/>
    <w:rsid w:val="006C23C9"/>
    <w:rsid w:val="006C3E32"/>
    <w:rsid w:val="006D2BFC"/>
    <w:rsid w:val="006D373C"/>
    <w:rsid w:val="006D5566"/>
    <w:rsid w:val="006D635A"/>
    <w:rsid w:val="006D6A73"/>
    <w:rsid w:val="006D6C4E"/>
    <w:rsid w:val="006E0622"/>
    <w:rsid w:val="006E1882"/>
    <w:rsid w:val="006E397E"/>
    <w:rsid w:val="006E3DD5"/>
    <w:rsid w:val="006E49CD"/>
    <w:rsid w:val="006E7E4E"/>
    <w:rsid w:val="006F08A1"/>
    <w:rsid w:val="006F0A5D"/>
    <w:rsid w:val="006F0B06"/>
    <w:rsid w:val="006F13C0"/>
    <w:rsid w:val="006F53F7"/>
    <w:rsid w:val="006F58B6"/>
    <w:rsid w:val="006F58EA"/>
    <w:rsid w:val="006F6087"/>
    <w:rsid w:val="00700BB5"/>
    <w:rsid w:val="00701581"/>
    <w:rsid w:val="00701FF0"/>
    <w:rsid w:val="007105DC"/>
    <w:rsid w:val="00710844"/>
    <w:rsid w:val="00710A96"/>
    <w:rsid w:val="00710EFB"/>
    <w:rsid w:val="00711862"/>
    <w:rsid w:val="00712D28"/>
    <w:rsid w:val="00712D93"/>
    <w:rsid w:val="00713117"/>
    <w:rsid w:val="007131E5"/>
    <w:rsid w:val="0071556D"/>
    <w:rsid w:val="007156F2"/>
    <w:rsid w:val="00715906"/>
    <w:rsid w:val="0072003A"/>
    <w:rsid w:val="007203DB"/>
    <w:rsid w:val="00720C9B"/>
    <w:rsid w:val="0072229D"/>
    <w:rsid w:val="007230C6"/>
    <w:rsid w:val="00727A6B"/>
    <w:rsid w:val="007301FC"/>
    <w:rsid w:val="0073031E"/>
    <w:rsid w:val="007323D0"/>
    <w:rsid w:val="00735A61"/>
    <w:rsid w:val="00740286"/>
    <w:rsid w:val="00740C38"/>
    <w:rsid w:val="007419A5"/>
    <w:rsid w:val="00741C84"/>
    <w:rsid w:val="007422CE"/>
    <w:rsid w:val="00742A8D"/>
    <w:rsid w:val="007433E4"/>
    <w:rsid w:val="00744C3B"/>
    <w:rsid w:val="00745F6E"/>
    <w:rsid w:val="00751881"/>
    <w:rsid w:val="00752C67"/>
    <w:rsid w:val="0075423E"/>
    <w:rsid w:val="00754F8A"/>
    <w:rsid w:val="00755D68"/>
    <w:rsid w:val="007560C4"/>
    <w:rsid w:val="0075714E"/>
    <w:rsid w:val="00757566"/>
    <w:rsid w:val="0075757E"/>
    <w:rsid w:val="0075769D"/>
    <w:rsid w:val="007600BE"/>
    <w:rsid w:val="00763B17"/>
    <w:rsid w:val="00763DBB"/>
    <w:rsid w:val="00764CD7"/>
    <w:rsid w:val="00765872"/>
    <w:rsid w:val="007662B3"/>
    <w:rsid w:val="00766D2F"/>
    <w:rsid w:val="00767EFA"/>
    <w:rsid w:val="00773670"/>
    <w:rsid w:val="007739DE"/>
    <w:rsid w:val="007741B4"/>
    <w:rsid w:val="00774ADE"/>
    <w:rsid w:val="00775CE0"/>
    <w:rsid w:val="00775E3E"/>
    <w:rsid w:val="007761E4"/>
    <w:rsid w:val="007804D8"/>
    <w:rsid w:val="007821DB"/>
    <w:rsid w:val="007829C3"/>
    <w:rsid w:val="00782CF1"/>
    <w:rsid w:val="0078412B"/>
    <w:rsid w:val="00784A34"/>
    <w:rsid w:val="00784E3C"/>
    <w:rsid w:val="00786088"/>
    <w:rsid w:val="00786703"/>
    <w:rsid w:val="00787635"/>
    <w:rsid w:val="007905A2"/>
    <w:rsid w:val="00791218"/>
    <w:rsid w:val="00791AA5"/>
    <w:rsid w:val="00792E32"/>
    <w:rsid w:val="007930A9"/>
    <w:rsid w:val="0079394B"/>
    <w:rsid w:val="0079696C"/>
    <w:rsid w:val="007978F0"/>
    <w:rsid w:val="00797ABC"/>
    <w:rsid w:val="007A01AD"/>
    <w:rsid w:val="007A0418"/>
    <w:rsid w:val="007A1882"/>
    <w:rsid w:val="007A2087"/>
    <w:rsid w:val="007A20E5"/>
    <w:rsid w:val="007A2E98"/>
    <w:rsid w:val="007A31EB"/>
    <w:rsid w:val="007A7DD3"/>
    <w:rsid w:val="007B0208"/>
    <w:rsid w:val="007B41FF"/>
    <w:rsid w:val="007B4373"/>
    <w:rsid w:val="007B63A3"/>
    <w:rsid w:val="007B6456"/>
    <w:rsid w:val="007B667E"/>
    <w:rsid w:val="007B77C6"/>
    <w:rsid w:val="007C2078"/>
    <w:rsid w:val="007C39B4"/>
    <w:rsid w:val="007C5D22"/>
    <w:rsid w:val="007C6F81"/>
    <w:rsid w:val="007C7CC3"/>
    <w:rsid w:val="007D1761"/>
    <w:rsid w:val="007D2F7F"/>
    <w:rsid w:val="007D3763"/>
    <w:rsid w:val="007D417A"/>
    <w:rsid w:val="007D48F9"/>
    <w:rsid w:val="007D4CE4"/>
    <w:rsid w:val="007D58CE"/>
    <w:rsid w:val="007D7757"/>
    <w:rsid w:val="007E05EE"/>
    <w:rsid w:val="007E060B"/>
    <w:rsid w:val="007E0A4E"/>
    <w:rsid w:val="007E2463"/>
    <w:rsid w:val="007E2C11"/>
    <w:rsid w:val="007E6F76"/>
    <w:rsid w:val="007E72B2"/>
    <w:rsid w:val="007F165A"/>
    <w:rsid w:val="007F2191"/>
    <w:rsid w:val="007F3DB0"/>
    <w:rsid w:val="007F507E"/>
    <w:rsid w:val="007F66DA"/>
    <w:rsid w:val="007F7B0A"/>
    <w:rsid w:val="008026B0"/>
    <w:rsid w:val="0080327A"/>
    <w:rsid w:val="008043D4"/>
    <w:rsid w:val="00812491"/>
    <w:rsid w:val="008126E0"/>
    <w:rsid w:val="0081301D"/>
    <w:rsid w:val="008161A0"/>
    <w:rsid w:val="00816773"/>
    <w:rsid w:val="00817BFB"/>
    <w:rsid w:val="00821525"/>
    <w:rsid w:val="00822C12"/>
    <w:rsid w:val="00823F7C"/>
    <w:rsid w:val="0082611F"/>
    <w:rsid w:val="00827BA7"/>
    <w:rsid w:val="00831598"/>
    <w:rsid w:val="00832BFE"/>
    <w:rsid w:val="00833B14"/>
    <w:rsid w:val="0083505A"/>
    <w:rsid w:val="00836C12"/>
    <w:rsid w:val="008377BA"/>
    <w:rsid w:val="008402AE"/>
    <w:rsid w:val="00841091"/>
    <w:rsid w:val="008410CE"/>
    <w:rsid w:val="00841BA4"/>
    <w:rsid w:val="00841C6C"/>
    <w:rsid w:val="00842978"/>
    <w:rsid w:val="00842E56"/>
    <w:rsid w:val="008444BB"/>
    <w:rsid w:val="008448B5"/>
    <w:rsid w:val="00844ED7"/>
    <w:rsid w:val="00846E96"/>
    <w:rsid w:val="00847A00"/>
    <w:rsid w:val="00847DEB"/>
    <w:rsid w:val="00850261"/>
    <w:rsid w:val="0085048B"/>
    <w:rsid w:val="0085113B"/>
    <w:rsid w:val="00852117"/>
    <w:rsid w:val="00855FD6"/>
    <w:rsid w:val="00856105"/>
    <w:rsid w:val="0085635D"/>
    <w:rsid w:val="00856E1E"/>
    <w:rsid w:val="0085765E"/>
    <w:rsid w:val="00863187"/>
    <w:rsid w:val="00863987"/>
    <w:rsid w:val="008647D0"/>
    <w:rsid w:val="00864A8F"/>
    <w:rsid w:val="00864ACB"/>
    <w:rsid w:val="00864C6A"/>
    <w:rsid w:val="0086705B"/>
    <w:rsid w:val="00870B1E"/>
    <w:rsid w:val="0087119E"/>
    <w:rsid w:val="008716C7"/>
    <w:rsid w:val="008717F8"/>
    <w:rsid w:val="00871CE6"/>
    <w:rsid w:val="00872C74"/>
    <w:rsid w:val="008741B0"/>
    <w:rsid w:val="00875F44"/>
    <w:rsid w:val="008768D1"/>
    <w:rsid w:val="008770E4"/>
    <w:rsid w:val="0088031A"/>
    <w:rsid w:val="00880DC2"/>
    <w:rsid w:val="00881D0A"/>
    <w:rsid w:val="008827DE"/>
    <w:rsid w:val="0088358D"/>
    <w:rsid w:val="00887306"/>
    <w:rsid w:val="00890F2F"/>
    <w:rsid w:val="00891338"/>
    <w:rsid w:val="00892A11"/>
    <w:rsid w:val="00893922"/>
    <w:rsid w:val="008941D8"/>
    <w:rsid w:val="008941E9"/>
    <w:rsid w:val="008942E4"/>
    <w:rsid w:val="0089469C"/>
    <w:rsid w:val="00894E8F"/>
    <w:rsid w:val="00896134"/>
    <w:rsid w:val="00896F9B"/>
    <w:rsid w:val="00897B6C"/>
    <w:rsid w:val="008A22EE"/>
    <w:rsid w:val="008A2745"/>
    <w:rsid w:val="008A2AFE"/>
    <w:rsid w:val="008A2F26"/>
    <w:rsid w:val="008A415E"/>
    <w:rsid w:val="008A4278"/>
    <w:rsid w:val="008A4D62"/>
    <w:rsid w:val="008A4D8F"/>
    <w:rsid w:val="008B019C"/>
    <w:rsid w:val="008B060B"/>
    <w:rsid w:val="008B1025"/>
    <w:rsid w:val="008B1103"/>
    <w:rsid w:val="008B51DB"/>
    <w:rsid w:val="008B5BB3"/>
    <w:rsid w:val="008B6679"/>
    <w:rsid w:val="008B6A3D"/>
    <w:rsid w:val="008B7536"/>
    <w:rsid w:val="008B76FF"/>
    <w:rsid w:val="008C0FB6"/>
    <w:rsid w:val="008C11B6"/>
    <w:rsid w:val="008C127F"/>
    <w:rsid w:val="008C5446"/>
    <w:rsid w:val="008D0407"/>
    <w:rsid w:val="008D0C45"/>
    <w:rsid w:val="008D2360"/>
    <w:rsid w:val="008D2651"/>
    <w:rsid w:val="008D2F9A"/>
    <w:rsid w:val="008D3A58"/>
    <w:rsid w:val="008D3F27"/>
    <w:rsid w:val="008E1CC7"/>
    <w:rsid w:val="008E435C"/>
    <w:rsid w:val="008E4A44"/>
    <w:rsid w:val="008E566F"/>
    <w:rsid w:val="008E75C8"/>
    <w:rsid w:val="008F05F3"/>
    <w:rsid w:val="008F2434"/>
    <w:rsid w:val="008F38D5"/>
    <w:rsid w:val="008F59FB"/>
    <w:rsid w:val="008F7BBD"/>
    <w:rsid w:val="00900260"/>
    <w:rsid w:val="00902C94"/>
    <w:rsid w:val="009032F0"/>
    <w:rsid w:val="00905485"/>
    <w:rsid w:val="009055D3"/>
    <w:rsid w:val="00905AC7"/>
    <w:rsid w:val="00910E02"/>
    <w:rsid w:val="00911983"/>
    <w:rsid w:val="00911F15"/>
    <w:rsid w:val="009124D0"/>
    <w:rsid w:val="00912DAD"/>
    <w:rsid w:val="00916EEF"/>
    <w:rsid w:val="00917880"/>
    <w:rsid w:val="00921F7D"/>
    <w:rsid w:val="00922479"/>
    <w:rsid w:val="009229B3"/>
    <w:rsid w:val="009233E4"/>
    <w:rsid w:val="009238DD"/>
    <w:rsid w:val="00923915"/>
    <w:rsid w:val="0092525C"/>
    <w:rsid w:val="0092759C"/>
    <w:rsid w:val="00930213"/>
    <w:rsid w:val="00930DF0"/>
    <w:rsid w:val="00932B37"/>
    <w:rsid w:val="00934862"/>
    <w:rsid w:val="00936F1C"/>
    <w:rsid w:val="00937D3E"/>
    <w:rsid w:val="00940BD3"/>
    <w:rsid w:val="00941924"/>
    <w:rsid w:val="00941A65"/>
    <w:rsid w:val="00942317"/>
    <w:rsid w:val="00942B41"/>
    <w:rsid w:val="00943D2C"/>
    <w:rsid w:val="00943D5E"/>
    <w:rsid w:val="00945E31"/>
    <w:rsid w:val="0094732A"/>
    <w:rsid w:val="0095357F"/>
    <w:rsid w:val="0095654B"/>
    <w:rsid w:val="00956D72"/>
    <w:rsid w:val="00956E54"/>
    <w:rsid w:val="0095789C"/>
    <w:rsid w:val="0096022D"/>
    <w:rsid w:val="009606CD"/>
    <w:rsid w:val="00973125"/>
    <w:rsid w:val="0097318F"/>
    <w:rsid w:val="0097529F"/>
    <w:rsid w:val="00975789"/>
    <w:rsid w:val="00975F1C"/>
    <w:rsid w:val="00976120"/>
    <w:rsid w:val="0098054B"/>
    <w:rsid w:val="00980A9A"/>
    <w:rsid w:val="00982E41"/>
    <w:rsid w:val="00983C67"/>
    <w:rsid w:val="009842DD"/>
    <w:rsid w:val="00985CA0"/>
    <w:rsid w:val="00987B80"/>
    <w:rsid w:val="00987E71"/>
    <w:rsid w:val="0099132C"/>
    <w:rsid w:val="00991A51"/>
    <w:rsid w:val="00993D2D"/>
    <w:rsid w:val="009957C8"/>
    <w:rsid w:val="00997A77"/>
    <w:rsid w:val="009A0E4A"/>
    <w:rsid w:val="009A2176"/>
    <w:rsid w:val="009A3E36"/>
    <w:rsid w:val="009B02CF"/>
    <w:rsid w:val="009B02F6"/>
    <w:rsid w:val="009B109D"/>
    <w:rsid w:val="009B235F"/>
    <w:rsid w:val="009B294F"/>
    <w:rsid w:val="009B44A7"/>
    <w:rsid w:val="009B7967"/>
    <w:rsid w:val="009C0130"/>
    <w:rsid w:val="009C112D"/>
    <w:rsid w:val="009C2E1C"/>
    <w:rsid w:val="009D0D78"/>
    <w:rsid w:val="009D302C"/>
    <w:rsid w:val="009D3037"/>
    <w:rsid w:val="009D44A4"/>
    <w:rsid w:val="009D679E"/>
    <w:rsid w:val="009D7AAC"/>
    <w:rsid w:val="009D7EFF"/>
    <w:rsid w:val="009E12A5"/>
    <w:rsid w:val="009E1512"/>
    <w:rsid w:val="009E202D"/>
    <w:rsid w:val="009E3226"/>
    <w:rsid w:val="009E336D"/>
    <w:rsid w:val="009E5B90"/>
    <w:rsid w:val="009E6C30"/>
    <w:rsid w:val="009F07D9"/>
    <w:rsid w:val="009F25FC"/>
    <w:rsid w:val="009F2944"/>
    <w:rsid w:val="009F2E77"/>
    <w:rsid w:val="009F524F"/>
    <w:rsid w:val="009F54F7"/>
    <w:rsid w:val="009F5986"/>
    <w:rsid w:val="009F7563"/>
    <w:rsid w:val="00A00324"/>
    <w:rsid w:val="00A029A7"/>
    <w:rsid w:val="00A05BEC"/>
    <w:rsid w:val="00A05D34"/>
    <w:rsid w:val="00A06277"/>
    <w:rsid w:val="00A069A6"/>
    <w:rsid w:val="00A079A5"/>
    <w:rsid w:val="00A07BFA"/>
    <w:rsid w:val="00A10487"/>
    <w:rsid w:val="00A12F53"/>
    <w:rsid w:val="00A13B47"/>
    <w:rsid w:val="00A16286"/>
    <w:rsid w:val="00A162D5"/>
    <w:rsid w:val="00A169F3"/>
    <w:rsid w:val="00A2049D"/>
    <w:rsid w:val="00A222AA"/>
    <w:rsid w:val="00A263B6"/>
    <w:rsid w:val="00A26852"/>
    <w:rsid w:val="00A27AD9"/>
    <w:rsid w:val="00A31BC3"/>
    <w:rsid w:val="00A3325D"/>
    <w:rsid w:val="00A34EEF"/>
    <w:rsid w:val="00A37EB2"/>
    <w:rsid w:val="00A40F63"/>
    <w:rsid w:val="00A42C3B"/>
    <w:rsid w:val="00A44C8E"/>
    <w:rsid w:val="00A458C0"/>
    <w:rsid w:val="00A463B4"/>
    <w:rsid w:val="00A50826"/>
    <w:rsid w:val="00A516B1"/>
    <w:rsid w:val="00A51DE3"/>
    <w:rsid w:val="00A556C2"/>
    <w:rsid w:val="00A55C65"/>
    <w:rsid w:val="00A610F4"/>
    <w:rsid w:val="00A61959"/>
    <w:rsid w:val="00A624CA"/>
    <w:rsid w:val="00A627E2"/>
    <w:rsid w:val="00A6338E"/>
    <w:rsid w:val="00A633F2"/>
    <w:rsid w:val="00A66EC3"/>
    <w:rsid w:val="00A70426"/>
    <w:rsid w:val="00A704AB"/>
    <w:rsid w:val="00A72D10"/>
    <w:rsid w:val="00A7449E"/>
    <w:rsid w:val="00A755DF"/>
    <w:rsid w:val="00A75736"/>
    <w:rsid w:val="00A76E37"/>
    <w:rsid w:val="00A771F9"/>
    <w:rsid w:val="00A778F1"/>
    <w:rsid w:val="00A779F5"/>
    <w:rsid w:val="00A80492"/>
    <w:rsid w:val="00A81C10"/>
    <w:rsid w:val="00A843EE"/>
    <w:rsid w:val="00A848C9"/>
    <w:rsid w:val="00A86A9D"/>
    <w:rsid w:val="00A916D8"/>
    <w:rsid w:val="00A919CA"/>
    <w:rsid w:val="00A94525"/>
    <w:rsid w:val="00A94848"/>
    <w:rsid w:val="00A9618A"/>
    <w:rsid w:val="00A96F11"/>
    <w:rsid w:val="00A976D2"/>
    <w:rsid w:val="00AA0780"/>
    <w:rsid w:val="00AA15E3"/>
    <w:rsid w:val="00AA1880"/>
    <w:rsid w:val="00AA2E19"/>
    <w:rsid w:val="00AA4F88"/>
    <w:rsid w:val="00AA5002"/>
    <w:rsid w:val="00AA60C9"/>
    <w:rsid w:val="00AB043B"/>
    <w:rsid w:val="00AB1149"/>
    <w:rsid w:val="00AB40EA"/>
    <w:rsid w:val="00AB741A"/>
    <w:rsid w:val="00AC062A"/>
    <w:rsid w:val="00AC06FE"/>
    <w:rsid w:val="00AC0FF2"/>
    <w:rsid w:val="00AC26D7"/>
    <w:rsid w:val="00AC44C3"/>
    <w:rsid w:val="00AC798F"/>
    <w:rsid w:val="00AD0337"/>
    <w:rsid w:val="00AD08E4"/>
    <w:rsid w:val="00AD2065"/>
    <w:rsid w:val="00AD4696"/>
    <w:rsid w:val="00AD4797"/>
    <w:rsid w:val="00AD4F71"/>
    <w:rsid w:val="00AD519D"/>
    <w:rsid w:val="00AD5D22"/>
    <w:rsid w:val="00AE05FB"/>
    <w:rsid w:val="00AE079A"/>
    <w:rsid w:val="00AE2335"/>
    <w:rsid w:val="00AE2F1C"/>
    <w:rsid w:val="00AE35BF"/>
    <w:rsid w:val="00AE4741"/>
    <w:rsid w:val="00AE4881"/>
    <w:rsid w:val="00AE4E57"/>
    <w:rsid w:val="00AE4E7F"/>
    <w:rsid w:val="00AE5786"/>
    <w:rsid w:val="00AE6775"/>
    <w:rsid w:val="00AE7A42"/>
    <w:rsid w:val="00AF1C13"/>
    <w:rsid w:val="00AF4252"/>
    <w:rsid w:val="00AF48EA"/>
    <w:rsid w:val="00AF4B39"/>
    <w:rsid w:val="00AF4F4D"/>
    <w:rsid w:val="00AF5111"/>
    <w:rsid w:val="00AF515D"/>
    <w:rsid w:val="00AF53A7"/>
    <w:rsid w:val="00B00F83"/>
    <w:rsid w:val="00B021E8"/>
    <w:rsid w:val="00B02547"/>
    <w:rsid w:val="00B03BDB"/>
    <w:rsid w:val="00B040C9"/>
    <w:rsid w:val="00B07923"/>
    <w:rsid w:val="00B07E3C"/>
    <w:rsid w:val="00B12F5A"/>
    <w:rsid w:val="00B14A6A"/>
    <w:rsid w:val="00B23BEF"/>
    <w:rsid w:val="00B23DA9"/>
    <w:rsid w:val="00B319F6"/>
    <w:rsid w:val="00B327D4"/>
    <w:rsid w:val="00B32D6B"/>
    <w:rsid w:val="00B32ED6"/>
    <w:rsid w:val="00B33040"/>
    <w:rsid w:val="00B337D1"/>
    <w:rsid w:val="00B3534C"/>
    <w:rsid w:val="00B3709D"/>
    <w:rsid w:val="00B40831"/>
    <w:rsid w:val="00B4093F"/>
    <w:rsid w:val="00B41C6B"/>
    <w:rsid w:val="00B42BEE"/>
    <w:rsid w:val="00B45384"/>
    <w:rsid w:val="00B46202"/>
    <w:rsid w:val="00B470DE"/>
    <w:rsid w:val="00B50090"/>
    <w:rsid w:val="00B50156"/>
    <w:rsid w:val="00B51369"/>
    <w:rsid w:val="00B5405E"/>
    <w:rsid w:val="00B542CA"/>
    <w:rsid w:val="00B55499"/>
    <w:rsid w:val="00B55DD7"/>
    <w:rsid w:val="00B560E4"/>
    <w:rsid w:val="00B60F9B"/>
    <w:rsid w:val="00B625E3"/>
    <w:rsid w:val="00B62807"/>
    <w:rsid w:val="00B62DA8"/>
    <w:rsid w:val="00B6459D"/>
    <w:rsid w:val="00B64C05"/>
    <w:rsid w:val="00B6530C"/>
    <w:rsid w:val="00B7139C"/>
    <w:rsid w:val="00B719F0"/>
    <w:rsid w:val="00B71D48"/>
    <w:rsid w:val="00B71E05"/>
    <w:rsid w:val="00B737A5"/>
    <w:rsid w:val="00B74F81"/>
    <w:rsid w:val="00B75E81"/>
    <w:rsid w:val="00B76AE6"/>
    <w:rsid w:val="00B77112"/>
    <w:rsid w:val="00B77D95"/>
    <w:rsid w:val="00B84965"/>
    <w:rsid w:val="00B91E9B"/>
    <w:rsid w:val="00B92CE0"/>
    <w:rsid w:val="00B938DD"/>
    <w:rsid w:val="00B94E65"/>
    <w:rsid w:val="00B96D81"/>
    <w:rsid w:val="00B972E2"/>
    <w:rsid w:val="00B9769B"/>
    <w:rsid w:val="00BA1718"/>
    <w:rsid w:val="00BA1968"/>
    <w:rsid w:val="00BA299C"/>
    <w:rsid w:val="00BA2E76"/>
    <w:rsid w:val="00BA5803"/>
    <w:rsid w:val="00BA6C1D"/>
    <w:rsid w:val="00BB0A7D"/>
    <w:rsid w:val="00BB0EA7"/>
    <w:rsid w:val="00BB1883"/>
    <w:rsid w:val="00BB4585"/>
    <w:rsid w:val="00BB4D52"/>
    <w:rsid w:val="00BB5DF2"/>
    <w:rsid w:val="00BB6031"/>
    <w:rsid w:val="00BB7A6E"/>
    <w:rsid w:val="00BC0BC4"/>
    <w:rsid w:val="00BC14B1"/>
    <w:rsid w:val="00BC25FA"/>
    <w:rsid w:val="00BC2976"/>
    <w:rsid w:val="00BC33C2"/>
    <w:rsid w:val="00BC5ADF"/>
    <w:rsid w:val="00BC6C87"/>
    <w:rsid w:val="00BD1174"/>
    <w:rsid w:val="00BD14CE"/>
    <w:rsid w:val="00BD27F3"/>
    <w:rsid w:val="00BD3B22"/>
    <w:rsid w:val="00BD64B5"/>
    <w:rsid w:val="00BD7025"/>
    <w:rsid w:val="00BD70C6"/>
    <w:rsid w:val="00BE0F20"/>
    <w:rsid w:val="00BE13DF"/>
    <w:rsid w:val="00BE2A17"/>
    <w:rsid w:val="00BE3FB7"/>
    <w:rsid w:val="00BE4164"/>
    <w:rsid w:val="00BE547B"/>
    <w:rsid w:val="00BE550E"/>
    <w:rsid w:val="00BE790C"/>
    <w:rsid w:val="00BE7B78"/>
    <w:rsid w:val="00BE7CBA"/>
    <w:rsid w:val="00BF2B9E"/>
    <w:rsid w:val="00BF2FD5"/>
    <w:rsid w:val="00BF39E6"/>
    <w:rsid w:val="00BF3EAD"/>
    <w:rsid w:val="00BF6124"/>
    <w:rsid w:val="00BF6B9B"/>
    <w:rsid w:val="00BF7644"/>
    <w:rsid w:val="00BF7BDC"/>
    <w:rsid w:val="00C005F8"/>
    <w:rsid w:val="00C00C2D"/>
    <w:rsid w:val="00C00E0D"/>
    <w:rsid w:val="00C03065"/>
    <w:rsid w:val="00C04031"/>
    <w:rsid w:val="00C04905"/>
    <w:rsid w:val="00C04D84"/>
    <w:rsid w:val="00C06ED1"/>
    <w:rsid w:val="00C12D5A"/>
    <w:rsid w:val="00C13EC3"/>
    <w:rsid w:val="00C15036"/>
    <w:rsid w:val="00C15373"/>
    <w:rsid w:val="00C158DF"/>
    <w:rsid w:val="00C15B9F"/>
    <w:rsid w:val="00C17F50"/>
    <w:rsid w:val="00C20DD4"/>
    <w:rsid w:val="00C2119B"/>
    <w:rsid w:val="00C22EE2"/>
    <w:rsid w:val="00C23794"/>
    <w:rsid w:val="00C258F7"/>
    <w:rsid w:val="00C312D4"/>
    <w:rsid w:val="00C315B5"/>
    <w:rsid w:val="00C32866"/>
    <w:rsid w:val="00C3342D"/>
    <w:rsid w:val="00C3427A"/>
    <w:rsid w:val="00C3467E"/>
    <w:rsid w:val="00C42BC3"/>
    <w:rsid w:val="00C43D9B"/>
    <w:rsid w:val="00C45807"/>
    <w:rsid w:val="00C45A69"/>
    <w:rsid w:val="00C46AC2"/>
    <w:rsid w:val="00C47BB2"/>
    <w:rsid w:val="00C50A88"/>
    <w:rsid w:val="00C51434"/>
    <w:rsid w:val="00C53C52"/>
    <w:rsid w:val="00C541C8"/>
    <w:rsid w:val="00C54C61"/>
    <w:rsid w:val="00C5669F"/>
    <w:rsid w:val="00C63AF4"/>
    <w:rsid w:val="00C63D43"/>
    <w:rsid w:val="00C65F7F"/>
    <w:rsid w:val="00C70721"/>
    <w:rsid w:val="00C71492"/>
    <w:rsid w:val="00C72160"/>
    <w:rsid w:val="00C727F7"/>
    <w:rsid w:val="00C75599"/>
    <w:rsid w:val="00C765EA"/>
    <w:rsid w:val="00C767E6"/>
    <w:rsid w:val="00C76B65"/>
    <w:rsid w:val="00C7750E"/>
    <w:rsid w:val="00C8205E"/>
    <w:rsid w:val="00C824A7"/>
    <w:rsid w:val="00C839A2"/>
    <w:rsid w:val="00C83E13"/>
    <w:rsid w:val="00C84895"/>
    <w:rsid w:val="00C85163"/>
    <w:rsid w:val="00C85A23"/>
    <w:rsid w:val="00C86021"/>
    <w:rsid w:val="00C86675"/>
    <w:rsid w:val="00C871DC"/>
    <w:rsid w:val="00C93475"/>
    <w:rsid w:val="00C93728"/>
    <w:rsid w:val="00C93E93"/>
    <w:rsid w:val="00C9796A"/>
    <w:rsid w:val="00CA040E"/>
    <w:rsid w:val="00CA12C6"/>
    <w:rsid w:val="00CA3ECC"/>
    <w:rsid w:val="00CA4B66"/>
    <w:rsid w:val="00CB06CA"/>
    <w:rsid w:val="00CB24B1"/>
    <w:rsid w:val="00CB2DB4"/>
    <w:rsid w:val="00CB4467"/>
    <w:rsid w:val="00CB5685"/>
    <w:rsid w:val="00CB6162"/>
    <w:rsid w:val="00CC0A3B"/>
    <w:rsid w:val="00CC121B"/>
    <w:rsid w:val="00CC1C31"/>
    <w:rsid w:val="00CC220E"/>
    <w:rsid w:val="00CC3E4A"/>
    <w:rsid w:val="00CC4FF6"/>
    <w:rsid w:val="00CC5756"/>
    <w:rsid w:val="00CC6BE6"/>
    <w:rsid w:val="00CC7AD6"/>
    <w:rsid w:val="00CD1924"/>
    <w:rsid w:val="00CD3038"/>
    <w:rsid w:val="00CD4944"/>
    <w:rsid w:val="00CD6FC2"/>
    <w:rsid w:val="00CD775F"/>
    <w:rsid w:val="00CE03F5"/>
    <w:rsid w:val="00CE1343"/>
    <w:rsid w:val="00CE2A16"/>
    <w:rsid w:val="00CE4CEB"/>
    <w:rsid w:val="00CE4CFE"/>
    <w:rsid w:val="00CE653E"/>
    <w:rsid w:val="00CF1DDE"/>
    <w:rsid w:val="00CF661C"/>
    <w:rsid w:val="00D00F28"/>
    <w:rsid w:val="00D0221E"/>
    <w:rsid w:val="00D032E8"/>
    <w:rsid w:val="00D0548C"/>
    <w:rsid w:val="00D05C5E"/>
    <w:rsid w:val="00D10DF9"/>
    <w:rsid w:val="00D11938"/>
    <w:rsid w:val="00D11999"/>
    <w:rsid w:val="00D12D6B"/>
    <w:rsid w:val="00D1333C"/>
    <w:rsid w:val="00D140B5"/>
    <w:rsid w:val="00D143B3"/>
    <w:rsid w:val="00D14962"/>
    <w:rsid w:val="00D15B2C"/>
    <w:rsid w:val="00D15DAE"/>
    <w:rsid w:val="00D16ADC"/>
    <w:rsid w:val="00D16B11"/>
    <w:rsid w:val="00D20022"/>
    <w:rsid w:val="00D22228"/>
    <w:rsid w:val="00D24A05"/>
    <w:rsid w:val="00D25BF3"/>
    <w:rsid w:val="00D32871"/>
    <w:rsid w:val="00D3338D"/>
    <w:rsid w:val="00D33851"/>
    <w:rsid w:val="00D33905"/>
    <w:rsid w:val="00D33B02"/>
    <w:rsid w:val="00D3505F"/>
    <w:rsid w:val="00D35B9A"/>
    <w:rsid w:val="00D36B65"/>
    <w:rsid w:val="00D37F00"/>
    <w:rsid w:val="00D40416"/>
    <w:rsid w:val="00D407B4"/>
    <w:rsid w:val="00D4090F"/>
    <w:rsid w:val="00D426FE"/>
    <w:rsid w:val="00D44016"/>
    <w:rsid w:val="00D44222"/>
    <w:rsid w:val="00D45D87"/>
    <w:rsid w:val="00D4669D"/>
    <w:rsid w:val="00D50BF7"/>
    <w:rsid w:val="00D53C67"/>
    <w:rsid w:val="00D544CF"/>
    <w:rsid w:val="00D545DD"/>
    <w:rsid w:val="00D54AC0"/>
    <w:rsid w:val="00D55674"/>
    <w:rsid w:val="00D56836"/>
    <w:rsid w:val="00D6140B"/>
    <w:rsid w:val="00D6574D"/>
    <w:rsid w:val="00D73373"/>
    <w:rsid w:val="00D74902"/>
    <w:rsid w:val="00D74990"/>
    <w:rsid w:val="00D75207"/>
    <w:rsid w:val="00D76564"/>
    <w:rsid w:val="00D775F5"/>
    <w:rsid w:val="00D80518"/>
    <w:rsid w:val="00D80CF9"/>
    <w:rsid w:val="00D82668"/>
    <w:rsid w:val="00D82C24"/>
    <w:rsid w:val="00D86E20"/>
    <w:rsid w:val="00D87253"/>
    <w:rsid w:val="00D87DF4"/>
    <w:rsid w:val="00D91D56"/>
    <w:rsid w:val="00D97A40"/>
    <w:rsid w:val="00DA09DE"/>
    <w:rsid w:val="00DA1441"/>
    <w:rsid w:val="00DA2113"/>
    <w:rsid w:val="00DA2734"/>
    <w:rsid w:val="00DA3FAC"/>
    <w:rsid w:val="00DA490B"/>
    <w:rsid w:val="00DA4B96"/>
    <w:rsid w:val="00DA5BE4"/>
    <w:rsid w:val="00DA76F8"/>
    <w:rsid w:val="00DB0110"/>
    <w:rsid w:val="00DB0491"/>
    <w:rsid w:val="00DB3739"/>
    <w:rsid w:val="00DB669E"/>
    <w:rsid w:val="00DB6CD5"/>
    <w:rsid w:val="00DC029B"/>
    <w:rsid w:val="00DC165A"/>
    <w:rsid w:val="00DC239E"/>
    <w:rsid w:val="00DC480D"/>
    <w:rsid w:val="00DC6474"/>
    <w:rsid w:val="00DC690C"/>
    <w:rsid w:val="00DC6F66"/>
    <w:rsid w:val="00DD068C"/>
    <w:rsid w:val="00DD18F8"/>
    <w:rsid w:val="00DD503C"/>
    <w:rsid w:val="00DD5E20"/>
    <w:rsid w:val="00DD6BB5"/>
    <w:rsid w:val="00DE07C7"/>
    <w:rsid w:val="00DE1815"/>
    <w:rsid w:val="00DE2387"/>
    <w:rsid w:val="00DE3381"/>
    <w:rsid w:val="00DE476F"/>
    <w:rsid w:val="00DE4E10"/>
    <w:rsid w:val="00DE64BF"/>
    <w:rsid w:val="00DE74AA"/>
    <w:rsid w:val="00DF45D5"/>
    <w:rsid w:val="00DF5F6D"/>
    <w:rsid w:val="00DF6196"/>
    <w:rsid w:val="00DF74CD"/>
    <w:rsid w:val="00E00015"/>
    <w:rsid w:val="00E00C98"/>
    <w:rsid w:val="00E00C99"/>
    <w:rsid w:val="00E00CDE"/>
    <w:rsid w:val="00E02150"/>
    <w:rsid w:val="00E02F09"/>
    <w:rsid w:val="00E034C9"/>
    <w:rsid w:val="00E04096"/>
    <w:rsid w:val="00E050AA"/>
    <w:rsid w:val="00E05E25"/>
    <w:rsid w:val="00E062D0"/>
    <w:rsid w:val="00E1033D"/>
    <w:rsid w:val="00E15F9D"/>
    <w:rsid w:val="00E169A3"/>
    <w:rsid w:val="00E17838"/>
    <w:rsid w:val="00E206D7"/>
    <w:rsid w:val="00E22CCE"/>
    <w:rsid w:val="00E23797"/>
    <w:rsid w:val="00E23A66"/>
    <w:rsid w:val="00E24601"/>
    <w:rsid w:val="00E26B68"/>
    <w:rsid w:val="00E26D57"/>
    <w:rsid w:val="00E311E4"/>
    <w:rsid w:val="00E319B4"/>
    <w:rsid w:val="00E332A9"/>
    <w:rsid w:val="00E33563"/>
    <w:rsid w:val="00E3381C"/>
    <w:rsid w:val="00E33C83"/>
    <w:rsid w:val="00E346FB"/>
    <w:rsid w:val="00E348DB"/>
    <w:rsid w:val="00E35D6A"/>
    <w:rsid w:val="00E41E1A"/>
    <w:rsid w:val="00E421B8"/>
    <w:rsid w:val="00E427A4"/>
    <w:rsid w:val="00E44112"/>
    <w:rsid w:val="00E45ADF"/>
    <w:rsid w:val="00E45C23"/>
    <w:rsid w:val="00E47004"/>
    <w:rsid w:val="00E53F64"/>
    <w:rsid w:val="00E60483"/>
    <w:rsid w:val="00E609C7"/>
    <w:rsid w:val="00E625AD"/>
    <w:rsid w:val="00E62D89"/>
    <w:rsid w:val="00E7009D"/>
    <w:rsid w:val="00E716F9"/>
    <w:rsid w:val="00E72B8E"/>
    <w:rsid w:val="00E73633"/>
    <w:rsid w:val="00E744D2"/>
    <w:rsid w:val="00E756E1"/>
    <w:rsid w:val="00E77F1B"/>
    <w:rsid w:val="00E814F7"/>
    <w:rsid w:val="00E830E9"/>
    <w:rsid w:val="00E85529"/>
    <w:rsid w:val="00E871C2"/>
    <w:rsid w:val="00E87E53"/>
    <w:rsid w:val="00E905F1"/>
    <w:rsid w:val="00E920C4"/>
    <w:rsid w:val="00E94003"/>
    <w:rsid w:val="00E94F49"/>
    <w:rsid w:val="00E96CF6"/>
    <w:rsid w:val="00EA04AC"/>
    <w:rsid w:val="00EA05D8"/>
    <w:rsid w:val="00EA09E8"/>
    <w:rsid w:val="00EA0E78"/>
    <w:rsid w:val="00EA3889"/>
    <w:rsid w:val="00EA4C77"/>
    <w:rsid w:val="00EB0347"/>
    <w:rsid w:val="00EB0D11"/>
    <w:rsid w:val="00EB2652"/>
    <w:rsid w:val="00EB390E"/>
    <w:rsid w:val="00EB55A0"/>
    <w:rsid w:val="00EB5795"/>
    <w:rsid w:val="00EB6587"/>
    <w:rsid w:val="00EB6CFC"/>
    <w:rsid w:val="00EB78E2"/>
    <w:rsid w:val="00EC0FE6"/>
    <w:rsid w:val="00EC2F17"/>
    <w:rsid w:val="00EC391F"/>
    <w:rsid w:val="00EC57B1"/>
    <w:rsid w:val="00EC6821"/>
    <w:rsid w:val="00EC7837"/>
    <w:rsid w:val="00EC7B28"/>
    <w:rsid w:val="00ED227E"/>
    <w:rsid w:val="00ED2524"/>
    <w:rsid w:val="00ED36E9"/>
    <w:rsid w:val="00ED6899"/>
    <w:rsid w:val="00ED703C"/>
    <w:rsid w:val="00ED7047"/>
    <w:rsid w:val="00ED712F"/>
    <w:rsid w:val="00EE310B"/>
    <w:rsid w:val="00EE5A36"/>
    <w:rsid w:val="00EE62E9"/>
    <w:rsid w:val="00EE7039"/>
    <w:rsid w:val="00EF019F"/>
    <w:rsid w:val="00EF0576"/>
    <w:rsid w:val="00EF204D"/>
    <w:rsid w:val="00EF39EF"/>
    <w:rsid w:val="00EF433F"/>
    <w:rsid w:val="00EF4F8F"/>
    <w:rsid w:val="00EF7B05"/>
    <w:rsid w:val="00F02404"/>
    <w:rsid w:val="00F036FA"/>
    <w:rsid w:val="00F05368"/>
    <w:rsid w:val="00F0632C"/>
    <w:rsid w:val="00F07E9C"/>
    <w:rsid w:val="00F11BC5"/>
    <w:rsid w:val="00F11DD1"/>
    <w:rsid w:val="00F126DF"/>
    <w:rsid w:val="00F130C7"/>
    <w:rsid w:val="00F13F9A"/>
    <w:rsid w:val="00F14374"/>
    <w:rsid w:val="00F14787"/>
    <w:rsid w:val="00F14827"/>
    <w:rsid w:val="00F162A8"/>
    <w:rsid w:val="00F169D9"/>
    <w:rsid w:val="00F205E4"/>
    <w:rsid w:val="00F20C19"/>
    <w:rsid w:val="00F20DB0"/>
    <w:rsid w:val="00F21EAD"/>
    <w:rsid w:val="00F25542"/>
    <w:rsid w:val="00F279D2"/>
    <w:rsid w:val="00F30136"/>
    <w:rsid w:val="00F30F6F"/>
    <w:rsid w:val="00F31F59"/>
    <w:rsid w:val="00F322FE"/>
    <w:rsid w:val="00F32964"/>
    <w:rsid w:val="00F36B70"/>
    <w:rsid w:val="00F4024B"/>
    <w:rsid w:val="00F42A55"/>
    <w:rsid w:val="00F437BF"/>
    <w:rsid w:val="00F4558B"/>
    <w:rsid w:val="00F45BCB"/>
    <w:rsid w:val="00F47482"/>
    <w:rsid w:val="00F477DF"/>
    <w:rsid w:val="00F5064D"/>
    <w:rsid w:val="00F507CC"/>
    <w:rsid w:val="00F5135E"/>
    <w:rsid w:val="00F5142F"/>
    <w:rsid w:val="00F51430"/>
    <w:rsid w:val="00F527BE"/>
    <w:rsid w:val="00F53920"/>
    <w:rsid w:val="00F60E34"/>
    <w:rsid w:val="00F6117B"/>
    <w:rsid w:val="00F6185F"/>
    <w:rsid w:val="00F63992"/>
    <w:rsid w:val="00F65AC8"/>
    <w:rsid w:val="00F67844"/>
    <w:rsid w:val="00F67C0D"/>
    <w:rsid w:val="00F709C8"/>
    <w:rsid w:val="00F711EE"/>
    <w:rsid w:val="00F7251E"/>
    <w:rsid w:val="00F744C2"/>
    <w:rsid w:val="00F7534A"/>
    <w:rsid w:val="00F7762B"/>
    <w:rsid w:val="00F77835"/>
    <w:rsid w:val="00F800EF"/>
    <w:rsid w:val="00F81650"/>
    <w:rsid w:val="00F81B7C"/>
    <w:rsid w:val="00F84727"/>
    <w:rsid w:val="00F868E1"/>
    <w:rsid w:val="00F87881"/>
    <w:rsid w:val="00F90C78"/>
    <w:rsid w:val="00F90C89"/>
    <w:rsid w:val="00F91506"/>
    <w:rsid w:val="00F92605"/>
    <w:rsid w:val="00F927AB"/>
    <w:rsid w:val="00F929F6"/>
    <w:rsid w:val="00F9312A"/>
    <w:rsid w:val="00F93390"/>
    <w:rsid w:val="00F9346A"/>
    <w:rsid w:val="00F972B8"/>
    <w:rsid w:val="00F97C0B"/>
    <w:rsid w:val="00FA0A1A"/>
    <w:rsid w:val="00FA2914"/>
    <w:rsid w:val="00FA3826"/>
    <w:rsid w:val="00FA38D3"/>
    <w:rsid w:val="00FA3CB2"/>
    <w:rsid w:val="00FA4284"/>
    <w:rsid w:val="00FA4AE1"/>
    <w:rsid w:val="00FA5294"/>
    <w:rsid w:val="00FA7307"/>
    <w:rsid w:val="00FB0C9E"/>
    <w:rsid w:val="00FB0DA6"/>
    <w:rsid w:val="00FB2FEF"/>
    <w:rsid w:val="00FB310A"/>
    <w:rsid w:val="00FB458E"/>
    <w:rsid w:val="00FB553B"/>
    <w:rsid w:val="00FB68CF"/>
    <w:rsid w:val="00FB792D"/>
    <w:rsid w:val="00FC0287"/>
    <w:rsid w:val="00FC0DDC"/>
    <w:rsid w:val="00FC122A"/>
    <w:rsid w:val="00FC1E10"/>
    <w:rsid w:val="00FC52EF"/>
    <w:rsid w:val="00FC7E27"/>
    <w:rsid w:val="00FD0684"/>
    <w:rsid w:val="00FD13DC"/>
    <w:rsid w:val="00FD2509"/>
    <w:rsid w:val="00FD3331"/>
    <w:rsid w:val="00FD3451"/>
    <w:rsid w:val="00FD3702"/>
    <w:rsid w:val="00FD46DD"/>
    <w:rsid w:val="00FD4DE5"/>
    <w:rsid w:val="00FD7FBD"/>
    <w:rsid w:val="00FE058F"/>
    <w:rsid w:val="00FE07AC"/>
    <w:rsid w:val="00FE23D3"/>
    <w:rsid w:val="00FE2EAA"/>
    <w:rsid w:val="00FE4819"/>
    <w:rsid w:val="00FE6FB8"/>
    <w:rsid w:val="00FE73C1"/>
    <w:rsid w:val="00FF1999"/>
    <w:rsid w:val="00FF1CF7"/>
    <w:rsid w:val="00FF234B"/>
    <w:rsid w:val="00FF23FD"/>
    <w:rsid w:val="00FF3BFA"/>
    <w:rsid w:val="00FF3FA0"/>
    <w:rsid w:val="00FF613C"/>
    <w:rsid w:val="00FF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Cite"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A3"/>
    <w:pPr>
      <w:spacing w:after="0"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2D6E4B"/>
    <w:pPr>
      <w:keepNext/>
      <w:keepLines/>
      <w:shd w:val="clear" w:color="auto" w:fill="FFFFFF"/>
      <w:tabs>
        <w:tab w:val="left" w:pos="0"/>
        <w:tab w:val="left" w:pos="180"/>
        <w:tab w:val="left" w:pos="360"/>
      </w:tabs>
      <w:spacing w:line="360" w:lineRule="auto"/>
      <w:jc w:val="both"/>
      <w:outlineLvl w:val="0"/>
    </w:pPr>
    <w:rPr>
      <w:rFonts w:eastAsiaTheme="minorHAnsi"/>
      <w:bCs/>
      <w:iCs/>
      <w:color w:val="1F1F1F" w:themeColor="text1"/>
      <w:sz w:val="28"/>
      <w:szCs w:val="28"/>
      <w:lang w:val="fr-FR"/>
    </w:rPr>
  </w:style>
  <w:style w:type="paragraph" w:styleId="Heading2">
    <w:name w:val="heading 2"/>
    <w:basedOn w:val="Normal"/>
    <w:next w:val="Normal"/>
    <w:link w:val="Heading2Char"/>
    <w:uiPriority w:val="9"/>
    <w:qFormat/>
    <w:rsid w:val="00142A6E"/>
    <w:pPr>
      <w:keepNext/>
      <w:keepLines/>
      <w:spacing w:before="200"/>
      <w:outlineLvl w:val="1"/>
    </w:pPr>
    <w:rPr>
      <w:rFonts w:ascii="Cambria" w:hAnsi="Cambria"/>
      <w:b/>
      <w:bCs/>
      <w:sz w:val="26"/>
      <w:szCs w:val="26"/>
    </w:rPr>
  </w:style>
  <w:style w:type="paragraph" w:styleId="Heading3">
    <w:name w:val="heading 3"/>
    <w:basedOn w:val="Normal"/>
    <w:link w:val="Heading3Char"/>
    <w:autoRedefine/>
    <w:uiPriority w:val="9"/>
    <w:qFormat/>
    <w:rsid w:val="00142A6E"/>
    <w:pPr>
      <w:numPr>
        <w:ilvl w:val="2"/>
        <w:numId w:val="7"/>
      </w:numPr>
      <w:spacing w:line="360" w:lineRule="auto"/>
      <w:jc w:val="both"/>
      <w:outlineLvl w:val="2"/>
    </w:pPr>
    <w:rPr>
      <w:rFonts w:eastAsia="Calibri" w:cs="Calibri"/>
      <w:bCs/>
      <w:color w:val="000000"/>
      <w:sz w:val="28"/>
      <w:szCs w:val="28"/>
      <w:lang w:val="pt-BR"/>
    </w:rPr>
  </w:style>
  <w:style w:type="paragraph" w:styleId="Heading4">
    <w:name w:val="heading 4"/>
    <w:basedOn w:val="Normal"/>
    <w:next w:val="Normal"/>
    <w:link w:val="Heading4Char"/>
    <w:uiPriority w:val="9"/>
    <w:qFormat/>
    <w:rsid w:val="00142A6E"/>
    <w:pPr>
      <w:keepNext/>
      <w:keepLines/>
      <w:spacing w:before="200"/>
      <w:outlineLvl w:val="3"/>
    </w:pPr>
    <w:rPr>
      <w:rFonts w:ascii="Cambria" w:hAnsi="Cambria"/>
      <w:b/>
      <w:bCs/>
      <w:i/>
      <w:iCs/>
      <w:color w:val="4F81BD"/>
      <w:sz w:val="20"/>
      <w:szCs w:val="20"/>
    </w:rPr>
  </w:style>
  <w:style w:type="paragraph" w:styleId="Heading5">
    <w:name w:val="heading 5"/>
    <w:basedOn w:val="Normal"/>
    <w:next w:val="Normal"/>
    <w:link w:val="Heading5Char"/>
    <w:uiPriority w:val="9"/>
    <w:qFormat/>
    <w:rsid w:val="00142A6E"/>
    <w:pPr>
      <w:keepNext/>
      <w:keepLines/>
      <w:spacing w:before="200"/>
      <w:outlineLvl w:val="4"/>
    </w:pPr>
    <w:rPr>
      <w:rFonts w:ascii="Cambria" w:hAnsi="Cambria"/>
      <w:color w:val="243F60"/>
      <w:sz w:val="20"/>
      <w:szCs w:val="20"/>
    </w:rPr>
  </w:style>
  <w:style w:type="paragraph" w:styleId="Heading6">
    <w:name w:val="heading 6"/>
    <w:basedOn w:val="Normal"/>
    <w:next w:val="Normal"/>
    <w:link w:val="Heading6Char"/>
    <w:uiPriority w:val="9"/>
    <w:qFormat/>
    <w:rsid w:val="00142A6E"/>
    <w:pPr>
      <w:keepNext/>
      <w:keepLines/>
      <w:spacing w:before="200"/>
      <w:outlineLvl w:val="5"/>
    </w:pPr>
    <w:rPr>
      <w:rFonts w:ascii="Cambria" w:hAnsi="Cambria"/>
      <w:i/>
      <w:iCs/>
      <w:color w:val="243F60"/>
      <w:sz w:val="20"/>
      <w:szCs w:val="20"/>
    </w:rPr>
  </w:style>
  <w:style w:type="paragraph" w:styleId="Heading7">
    <w:name w:val="heading 7"/>
    <w:basedOn w:val="Normal"/>
    <w:next w:val="Normal"/>
    <w:link w:val="Heading7Char"/>
    <w:uiPriority w:val="9"/>
    <w:qFormat/>
    <w:rsid w:val="00142A6E"/>
    <w:pPr>
      <w:keepNext/>
      <w:keepLines/>
      <w:spacing w:before="200"/>
      <w:outlineLvl w:val="6"/>
    </w:pPr>
    <w:rPr>
      <w:rFonts w:ascii="Cambria" w:hAnsi="Cambria"/>
      <w:i/>
      <w:iCs/>
      <w:color w:val="404040"/>
      <w:sz w:val="20"/>
      <w:szCs w:val="20"/>
    </w:rPr>
  </w:style>
  <w:style w:type="paragraph" w:styleId="Heading8">
    <w:name w:val="heading 8"/>
    <w:basedOn w:val="Normal"/>
    <w:next w:val="Normal"/>
    <w:link w:val="Heading8Char"/>
    <w:uiPriority w:val="9"/>
    <w:qFormat/>
    <w:rsid w:val="00142A6E"/>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142A6E"/>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
    <w:name w:val="0D"/>
    <w:basedOn w:val="Normal"/>
    <w:qFormat/>
    <w:rsid w:val="00E169A3"/>
    <w:pPr>
      <w:spacing w:line="360" w:lineRule="auto"/>
      <w:jc w:val="center"/>
    </w:pPr>
    <w:rPr>
      <w:b/>
      <w:spacing w:val="-2"/>
      <w:sz w:val="28"/>
      <w:szCs w:val="28"/>
      <w:lang w:val="pt-BR"/>
    </w:rPr>
  </w:style>
  <w:style w:type="paragraph" w:customStyle="1" w:styleId="02D">
    <w:name w:val="02D"/>
    <w:basedOn w:val="Normal"/>
    <w:qFormat/>
    <w:rsid w:val="00E169A3"/>
    <w:pPr>
      <w:spacing w:line="360" w:lineRule="auto"/>
      <w:jc w:val="both"/>
    </w:pPr>
    <w:rPr>
      <w:rFonts w:cs="Arial"/>
      <w:b/>
      <w:sz w:val="28"/>
      <w:szCs w:val="28"/>
    </w:rPr>
  </w:style>
  <w:style w:type="paragraph" w:customStyle="1" w:styleId="03D">
    <w:name w:val="03D"/>
    <w:basedOn w:val="Normal"/>
    <w:qFormat/>
    <w:rsid w:val="00E169A3"/>
    <w:pPr>
      <w:spacing w:line="360" w:lineRule="auto"/>
      <w:jc w:val="both"/>
    </w:pPr>
    <w:rPr>
      <w:rFonts w:cs="Arial"/>
      <w:b/>
      <w:i/>
      <w:sz w:val="28"/>
      <w:szCs w:val="28"/>
    </w:rPr>
  </w:style>
  <w:style w:type="paragraph" w:customStyle="1" w:styleId="04D">
    <w:name w:val="04D"/>
    <w:basedOn w:val="Normal"/>
    <w:rsid w:val="00E169A3"/>
    <w:pPr>
      <w:spacing w:line="360" w:lineRule="auto"/>
      <w:jc w:val="both"/>
    </w:pPr>
    <w:rPr>
      <w:rFonts w:cs="Arial"/>
      <w:i/>
      <w:sz w:val="28"/>
      <w:szCs w:val="28"/>
    </w:rPr>
  </w:style>
  <w:style w:type="paragraph" w:customStyle="1" w:styleId="0H">
    <w:name w:val="0H"/>
    <w:basedOn w:val="Normal"/>
    <w:qFormat/>
    <w:rsid w:val="00E169A3"/>
    <w:pPr>
      <w:spacing w:line="360" w:lineRule="auto"/>
      <w:jc w:val="center"/>
    </w:pPr>
    <w:rPr>
      <w:rFonts w:cs="Arial"/>
      <w:sz w:val="28"/>
      <w:szCs w:val="28"/>
    </w:rPr>
  </w:style>
  <w:style w:type="paragraph" w:customStyle="1" w:styleId="0b">
    <w:name w:val="0b"/>
    <w:basedOn w:val="Normal"/>
    <w:rsid w:val="00E169A3"/>
    <w:pPr>
      <w:tabs>
        <w:tab w:val="left" w:pos="709"/>
      </w:tabs>
      <w:spacing w:line="360" w:lineRule="auto"/>
      <w:jc w:val="center"/>
    </w:pPr>
    <w:rPr>
      <w:rFonts w:cs="Arial"/>
      <w:sz w:val="28"/>
      <w:szCs w:val="28"/>
    </w:rPr>
  </w:style>
  <w:style w:type="paragraph" w:styleId="BodyText">
    <w:name w:val="Body Text"/>
    <w:basedOn w:val="Normal"/>
    <w:link w:val="BodyTextChar"/>
    <w:rsid w:val="00D74902"/>
    <w:pPr>
      <w:jc w:val="both"/>
    </w:pPr>
    <w:rPr>
      <w:sz w:val="28"/>
    </w:rPr>
  </w:style>
  <w:style w:type="character" w:customStyle="1" w:styleId="BodyTextChar">
    <w:name w:val="Body Text Char"/>
    <w:basedOn w:val="DefaultParagraphFont"/>
    <w:link w:val="BodyText"/>
    <w:rsid w:val="00D74902"/>
    <w:rPr>
      <w:rFonts w:eastAsia="Times New Roman" w:cs="Times New Roman"/>
      <w:szCs w:val="24"/>
    </w:rPr>
  </w:style>
  <w:style w:type="character" w:customStyle="1" w:styleId="fontstyle01">
    <w:name w:val="fontstyle01"/>
    <w:rsid w:val="00D74902"/>
    <w:rPr>
      <w:rFonts w:ascii="LiberationSerif" w:hAnsi="LiberationSerif" w:hint="default"/>
      <w:b w:val="0"/>
      <w:bCs w:val="0"/>
      <w:i w:val="0"/>
      <w:iCs w:val="0"/>
      <w:color w:val="000000"/>
      <w:sz w:val="30"/>
      <w:szCs w:val="30"/>
    </w:rPr>
  </w:style>
  <w:style w:type="character" w:customStyle="1" w:styleId="Heading1Char">
    <w:name w:val="Heading 1 Char"/>
    <w:basedOn w:val="DefaultParagraphFont"/>
    <w:link w:val="Heading1"/>
    <w:uiPriority w:val="9"/>
    <w:rsid w:val="002D6E4B"/>
    <w:rPr>
      <w:rFonts w:cs="Times New Roman"/>
      <w:bCs/>
      <w:iCs/>
      <w:color w:val="1F1F1F" w:themeColor="text1"/>
      <w:szCs w:val="28"/>
      <w:shd w:val="clear" w:color="auto" w:fill="FFFFFF"/>
      <w:lang w:val="fr-FR"/>
    </w:rPr>
  </w:style>
  <w:style w:type="character" w:customStyle="1" w:styleId="Heading2Char">
    <w:name w:val="Heading 2 Char"/>
    <w:basedOn w:val="DefaultParagraphFont"/>
    <w:link w:val="Heading2"/>
    <w:uiPriority w:val="9"/>
    <w:rsid w:val="00142A6E"/>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142A6E"/>
    <w:rPr>
      <w:rFonts w:eastAsia="Calibri" w:cs="Calibri"/>
      <w:bCs/>
      <w:color w:val="000000"/>
      <w:szCs w:val="28"/>
      <w:lang w:val="pt-BR"/>
    </w:rPr>
  </w:style>
  <w:style w:type="character" w:customStyle="1" w:styleId="Heading4Char">
    <w:name w:val="Heading 4 Char"/>
    <w:basedOn w:val="DefaultParagraphFont"/>
    <w:link w:val="Heading4"/>
    <w:uiPriority w:val="9"/>
    <w:rsid w:val="00142A6E"/>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142A6E"/>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142A6E"/>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142A6E"/>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142A6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142A6E"/>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142A6E"/>
  </w:style>
  <w:style w:type="paragraph" w:customStyle="1" w:styleId="3">
    <w:name w:val="3"/>
    <w:basedOn w:val="Normal"/>
    <w:link w:val="3Char"/>
    <w:rsid w:val="00142A6E"/>
    <w:pPr>
      <w:spacing w:after="120" w:line="360" w:lineRule="auto"/>
      <w:jc w:val="both"/>
    </w:pPr>
    <w:rPr>
      <w:rFonts w:ascii=".VnTime" w:hAnsi=".VnTime"/>
      <w:b/>
      <w:bCs/>
      <w:sz w:val="28"/>
      <w:szCs w:val="28"/>
      <w:lang w:val="fr-FR"/>
    </w:rPr>
  </w:style>
  <w:style w:type="character" w:customStyle="1" w:styleId="st">
    <w:name w:val="st"/>
    <w:basedOn w:val="DefaultParagraphFont"/>
    <w:rsid w:val="00142A6E"/>
  </w:style>
  <w:style w:type="character" w:customStyle="1" w:styleId="fontstyle21">
    <w:name w:val="fontstyle21"/>
    <w:basedOn w:val="DefaultParagraphFont"/>
    <w:rsid w:val="00142A6E"/>
    <w:rPr>
      <w:rFonts w:ascii="Times New Roman" w:hAnsi="Times New Roman" w:cs="Times New Roman" w:hint="default"/>
      <w:b w:val="0"/>
      <w:bCs w:val="0"/>
      <w:i w:val="0"/>
      <w:iCs w:val="0"/>
      <w:color w:val="000000"/>
      <w:sz w:val="28"/>
      <w:szCs w:val="28"/>
    </w:rPr>
  </w:style>
  <w:style w:type="paragraph" w:styleId="TOC1">
    <w:name w:val="toc 1"/>
    <w:basedOn w:val="Normal"/>
    <w:next w:val="Normal"/>
    <w:autoRedefine/>
    <w:uiPriority w:val="39"/>
    <w:unhideWhenUsed/>
    <w:rsid w:val="00FB68CF"/>
    <w:pPr>
      <w:tabs>
        <w:tab w:val="right" w:leader="dot" w:pos="8778"/>
      </w:tabs>
      <w:spacing w:line="360" w:lineRule="auto"/>
      <w:jc w:val="both"/>
    </w:pPr>
    <w:rPr>
      <w:rFonts w:eastAsia="Calibri"/>
      <w:noProof/>
      <w:spacing w:val="-14"/>
      <w:sz w:val="28"/>
      <w:szCs w:val="22"/>
      <w:lang w:val="fr-FR"/>
    </w:rPr>
  </w:style>
  <w:style w:type="paragraph" w:styleId="TOC2">
    <w:name w:val="toc 2"/>
    <w:basedOn w:val="Normal"/>
    <w:next w:val="Normal"/>
    <w:autoRedefine/>
    <w:uiPriority w:val="39"/>
    <w:unhideWhenUsed/>
    <w:rsid w:val="00142A6E"/>
    <w:pPr>
      <w:spacing w:line="360" w:lineRule="auto"/>
      <w:ind w:left="227"/>
      <w:jc w:val="both"/>
    </w:pPr>
    <w:rPr>
      <w:rFonts w:eastAsia="Calibri"/>
      <w:sz w:val="28"/>
      <w:szCs w:val="22"/>
    </w:rPr>
  </w:style>
  <w:style w:type="character" w:customStyle="1" w:styleId="fontstyle31">
    <w:name w:val="fontstyle31"/>
    <w:basedOn w:val="DefaultParagraphFont"/>
    <w:rsid w:val="00142A6E"/>
    <w:rPr>
      <w:rFonts w:ascii="Times New Roman" w:hAnsi="Times New Roman" w:cs="Times New Roman" w:hint="default"/>
      <w:b w:val="0"/>
      <w:bCs w:val="0"/>
      <w:i/>
      <w:iCs/>
      <w:color w:val="000000"/>
      <w:sz w:val="28"/>
      <w:szCs w:val="28"/>
    </w:rPr>
  </w:style>
  <w:style w:type="numbering" w:customStyle="1" w:styleId="NoList11">
    <w:name w:val="No List11"/>
    <w:next w:val="NoList"/>
    <w:uiPriority w:val="99"/>
    <w:semiHidden/>
    <w:unhideWhenUsed/>
    <w:rsid w:val="00142A6E"/>
  </w:style>
  <w:style w:type="paragraph" w:customStyle="1" w:styleId="z1">
    <w:name w:val="z1"/>
    <w:basedOn w:val="Normal"/>
    <w:qFormat/>
    <w:rsid w:val="00142A6E"/>
    <w:pPr>
      <w:widowControl w:val="0"/>
      <w:spacing w:line="360" w:lineRule="auto"/>
      <w:jc w:val="center"/>
    </w:pPr>
    <w:rPr>
      <w:rFonts w:eastAsia="Calibri"/>
      <w:b/>
      <w:sz w:val="26"/>
      <w:szCs w:val="26"/>
      <w:lang w:val="vi-VN"/>
    </w:rPr>
  </w:style>
  <w:style w:type="numbering" w:customStyle="1" w:styleId="NoList2">
    <w:name w:val="No List2"/>
    <w:next w:val="NoList"/>
    <w:uiPriority w:val="99"/>
    <w:semiHidden/>
    <w:unhideWhenUsed/>
    <w:rsid w:val="00142A6E"/>
  </w:style>
  <w:style w:type="numbering" w:styleId="111111">
    <w:name w:val="Outline List 2"/>
    <w:basedOn w:val="NoList"/>
    <w:rsid w:val="00142A6E"/>
    <w:pPr>
      <w:numPr>
        <w:numId w:val="1"/>
      </w:numPr>
    </w:pPr>
  </w:style>
  <w:style w:type="character" w:customStyle="1" w:styleId="apple-style-span">
    <w:name w:val="apple-style-span"/>
    <w:basedOn w:val="DefaultParagraphFont"/>
    <w:rsid w:val="00142A6E"/>
  </w:style>
  <w:style w:type="character" w:customStyle="1" w:styleId="apple-converted-space">
    <w:name w:val="apple-converted-space"/>
    <w:basedOn w:val="DefaultParagraphFont"/>
    <w:rsid w:val="00142A6E"/>
  </w:style>
  <w:style w:type="table" w:styleId="TableGrid">
    <w:name w:val="Table Grid"/>
    <w:basedOn w:val="TableNormal"/>
    <w:uiPriority w:val="59"/>
    <w:rsid w:val="00142A6E"/>
    <w:pPr>
      <w:spacing w:after="0" w:line="240" w:lineRule="auto"/>
    </w:pPr>
    <w:rPr>
      <w:rFonts w:eastAsia="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j-keyword-highlight">
    <w:name w:val="ej-keyword-highlight"/>
    <w:basedOn w:val="DefaultParagraphFont"/>
    <w:rsid w:val="00142A6E"/>
  </w:style>
  <w:style w:type="character" w:styleId="Hyperlink">
    <w:name w:val="Hyperlink"/>
    <w:uiPriority w:val="99"/>
    <w:rsid w:val="00142A6E"/>
    <w:rPr>
      <w:color w:val="0000FF"/>
      <w:u w:val="single"/>
    </w:rPr>
  </w:style>
  <w:style w:type="paragraph" w:styleId="Footer">
    <w:name w:val="footer"/>
    <w:basedOn w:val="Normal"/>
    <w:link w:val="FooterChar"/>
    <w:uiPriority w:val="99"/>
    <w:rsid w:val="00142A6E"/>
    <w:pPr>
      <w:tabs>
        <w:tab w:val="center" w:pos="4320"/>
        <w:tab w:val="right" w:pos="8640"/>
      </w:tabs>
    </w:pPr>
    <w:rPr>
      <w:rFonts w:eastAsia="Calibri"/>
      <w:sz w:val="28"/>
      <w:szCs w:val="28"/>
    </w:rPr>
  </w:style>
  <w:style w:type="character" w:customStyle="1" w:styleId="FooterChar">
    <w:name w:val="Footer Char"/>
    <w:basedOn w:val="DefaultParagraphFont"/>
    <w:link w:val="Footer"/>
    <w:uiPriority w:val="99"/>
    <w:rsid w:val="00142A6E"/>
    <w:rPr>
      <w:rFonts w:eastAsia="Calibri" w:cs="Times New Roman"/>
      <w:szCs w:val="28"/>
    </w:rPr>
  </w:style>
  <w:style w:type="character" w:styleId="PageNumber">
    <w:name w:val="page number"/>
    <w:basedOn w:val="DefaultParagraphFont"/>
    <w:rsid w:val="00142A6E"/>
  </w:style>
  <w:style w:type="character" w:customStyle="1" w:styleId="name">
    <w:name w:val="name"/>
    <w:basedOn w:val="DefaultParagraphFont"/>
    <w:rsid w:val="00142A6E"/>
  </w:style>
  <w:style w:type="character" w:customStyle="1" w:styleId="breadcrumb-iss-label">
    <w:name w:val="breadcrumb-iss-label"/>
    <w:basedOn w:val="DefaultParagraphFont"/>
    <w:rsid w:val="00142A6E"/>
  </w:style>
  <w:style w:type="character" w:customStyle="1" w:styleId="breadcrumb-vol-label">
    <w:name w:val="breadcrumb-vol-label"/>
    <w:basedOn w:val="DefaultParagraphFont"/>
    <w:rsid w:val="00142A6E"/>
  </w:style>
  <w:style w:type="character" w:customStyle="1" w:styleId="breadcrumbsubjects">
    <w:name w:val="breadcrumb_subjects"/>
    <w:basedOn w:val="DefaultParagraphFont"/>
    <w:rsid w:val="00142A6E"/>
  </w:style>
  <w:style w:type="character" w:customStyle="1" w:styleId="slug-pages3">
    <w:name w:val="slug-pages3"/>
    <w:basedOn w:val="DefaultParagraphFont"/>
    <w:rsid w:val="00142A6E"/>
  </w:style>
  <w:style w:type="paragraph" w:styleId="Header">
    <w:name w:val="header"/>
    <w:basedOn w:val="Normal"/>
    <w:link w:val="HeaderChar"/>
    <w:uiPriority w:val="99"/>
    <w:rsid w:val="00142A6E"/>
    <w:pPr>
      <w:tabs>
        <w:tab w:val="center" w:pos="4320"/>
        <w:tab w:val="right" w:pos="8640"/>
      </w:tabs>
    </w:pPr>
    <w:rPr>
      <w:rFonts w:eastAsia="Calibri"/>
      <w:sz w:val="28"/>
      <w:szCs w:val="28"/>
    </w:rPr>
  </w:style>
  <w:style w:type="character" w:customStyle="1" w:styleId="HeaderChar">
    <w:name w:val="Header Char"/>
    <w:basedOn w:val="DefaultParagraphFont"/>
    <w:link w:val="Header"/>
    <w:uiPriority w:val="99"/>
    <w:rsid w:val="00142A6E"/>
    <w:rPr>
      <w:rFonts w:eastAsia="Calibri" w:cs="Times New Roman"/>
      <w:szCs w:val="28"/>
    </w:rPr>
  </w:style>
  <w:style w:type="paragraph" w:styleId="TOC3">
    <w:name w:val="toc 3"/>
    <w:basedOn w:val="Normal"/>
    <w:next w:val="Normal"/>
    <w:autoRedefine/>
    <w:uiPriority w:val="39"/>
    <w:rsid w:val="00142A6E"/>
    <w:pPr>
      <w:tabs>
        <w:tab w:val="left" w:pos="1080"/>
        <w:tab w:val="left" w:pos="1260"/>
        <w:tab w:val="right" w:leader="dot" w:pos="8820"/>
      </w:tabs>
      <w:spacing w:line="360" w:lineRule="auto"/>
      <w:ind w:left="360"/>
    </w:pPr>
    <w:rPr>
      <w:rFonts w:eastAsia="Calibri" w:cs="Calibri"/>
      <w:noProof/>
      <w:sz w:val="28"/>
      <w:szCs w:val="28"/>
    </w:rPr>
  </w:style>
  <w:style w:type="paragraph" w:styleId="DocumentMap">
    <w:name w:val="Document Map"/>
    <w:basedOn w:val="Normal"/>
    <w:link w:val="DocumentMapChar"/>
    <w:semiHidden/>
    <w:rsid w:val="00142A6E"/>
    <w:pPr>
      <w:shd w:val="clear" w:color="auto" w:fill="000080"/>
    </w:pPr>
    <w:rPr>
      <w:rFonts w:ascii="Tahoma" w:eastAsia="Calibri" w:hAnsi="Tahoma"/>
      <w:sz w:val="20"/>
      <w:szCs w:val="20"/>
    </w:rPr>
  </w:style>
  <w:style w:type="character" w:customStyle="1" w:styleId="DocumentMapChar">
    <w:name w:val="Document Map Char"/>
    <w:basedOn w:val="DefaultParagraphFont"/>
    <w:link w:val="DocumentMap"/>
    <w:semiHidden/>
    <w:rsid w:val="00142A6E"/>
    <w:rPr>
      <w:rFonts w:ascii="Tahoma" w:eastAsia="Calibri" w:hAnsi="Tahoma" w:cs="Times New Roman"/>
      <w:sz w:val="20"/>
      <w:szCs w:val="20"/>
      <w:shd w:val="clear" w:color="auto" w:fill="000080"/>
    </w:rPr>
  </w:style>
  <w:style w:type="paragraph" w:styleId="TOC4">
    <w:name w:val="toc 4"/>
    <w:basedOn w:val="Normal"/>
    <w:next w:val="Normal"/>
    <w:autoRedefine/>
    <w:uiPriority w:val="39"/>
    <w:rsid w:val="00142A6E"/>
    <w:pPr>
      <w:tabs>
        <w:tab w:val="left" w:pos="1080"/>
        <w:tab w:val="left" w:pos="1680"/>
        <w:tab w:val="right" w:leader="dot" w:pos="8778"/>
      </w:tabs>
    </w:pPr>
    <w:rPr>
      <w:rFonts w:eastAsia="Calibri" w:cs="Calibri"/>
    </w:rPr>
  </w:style>
  <w:style w:type="paragraph" w:styleId="TOC5">
    <w:name w:val="toc 5"/>
    <w:basedOn w:val="Normal"/>
    <w:next w:val="Normal"/>
    <w:autoRedefine/>
    <w:uiPriority w:val="39"/>
    <w:rsid w:val="00142A6E"/>
    <w:pPr>
      <w:ind w:left="960"/>
    </w:pPr>
    <w:rPr>
      <w:rFonts w:eastAsia="Calibri" w:cs="Calibri"/>
    </w:rPr>
  </w:style>
  <w:style w:type="paragraph" w:styleId="TOC6">
    <w:name w:val="toc 6"/>
    <w:basedOn w:val="Normal"/>
    <w:next w:val="Normal"/>
    <w:autoRedefine/>
    <w:uiPriority w:val="39"/>
    <w:rsid w:val="00142A6E"/>
    <w:pPr>
      <w:tabs>
        <w:tab w:val="right" w:leader="dot" w:pos="8778"/>
      </w:tabs>
      <w:spacing w:line="360" w:lineRule="auto"/>
      <w:jc w:val="both"/>
    </w:pPr>
    <w:rPr>
      <w:rFonts w:eastAsia="Calibri" w:cs="Calibri"/>
      <w:noProof/>
      <w:spacing w:val="-4"/>
      <w:sz w:val="28"/>
      <w:szCs w:val="28"/>
    </w:rPr>
  </w:style>
  <w:style w:type="paragraph" w:styleId="TOC7">
    <w:name w:val="toc 7"/>
    <w:basedOn w:val="Normal"/>
    <w:next w:val="Normal"/>
    <w:autoRedefine/>
    <w:uiPriority w:val="39"/>
    <w:rsid w:val="00142A6E"/>
    <w:pPr>
      <w:tabs>
        <w:tab w:val="right" w:leader="dot" w:pos="8778"/>
      </w:tabs>
      <w:spacing w:line="300" w:lineRule="auto"/>
    </w:pPr>
    <w:rPr>
      <w:rFonts w:eastAsia="Calibri" w:cs="Calibri"/>
      <w:noProof/>
      <w:spacing w:val="-4"/>
      <w:sz w:val="28"/>
      <w:szCs w:val="28"/>
    </w:rPr>
  </w:style>
  <w:style w:type="paragraph" w:styleId="TOC8">
    <w:name w:val="toc 8"/>
    <w:basedOn w:val="Normal"/>
    <w:next w:val="Normal"/>
    <w:autoRedefine/>
    <w:uiPriority w:val="39"/>
    <w:rsid w:val="00142A6E"/>
    <w:pPr>
      <w:ind w:left="1680"/>
    </w:pPr>
    <w:rPr>
      <w:rFonts w:eastAsia="Calibri" w:cs="Calibri"/>
    </w:rPr>
  </w:style>
  <w:style w:type="paragraph" w:styleId="TOC9">
    <w:name w:val="toc 9"/>
    <w:basedOn w:val="Normal"/>
    <w:next w:val="Normal"/>
    <w:autoRedefine/>
    <w:uiPriority w:val="39"/>
    <w:rsid w:val="00142A6E"/>
    <w:pPr>
      <w:ind w:left="1920"/>
    </w:pPr>
    <w:rPr>
      <w:rFonts w:eastAsia="Calibri" w:cs="Calibri"/>
    </w:rPr>
  </w:style>
  <w:style w:type="paragraph" w:styleId="NormalWeb">
    <w:name w:val="Normal (Web)"/>
    <w:basedOn w:val="Normal"/>
    <w:uiPriority w:val="99"/>
    <w:rsid w:val="00142A6E"/>
    <w:pPr>
      <w:spacing w:before="100" w:beforeAutospacing="1" w:after="100" w:afterAutospacing="1"/>
    </w:pPr>
    <w:rPr>
      <w:rFonts w:eastAsia="Calibri" w:cs="Calibri"/>
      <w:color w:val="000000"/>
    </w:rPr>
  </w:style>
  <w:style w:type="character" w:styleId="Emphasis">
    <w:name w:val="Emphasis"/>
    <w:uiPriority w:val="20"/>
    <w:qFormat/>
    <w:rsid w:val="00142A6E"/>
    <w:rPr>
      <w:i/>
      <w:iCs/>
    </w:rPr>
  </w:style>
  <w:style w:type="character" w:customStyle="1" w:styleId="hps">
    <w:name w:val="hps"/>
    <w:basedOn w:val="DefaultParagraphFont"/>
    <w:rsid w:val="00142A6E"/>
  </w:style>
  <w:style w:type="character" w:styleId="Strong">
    <w:name w:val="Strong"/>
    <w:uiPriority w:val="22"/>
    <w:qFormat/>
    <w:rsid w:val="00142A6E"/>
    <w:rPr>
      <w:b/>
      <w:bCs/>
    </w:rPr>
  </w:style>
  <w:style w:type="character" w:customStyle="1" w:styleId="cit-title">
    <w:name w:val="cit-title"/>
    <w:basedOn w:val="DefaultParagraphFont"/>
    <w:rsid w:val="00142A6E"/>
  </w:style>
  <w:style w:type="character" w:styleId="HTMLCite">
    <w:name w:val="HTML Cite"/>
    <w:rsid w:val="00142A6E"/>
    <w:rPr>
      <w:i/>
      <w:iCs/>
    </w:rPr>
  </w:style>
  <w:style w:type="character" w:customStyle="1" w:styleId="cit-source">
    <w:name w:val="cit-source"/>
    <w:basedOn w:val="DefaultParagraphFont"/>
    <w:rsid w:val="00142A6E"/>
  </w:style>
  <w:style w:type="character" w:customStyle="1" w:styleId="cit-pub-date">
    <w:name w:val="cit-pub-date"/>
    <w:basedOn w:val="DefaultParagraphFont"/>
    <w:rsid w:val="00142A6E"/>
  </w:style>
  <w:style w:type="character" w:customStyle="1" w:styleId="cit-vol3">
    <w:name w:val="cit-vol3"/>
    <w:basedOn w:val="DefaultParagraphFont"/>
    <w:rsid w:val="00142A6E"/>
  </w:style>
  <w:style w:type="character" w:customStyle="1" w:styleId="cit-fpage">
    <w:name w:val="cit-fpage"/>
    <w:basedOn w:val="DefaultParagraphFont"/>
    <w:rsid w:val="00142A6E"/>
  </w:style>
  <w:style w:type="paragraph" w:styleId="BalloonText">
    <w:name w:val="Balloon Text"/>
    <w:basedOn w:val="Normal"/>
    <w:link w:val="BalloonTextChar"/>
    <w:uiPriority w:val="99"/>
    <w:semiHidden/>
    <w:unhideWhenUsed/>
    <w:rsid w:val="00142A6E"/>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142A6E"/>
    <w:rPr>
      <w:rFonts w:ascii="Tahoma" w:eastAsia="Calibri" w:hAnsi="Tahoma" w:cs="Times New Roman"/>
      <w:sz w:val="16"/>
      <w:szCs w:val="16"/>
    </w:rPr>
  </w:style>
  <w:style w:type="paragraph" w:styleId="ListParagraph">
    <w:name w:val="List Paragraph"/>
    <w:basedOn w:val="Normal"/>
    <w:link w:val="ListParagraphChar"/>
    <w:qFormat/>
    <w:rsid w:val="00142A6E"/>
    <w:pPr>
      <w:ind w:left="720"/>
      <w:contextualSpacing/>
    </w:pPr>
    <w:rPr>
      <w:rFonts w:eastAsia="Calibri" w:cs="Calibri"/>
      <w:sz w:val="28"/>
      <w:szCs w:val="28"/>
    </w:rPr>
  </w:style>
  <w:style w:type="character" w:customStyle="1" w:styleId="hpsatn">
    <w:name w:val="hps atn"/>
    <w:basedOn w:val="DefaultParagraphFont"/>
    <w:rsid w:val="00142A6E"/>
  </w:style>
  <w:style w:type="character" w:customStyle="1" w:styleId="citation-abbreviation">
    <w:name w:val="citation-abbreviation"/>
    <w:basedOn w:val="DefaultParagraphFont"/>
    <w:rsid w:val="00142A6E"/>
  </w:style>
  <w:style w:type="character" w:customStyle="1" w:styleId="citation-publication-date">
    <w:name w:val="citation-publication-date"/>
    <w:basedOn w:val="DefaultParagraphFont"/>
    <w:rsid w:val="00142A6E"/>
  </w:style>
  <w:style w:type="character" w:customStyle="1" w:styleId="citation-volume">
    <w:name w:val="citation-volume"/>
    <w:basedOn w:val="DefaultParagraphFont"/>
    <w:rsid w:val="00142A6E"/>
  </w:style>
  <w:style w:type="character" w:customStyle="1" w:styleId="citation-issue">
    <w:name w:val="citation-issue"/>
    <w:basedOn w:val="DefaultParagraphFont"/>
    <w:rsid w:val="00142A6E"/>
  </w:style>
  <w:style w:type="character" w:customStyle="1" w:styleId="citation-flpages">
    <w:name w:val="citation-flpages"/>
    <w:basedOn w:val="DefaultParagraphFont"/>
    <w:rsid w:val="00142A6E"/>
  </w:style>
  <w:style w:type="character" w:customStyle="1" w:styleId="modal">
    <w:name w:val="modal"/>
    <w:basedOn w:val="DefaultParagraphFont"/>
    <w:rsid w:val="00142A6E"/>
  </w:style>
  <w:style w:type="character" w:customStyle="1" w:styleId="normaltext">
    <w:name w:val="normaltext"/>
    <w:basedOn w:val="DefaultParagraphFont"/>
    <w:rsid w:val="00142A6E"/>
  </w:style>
  <w:style w:type="paragraph" w:styleId="TOCHeading">
    <w:name w:val="TOC Heading"/>
    <w:basedOn w:val="Heading1"/>
    <w:next w:val="Normal"/>
    <w:uiPriority w:val="39"/>
    <w:qFormat/>
    <w:rsid w:val="00142A6E"/>
    <w:pPr>
      <w:outlineLvl w:val="9"/>
    </w:pPr>
  </w:style>
  <w:style w:type="character" w:styleId="PlaceholderText">
    <w:name w:val="Placeholder Text"/>
    <w:uiPriority w:val="99"/>
    <w:semiHidden/>
    <w:rsid w:val="00142A6E"/>
    <w:rPr>
      <w:color w:val="808080"/>
    </w:rPr>
  </w:style>
  <w:style w:type="paragraph" w:styleId="NoSpacing">
    <w:name w:val="No Spacing"/>
    <w:uiPriority w:val="1"/>
    <w:qFormat/>
    <w:rsid w:val="00142A6E"/>
    <w:pPr>
      <w:spacing w:after="0" w:line="240" w:lineRule="auto"/>
    </w:pPr>
    <w:rPr>
      <w:rFonts w:eastAsia="Calibri" w:cs="Calibri"/>
      <w:szCs w:val="28"/>
    </w:rPr>
  </w:style>
  <w:style w:type="paragraph" w:customStyle="1" w:styleId="CharCharCharCharCharCharChar">
    <w:name w:val="Char Char Char Char Char Char Char"/>
    <w:basedOn w:val="Normal"/>
    <w:semiHidden/>
    <w:rsid w:val="00142A6E"/>
    <w:pPr>
      <w:spacing w:before="60" w:after="160" w:line="240" w:lineRule="exact"/>
      <w:ind w:firstLine="567"/>
      <w:jc w:val="both"/>
    </w:pPr>
    <w:rPr>
      <w:rFonts w:ascii="Arial" w:eastAsia="SimSun" w:hAnsi="Arial"/>
      <w:sz w:val="22"/>
      <w:szCs w:val="22"/>
    </w:rPr>
  </w:style>
  <w:style w:type="paragraph" w:customStyle="1" w:styleId="CharCharCharCharCharCharChar1">
    <w:name w:val="Char Char Char Char Char Char Char1"/>
    <w:basedOn w:val="Normal"/>
    <w:semiHidden/>
    <w:rsid w:val="00142A6E"/>
    <w:pPr>
      <w:spacing w:before="60" w:after="160" w:line="240" w:lineRule="exact"/>
      <w:ind w:firstLine="567"/>
      <w:jc w:val="both"/>
    </w:pPr>
    <w:rPr>
      <w:rFonts w:ascii="Arial" w:eastAsia="SimSun" w:hAnsi="Arial"/>
      <w:sz w:val="22"/>
      <w:szCs w:val="22"/>
    </w:rPr>
  </w:style>
  <w:style w:type="paragraph" w:customStyle="1" w:styleId="1">
    <w:name w:val="1"/>
    <w:basedOn w:val="Normal"/>
    <w:rsid w:val="00142A6E"/>
    <w:pPr>
      <w:tabs>
        <w:tab w:val="left" w:pos="700"/>
      </w:tabs>
      <w:spacing w:line="353" w:lineRule="auto"/>
      <w:jc w:val="center"/>
    </w:pPr>
    <w:rPr>
      <w:rFonts w:eastAsia="Calibri" w:cs="Calibri"/>
      <w:sz w:val="28"/>
      <w:szCs w:val="28"/>
    </w:rPr>
  </w:style>
  <w:style w:type="paragraph" w:customStyle="1" w:styleId="2">
    <w:name w:val="2"/>
    <w:basedOn w:val="Normal"/>
    <w:rsid w:val="00142A6E"/>
    <w:pPr>
      <w:spacing w:line="360" w:lineRule="auto"/>
      <w:ind w:firstLine="720"/>
      <w:jc w:val="both"/>
    </w:pPr>
    <w:rPr>
      <w:rFonts w:eastAsia="Calibri" w:cs="Calibri"/>
      <w:sz w:val="28"/>
      <w:szCs w:val="28"/>
      <w:lang w:val="fr-FR"/>
    </w:rPr>
  </w:style>
  <w:style w:type="character" w:styleId="CommentReference">
    <w:name w:val="annotation reference"/>
    <w:uiPriority w:val="99"/>
    <w:semiHidden/>
    <w:unhideWhenUsed/>
    <w:rsid w:val="00142A6E"/>
    <w:rPr>
      <w:sz w:val="16"/>
      <w:szCs w:val="16"/>
    </w:rPr>
  </w:style>
  <w:style w:type="paragraph" w:styleId="CommentText">
    <w:name w:val="annotation text"/>
    <w:basedOn w:val="Normal"/>
    <w:link w:val="CommentTextChar"/>
    <w:uiPriority w:val="99"/>
    <w:semiHidden/>
    <w:unhideWhenUsed/>
    <w:rsid w:val="00142A6E"/>
    <w:rPr>
      <w:rFonts w:eastAsia="Calibri"/>
      <w:sz w:val="20"/>
      <w:szCs w:val="20"/>
    </w:rPr>
  </w:style>
  <w:style w:type="character" w:customStyle="1" w:styleId="CommentTextChar">
    <w:name w:val="Comment Text Char"/>
    <w:basedOn w:val="DefaultParagraphFont"/>
    <w:link w:val="CommentText"/>
    <w:uiPriority w:val="99"/>
    <w:semiHidden/>
    <w:rsid w:val="00142A6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142A6E"/>
    <w:rPr>
      <w:b/>
      <w:bCs/>
    </w:rPr>
  </w:style>
  <w:style w:type="character" w:customStyle="1" w:styleId="CommentSubjectChar">
    <w:name w:val="Comment Subject Char"/>
    <w:basedOn w:val="CommentTextChar"/>
    <w:link w:val="CommentSubject"/>
    <w:uiPriority w:val="99"/>
    <w:semiHidden/>
    <w:rsid w:val="00142A6E"/>
    <w:rPr>
      <w:rFonts w:eastAsia="Calibri" w:cs="Times New Roman"/>
      <w:b/>
      <w:bCs/>
      <w:sz w:val="20"/>
      <w:szCs w:val="20"/>
    </w:rPr>
  </w:style>
  <w:style w:type="paragraph" w:customStyle="1" w:styleId="4">
    <w:name w:val="4"/>
    <w:basedOn w:val="Heading1"/>
    <w:rsid w:val="00142A6E"/>
  </w:style>
  <w:style w:type="paragraph" w:customStyle="1" w:styleId="5">
    <w:name w:val="5"/>
    <w:basedOn w:val="Heading1"/>
    <w:rsid w:val="00142A6E"/>
    <w:pPr>
      <w:numPr>
        <w:numId w:val="6"/>
      </w:numPr>
    </w:pPr>
  </w:style>
  <w:style w:type="paragraph" w:customStyle="1" w:styleId="6">
    <w:name w:val="6"/>
    <w:basedOn w:val="Heading2"/>
    <w:rsid w:val="00142A6E"/>
    <w:pPr>
      <w:numPr>
        <w:ilvl w:val="1"/>
        <w:numId w:val="6"/>
      </w:numPr>
      <w:ind w:left="1080"/>
      <w:jc w:val="both"/>
    </w:pPr>
    <w:rPr>
      <w:rFonts w:ascii="Times New Roman" w:hAnsi="Times New Roman"/>
      <w:sz w:val="28"/>
      <w:szCs w:val="28"/>
    </w:rPr>
  </w:style>
  <w:style w:type="paragraph" w:customStyle="1" w:styleId="7">
    <w:name w:val="7"/>
    <w:basedOn w:val="Heading3"/>
    <w:rsid w:val="00142A6E"/>
  </w:style>
  <w:style w:type="paragraph" w:customStyle="1" w:styleId="51">
    <w:name w:val="5.1"/>
    <w:basedOn w:val="Heading2"/>
    <w:rsid w:val="00142A6E"/>
    <w:pPr>
      <w:numPr>
        <w:ilvl w:val="1"/>
        <w:numId w:val="2"/>
      </w:numPr>
      <w:spacing w:before="0" w:line="360" w:lineRule="auto"/>
      <w:ind w:left="540" w:hanging="540"/>
    </w:pPr>
    <w:rPr>
      <w:rFonts w:ascii="Times New Roman" w:hAnsi="Times New Roman"/>
      <w:sz w:val="28"/>
      <w:szCs w:val="28"/>
      <w:lang w:val="vi-VN"/>
    </w:rPr>
  </w:style>
  <w:style w:type="paragraph" w:customStyle="1" w:styleId="61">
    <w:name w:val="6.1"/>
    <w:basedOn w:val="Heading3"/>
    <w:rsid w:val="00142A6E"/>
    <w:pPr>
      <w:tabs>
        <w:tab w:val="num" w:pos="585"/>
      </w:tabs>
      <w:ind w:left="585" w:hanging="585"/>
    </w:pPr>
  </w:style>
  <w:style w:type="paragraph" w:customStyle="1" w:styleId="62">
    <w:name w:val="6.2"/>
    <w:basedOn w:val="Heading3"/>
    <w:rsid w:val="00142A6E"/>
  </w:style>
  <w:style w:type="paragraph" w:customStyle="1" w:styleId="53">
    <w:name w:val="5.3"/>
    <w:basedOn w:val="Heading2"/>
    <w:rsid w:val="00142A6E"/>
    <w:pPr>
      <w:numPr>
        <w:ilvl w:val="1"/>
        <w:numId w:val="5"/>
      </w:numPr>
      <w:spacing w:before="0" w:line="384" w:lineRule="auto"/>
    </w:pPr>
    <w:rPr>
      <w:rFonts w:ascii="Times New Roman" w:hAnsi="Times New Roman"/>
      <w:sz w:val="28"/>
      <w:szCs w:val="28"/>
      <w:lang w:val="fr-FR"/>
    </w:rPr>
  </w:style>
  <w:style w:type="paragraph" w:customStyle="1" w:styleId="63">
    <w:name w:val="6.3"/>
    <w:basedOn w:val="Heading3"/>
    <w:rsid w:val="00142A6E"/>
    <w:pPr>
      <w:ind w:left="648" w:hanging="648"/>
    </w:pPr>
  </w:style>
  <w:style w:type="paragraph" w:customStyle="1" w:styleId="54">
    <w:name w:val="5.4"/>
    <w:basedOn w:val="Heading2"/>
    <w:rsid w:val="00142A6E"/>
    <w:pPr>
      <w:numPr>
        <w:ilvl w:val="1"/>
        <w:numId w:val="3"/>
      </w:numPr>
      <w:spacing w:before="0" w:line="360" w:lineRule="auto"/>
    </w:pPr>
    <w:rPr>
      <w:rFonts w:ascii="Times New Roman" w:hAnsi="Times New Roman"/>
      <w:sz w:val="28"/>
      <w:szCs w:val="28"/>
      <w:lang w:val="fr-FR"/>
    </w:rPr>
  </w:style>
  <w:style w:type="paragraph" w:customStyle="1" w:styleId="64">
    <w:name w:val="6.4"/>
    <w:basedOn w:val="Heading3"/>
    <w:rsid w:val="00142A6E"/>
    <w:pPr>
      <w:numPr>
        <w:numId w:val="3"/>
      </w:numPr>
    </w:pPr>
  </w:style>
  <w:style w:type="paragraph" w:customStyle="1" w:styleId="55">
    <w:name w:val="5.5"/>
    <w:basedOn w:val="Heading2"/>
    <w:rsid w:val="00142A6E"/>
    <w:pPr>
      <w:numPr>
        <w:ilvl w:val="1"/>
        <w:numId w:val="4"/>
      </w:numPr>
      <w:spacing w:before="0" w:line="360" w:lineRule="auto"/>
    </w:pPr>
    <w:rPr>
      <w:rFonts w:ascii="Times New Roman" w:hAnsi="Times New Roman"/>
      <w:sz w:val="28"/>
      <w:szCs w:val="28"/>
      <w:lang w:val="fr-FR"/>
    </w:rPr>
  </w:style>
  <w:style w:type="paragraph" w:customStyle="1" w:styleId="65">
    <w:name w:val="6.5"/>
    <w:basedOn w:val="Heading3"/>
    <w:rsid w:val="00142A6E"/>
    <w:pPr>
      <w:ind w:left="432" w:hanging="432"/>
    </w:pPr>
  </w:style>
  <w:style w:type="character" w:styleId="FollowedHyperlink">
    <w:name w:val="FollowedHyperlink"/>
    <w:uiPriority w:val="99"/>
    <w:semiHidden/>
    <w:unhideWhenUsed/>
    <w:rsid w:val="00142A6E"/>
    <w:rPr>
      <w:color w:val="800080"/>
      <w:u w:val="single"/>
    </w:rPr>
  </w:style>
  <w:style w:type="character" w:customStyle="1" w:styleId="atn">
    <w:name w:val="atn"/>
    <w:basedOn w:val="DefaultParagraphFont"/>
    <w:rsid w:val="00142A6E"/>
  </w:style>
  <w:style w:type="character" w:customStyle="1" w:styleId="ListParagraphChar">
    <w:name w:val="List Paragraph Char"/>
    <w:link w:val="ListParagraph"/>
    <w:rsid w:val="00142A6E"/>
    <w:rPr>
      <w:rFonts w:eastAsia="Calibri" w:cs="Calibri"/>
      <w:szCs w:val="28"/>
    </w:rPr>
  </w:style>
  <w:style w:type="character" w:customStyle="1" w:styleId="3Char">
    <w:name w:val="3 Char"/>
    <w:link w:val="3"/>
    <w:rsid w:val="00142A6E"/>
    <w:rPr>
      <w:rFonts w:ascii=".VnTime" w:eastAsia="Times New Roman" w:hAnsi=".VnTime" w:cs="Times New Roman"/>
      <w:b/>
      <w:bCs/>
      <w:szCs w:val="28"/>
      <w:lang w:val="fr-FR"/>
    </w:rPr>
  </w:style>
  <w:style w:type="paragraph" w:customStyle="1" w:styleId="21">
    <w:name w:val="2.1"/>
    <w:basedOn w:val="2"/>
    <w:rsid w:val="00142A6E"/>
    <w:pPr>
      <w:ind w:firstLine="0"/>
      <w:jc w:val="center"/>
    </w:pPr>
  </w:style>
  <w:style w:type="table" w:customStyle="1" w:styleId="TableGrid1">
    <w:name w:val="Table Grid1"/>
    <w:basedOn w:val="TableNormal"/>
    <w:next w:val="TableGrid"/>
    <w:uiPriority w:val="59"/>
    <w:rsid w:val="00142A6E"/>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guon">
    <w:name w:val="nguon"/>
    <w:basedOn w:val="Normal"/>
    <w:qFormat/>
    <w:rsid w:val="00142A6E"/>
    <w:pPr>
      <w:tabs>
        <w:tab w:val="left" w:pos="709"/>
      </w:tabs>
      <w:spacing w:line="360" w:lineRule="auto"/>
      <w:ind w:right="80"/>
      <w:jc w:val="center"/>
    </w:pPr>
    <w:rPr>
      <w:rFonts w:cs="Arial"/>
      <w:sz w:val="28"/>
      <w:szCs w:val="28"/>
    </w:rPr>
  </w:style>
  <w:style w:type="character" w:customStyle="1" w:styleId="fontstyle41">
    <w:name w:val="fontstyle41"/>
    <w:basedOn w:val="DefaultParagraphFont"/>
    <w:rsid w:val="00142A6E"/>
    <w:rPr>
      <w:rFonts w:ascii="Times New Roman" w:hAnsi="Times New Roman" w:cs="Times New Roman" w:hint="default"/>
      <w:b/>
      <w:bCs/>
      <w:i/>
      <w:iCs/>
      <w:color w:val="000000"/>
      <w:sz w:val="28"/>
      <w:szCs w:val="28"/>
    </w:rPr>
  </w:style>
  <w:style w:type="paragraph" w:customStyle="1" w:styleId="z3">
    <w:name w:val="z3"/>
    <w:basedOn w:val="Normal"/>
    <w:qFormat/>
    <w:rsid w:val="00142A6E"/>
    <w:pPr>
      <w:spacing w:line="360" w:lineRule="auto"/>
      <w:jc w:val="both"/>
    </w:pPr>
    <w:rPr>
      <w:rFonts w:eastAsia="Calibri"/>
      <w:b/>
      <w:sz w:val="26"/>
      <w:szCs w:val="26"/>
      <w:lang w:val="vi-VN"/>
    </w:rPr>
  </w:style>
  <w:style w:type="numbering" w:customStyle="1" w:styleId="1111111">
    <w:name w:val="1 / 1.1 / 1.1.11"/>
    <w:basedOn w:val="NoList"/>
    <w:next w:val="111111"/>
    <w:rsid w:val="00142A6E"/>
  </w:style>
  <w:style w:type="numbering" w:customStyle="1" w:styleId="NoList3">
    <w:name w:val="No List3"/>
    <w:next w:val="NoList"/>
    <w:uiPriority w:val="99"/>
    <w:semiHidden/>
    <w:unhideWhenUsed/>
    <w:rsid w:val="00142A6E"/>
  </w:style>
  <w:style w:type="paragraph" w:customStyle="1" w:styleId="a1">
    <w:name w:val="a1"/>
    <w:basedOn w:val="0D"/>
    <w:qFormat/>
    <w:rsid w:val="005B7808"/>
  </w:style>
  <w:style w:type="paragraph" w:customStyle="1" w:styleId="a2">
    <w:name w:val="a2"/>
    <w:basedOn w:val="02D"/>
    <w:qFormat/>
    <w:rsid w:val="009E336D"/>
    <w:rPr>
      <w:rFonts w:cs="Times New Roman"/>
      <w:caps/>
    </w:rPr>
  </w:style>
  <w:style w:type="paragraph" w:customStyle="1" w:styleId="a3">
    <w:name w:val="a3"/>
    <w:basedOn w:val="a2"/>
    <w:qFormat/>
    <w:rsid w:val="008B7536"/>
    <w:rPr>
      <w:caps w:val="0"/>
    </w:rPr>
  </w:style>
  <w:style w:type="paragraph" w:customStyle="1" w:styleId="ah">
    <w:name w:val="ah"/>
    <w:basedOn w:val="Normal"/>
    <w:link w:val="ahChar"/>
    <w:qFormat/>
    <w:rsid w:val="005B7808"/>
    <w:pPr>
      <w:tabs>
        <w:tab w:val="left" w:pos="-85"/>
        <w:tab w:val="left" w:pos="709"/>
        <w:tab w:val="center" w:pos="900"/>
      </w:tabs>
      <w:spacing w:line="360" w:lineRule="auto"/>
      <w:jc w:val="center"/>
    </w:pPr>
    <w:rPr>
      <w:sz w:val="28"/>
    </w:rPr>
  </w:style>
  <w:style w:type="paragraph" w:customStyle="1" w:styleId="a4">
    <w:name w:val="a4"/>
    <w:basedOn w:val="04D"/>
    <w:qFormat/>
    <w:rsid w:val="009C112D"/>
    <w:rPr>
      <w:rFonts w:cs="Times New Roman"/>
      <w:b/>
      <w:lang w:val="es-ES"/>
    </w:rPr>
  </w:style>
  <w:style w:type="paragraph" w:customStyle="1" w:styleId="ab">
    <w:name w:val="ab"/>
    <w:basedOn w:val="ah"/>
    <w:link w:val="abChar"/>
    <w:qFormat/>
    <w:rsid w:val="009C112D"/>
    <w:pPr>
      <w:tabs>
        <w:tab w:val="clear" w:pos="709"/>
        <w:tab w:val="clear" w:pos="900"/>
      </w:tabs>
    </w:pPr>
  </w:style>
  <w:style w:type="paragraph" w:customStyle="1" w:styleId="abd">
    <w:name w:val="abd"/>
    <w:basedOn w:val="ab"/>
    <w:link w:val="abdChar"/>
    <w:qFormat/>
    <w:rsid w:val="009E336D"/>
    <w:rPr>
      <w:rFonts w:eastAsia="Calibri"/>
      <w:lang w:val="fr-FR"/>
    </w:rPr>
  </w:style>
  <w:style w:type="character" w:customStyle="1" w:styleId="StyleStyleStyle2VnTime14ptVnTimeChar">
    <w:name w:val="Style Style Style 2 + .VnTime + 14 pt + .VnTime Char"/>
    <w:rsid w:val="00566F14"/>
    <w:rPr>
      <w:rFonts w:ascii=".VnTime" w:hAnsi=".VnTime" w:cs="Arial"/>
      <w:b/>
      <w:bCs/>
      <w:iCs/>
      <w:sz w:val="28"/>
      <w:szCs w:val="28"/>
      <w:lang w:val="en-US" w:eastAsia="en-US" w:bidi="ar-SA"/>
    </w:rPr>
  </w:style>
  <w:style w:type="numbering" w:customStyle="1" w:styleId="NoList4">
    <w:name w:val="No List4"/>
    <w:next w:val="NoList"/>
    <w:uiPriority w:val="99"/>
    <w:semiHidden/>
    <w:unhideWhenUsed/>
    <w:rsid w:val="00893922"/>
  </w:style>
  <w:style w:type="paragraph" w:customStyle="1" w:styleId="h3">
    <w:name w:val="h3"/>
    <w:basedOn w:val="Normal"/>
    <w:rsid w:val="00893922"/>
    <w:pPr>
      <w:spacing w:before="40" w:after="120" w:line="360" w:lineRule="auto"/>
      <w:jc w:val="both"/>
    </w:pPr>
    <w:rPr>
      <w:rFonts w:ascii=".VnTime" w:hAnsi=".VnTime"/>
      <w:b/>
      <w:bCs/>
      <w:sz w:val="28"/>
      <w:szCs w:val="28"/>
      <w:lang w:val="fr-FR"/>
    </w:rPr>
  </w:style>
  <w:style w:type="paragraph" w:customStyle="1" w:styleId="3T">
    <w:name w:val="@3T"/>
    <w:basedOn w:val="Normal"/>
    <w:rsid w:val="00893922"/>
    <w:pPr>
      <w:spacing w:line="360" w:lineRule="auto"/>
      <w:jc w:val="both"/>
      <w:outlineLvl w:val="0"/>
    </w:pPr>
    <w:rPr>
      <w:b/>
      <w:i/>
      <w:sz w:val="28"/>
      <w:szCs w:val="28"/>
      <w:lang w:val="nl-NL"/>
    </w:rPr>
  </w:style>
  <w:style w:type="paragraph" w:customStyle="1" w:styleId="HINH">
    <w:name w:val="@HINH"/>
    <w:basedOn w:val="Normal"/>
    <w:rsid w:val="00893922"/>
    <w:pPr>
      <w:spacing w:line="360" w:lineRule="auto"/>
      <w:jc w:val="center"/>
    </w:pPr>
    <w:rPr>
      <w:i/>
      <w:sz w:val="28"/>
      <w:szCs w:val="28"/>
      <w:lang w:val="fr-FR"/>
    </w:rPr>
  </w:style>
  <w:style w:type="character" w:customStyle="1" w:styleId="editsection">
    <w:name w:val="editsection"/>
    <w:basedOn w:val="DefaultParagraphFont"/>
    <w:rsid w:val="00893922"/>
  </w:style>
  <w:style w:type="paragraph" w:customStyle="1" w:styleId="a5">
    <w:name w:val="a5"/>
    <w:basedOn w:val="Normal"/>
    <w:qFormat/>
    <w:rsid w:val="00893922"/>
    <w:pPr>
      <w:spacing w:line="348" w:lineRule="auto"/>
      <w:jc w:val="both"/>
    </w:pPr>
    <w:rPr>
      <w:i/>
      <w:sz w:val="28"/>
      <w:szCs w:val="28"/>
      <w:lang w:val="nl-NL"/>
    </w:rPr>
  </w:style>
  <w:style w:type="character" w:customStyle="1" w:styleId="bkciteavail">
    <w:name w:val="bk_cite_avail"/>
    <w:basedOn w:val="DefaultParagraphFont"/>
    <w:rsid w:val="00893922"/>
  </w:style>
  <w:style w:type="paragraph" w:customStyle="1" w:styleId="HNH">
    <w:name w:val="HÌNH"/>
    <w:basedOn w:val="Normal"/>
    <w:link w:val="HNHChar"/>
    <w:qFormat/>
    <w:rsid w:val="00C15373"/>
    <w:pPr>
      <w:spacing w:line="360" w:lineRule="auto"/>
      <w:jc w:val="center"/>
    </w:pPr>
    <w:rPr>
      <w:sz w:val="26"/>
      <w:szCs w:val="26"/>
      <w:lang w:val="nl-NL"/>
    </w:rPr>
  </w:style>
  <w:style w:type="paragraph" w:customStyle="1" w:styleId="BNG">
    <w:name w:val="BẢNG"/>
    <w:basedOn w:val="Normal"/>
    <w:link w:val="BNGChar"/>
    <w:qFormat/>
    <w:rsid w:val="00250C2A"/>
    <w:pPr>
      <w:spacing w:line="360" w:lineRule="auto"/>
      <w:jc w:val="center"/>
    </w:pPr>
    <w:rPr>
      <w:rFonts w:eastAsiaTheme="minorHAnsi"/>
      <w:sz w:val="26"/>
      <w:szCs w:val="26"/>
    </w:rPr>
  </w:style>
  <w:style w:type="character" w:customStyle="1" w:styleId="HNHChar">
    <w:name w:val="HÌNH Char"/>
    <w:basedOn w:val="DefaultParagraphFont"/>
    <w:link w:val="HNH"/>
    <w:rsid w:val="00C15373"/>
    <w:rPr>
      <w:rFonts w:eastAsia="Times New Roman" w:cs="Times New Roman"/>
      <w:sz w:val="26"/>
      <w:szCs w:val="26"/>
      <w:lang w:val="nl-NL"/>
    </w:rPr>
  </w:style>
  <w:style w:type="paragraph" w:customStyle="1" w:styleId="BIU">
    <w:name w:val="BIỂU ĐỒ"/>
    <w:basedOn w:val="abd"/>
    <w:link w:val="BIUChar"/>
    <w:qFormat/>
    <w:rsid w:val="0073031E"/>
    <w:rPr>
      <w:color w:val="1F1F1F" w:themeColor="text1"/>
      <w:spacing w:val="-6"/>
      <w:sz w:val="26"/>
      <w:szCs w:val="26"/>
    </w:rPr>
  </w:style>
  <w:style w:type="character" w:customStyle="1" w:styleId="BNGChar">
    <w:name w:val="BẢNG Char"/>
    <w:basedOn w:val="DefaultParagraphFont"/>
    <w:link w:val="BNG"/>
    <w:rsid w:val="00250C2A"/>
    <w:rPr>
      <w:rFonts w:cs="Times New Roman"/>
      <w:sz w:val="26"/>
      <w:szCs w:val="26"/>
    </w:rPr>
  </w:style>
  <w:style w:type="paragraph" w:styleId="TableofFigures">
    <w:name w:val="table of figures"/>
    <w:basedOn w:val="Normal"/>
    <w:next w:val="Normal"/>
    <w:uiPriority w:val="99"/>
    <w:unhideWhenUsed/>
    <w:rsid w:val="00446AC2"/>
  </w:style>
  <w:style w:type="character" w:customStyle="1" w:styleId="ahChar">
    <w:name w:val="ah Char"/>
    <w:basedOn w:val="DefaultParagraphFont"/>
    <w:link w:val="ah"/>
    <w:rsid w:val="0073031E"/>
    <w:rPr>
      <w:rFonts w:eastAsia="Times New Roman" w:cs="Times New Roman"/>
      <w:szCs w:val="24"/>
    </w:rPr>
  </w:style>
  <w:style w:type="character" w:customStyle="1" w:styleId="abChar">
    <w:name w:val="ab Char"/>
    <w:basedOn w:val="ahChar"/>
    <w:link w:val="ab"/>
    <w:rsid w:val="0073031E"/>
    <w:rPr>
      <w:rFonts w:eastAsia="Times New Roman" w:cs="Times New Roman"/>
      <w:szCs w:val="24"/>
    </w:rPr>
  </w:style>
  <w:style w:type="character" w:customStyle="1" w:styleId="abdChar">
    <w:name w:val="abd Char"/>
    <w:basedOn w:val="abChar"/>
    <w:link w:val="abd"/>
    <w:rsid w:val="0073031E"/>
    <w:rPr>
      <w:rFonts w:eastAsia="Calibri" w:cs="Times New Roman"/>
      <w:szCs w:val="24"/>
      <w:lang w:val="fr-FR"/>
    </w:rPr>
  </w:style>
  <w:style w:type="character" w:customStyle="1" w:styleId="BIUChar">
    <w:name w:val="BIỂU ĐỒ Char"/>
    <w:basedOn w:val="abdChar"/>
    <w:link w:val="BIU"/>
    <w:rsid w:val="0073031E"/>
    <w:rPr>
      <w:rFonts w:eastAsia="Calibri" w:cs="Times New Roman"/>
      <w:color w:val="1F1F1F" w:themeColor="text1"/>
      <w:spacing w:val="-6"/>
      <w:sz w:val="26"/>
      <w:szCs w:val="26"/>
      <w:lang w:val="fr-FR"/>
    </w:rPr>
  </w:style>
  <w:style w:type="character" w:customStyle="1" w:styleId="hlfld-contribauthor">
    <w:name w:val="hlfld-contribauthor"/>
    <w:rsid w:val="008941D8"/>
  </w:style>
  <w:style w:type="character" w:customStyle="1" w:styleId="seriestitle">
    <w:name w:val="seriestitle"/>
    <w:rsid w:val="008941D8"/>
  </w:style>
  <w:style w:type="character" w:customStyle="1" w:styleId="doi">
    <w:name w:val="doi"/>
    <w:rsid w:val="008941D8"/>
  </w:style>
  <w:style w:type="character" w:customStyle="1" w:styleId="volume">
    <w:name w:val="volume"/>
    <w:rsid w:val="008941D8"/>
  </w:style>
  <w:style w:type="character" w:customStyle="1" w:styleId="issue">
    <w:name w:val="issue"/>
    <w:rsid w:val="008941D8"/>
  </w:style>
  <w:style w:type="character" w:customStyle="1" w:styleId="page-range">
    <w:name w:val="page-range"/>
    <w:rsid w:val="008941D8"/>
  </w:style>
  <w:style w:type="paragraph" w:customStyle="1" w:styleId="MUC2">
    <w:name w:val="MUC 2"/>
    <w:basedOn w:val="Normal"/>
    <w:link w:val="MUC2Char"/>
    <w:qFormat/>
    <w:rsid w:val="000313B9"/>
    <w:pPr>
      <w:spacing w:line="360" w:lineRule="auto"/>
      <w:jc w:val="both"/>
    </w:pPr>
    <w:rPr>
      <w:b/>
      <w:color w:val="1F1F1F" w:themeColor="text1"/>
      <w:spacing w:val="-2"/>
      <w:sz w:val="26"/>
      <w:szCs w:val="26"/>
      <w:lang w:val="nl-NL"/>
    </w:rPr>
  </w:style>
  <w:style w:type="character" w:customStyle="1" w:styleId="MUC2Char">
    <w:name w:val="MUC 2 Char"/>
    <w:basedOn w:val="DefaultParagraphFont"/>
    <w:link w:val="MUC2"/>
    <w:rsid w:val="000313B9"/>
    <w:rPr>
      <w:rFonts w:eastAsia="Times New Roman" w:cs="Times New Roman"/>
      <w:b/>
      <w:color w:val="1F1F1F" w:themeColor="text1"/>
      <w:spacing w:val="-2"/>
      <w:sz w:val="26"/>
      <w:szCs w:val="26"/>
      <w:lang w:val="nl-NL"/>
    </w:rPr>
  </w:style>
  <w:style w:type="paragraph" w:customStyle="1" w:styleId="MUC3">
    <w:name w:val="MUC 3"/>
    <w:basedOn w:val="3"/>
    <w:link w:val="MUC3Char"/>
    <w:qFormat/>
    <w:rsid w:val="000313B9"/>
    <w:pPr>
      <w:spacing w:after="0"/>
      <w:outlineLvl w:val="0"/>
    </w:pPr>
    <w:rPr>
      <w:rFonts w:ascii="Times New Roman" w:hAnsi="Times New Roman"/>
      <w:bCs w:val="0"/>
      <w:sz w:val="26"/>
      <w:szCs w:val="26"/>
      <w:lang w:val="nl-NL"/>
    </w:rPr>
  </w:style>
  <w:style w:type="character" w:customStyle="1" w:styleId="MUC3Char">
    <w:name w:val="MUC 3 Char"/>
    <w:link w:val="MUC3"/>
    <w:rsid w:val="000313B9"/>
    <w:rPr>
      <w:rFonts w:eastAsia="Times New Roman" w:cs="Times New Roman"/>
      <w:b/>
      <w:sz w:val="26"/>
      <w:szCs w:val="26"/>
      <w:lang w:val="nl-NL"/>
    </w:rPr>
  </w:style>
  <w:style w:type="character" w:customStyle="1" w:styleId="topictitlenomargin">
    <w:name w:val="topictitlenomargin"/>
    <w:basedOn w:val="DefaultParagraphFont"/>
    <w:rsid w:val="000313B9"/>
  </w:style>
  <w:style w:type="character" w:customStyle="1" w:styleId="author">
    <w:name w:val="author"/>
    <w:basedOn w:val="DefaultParagraphFont"/>
    <w:rsid w:val="000313B9"/>
  </w:style>
  <w:style w:type="character" w:customStyle="1" w:styleId="groupname">
    <w:name w:val="groupname"/>
    <w:basedOn w:val="DefaultParagraphFont"/>
    <w:rsid w:val="000313B9"/>
  </w:style>
  <w:style w:type="character" w:customStyle="1" w:styleId="articletitle">
    <w:name w:val="articletitle"/>
    <w:basedOn w:val="DefaultParagraphFont"/>
    <w:rsid w:val="000313B9"/>
  </w:style>
  <w:style w:type="character" w:customStyle="1" w:styleId="journaltitle">
    <w:name w:val="journaltitle"/>
    <w:basedOn w:val="DefaultParagraphFont"/>
    <w:rsid w:val="000313B9"/>
  </w:style>
  <w:style w:type="character" w:customStyle="1" w:styleId="pubyear">
    <w:name w:val="pubyear"/>
    <w:basedOn w:val="DefaultParagraphFont"/>
    <w:rsid w:val="000313B9"/>
  </w:style>
  <w:style w:type="character" w:customStyle="1" w:styleId="vol">
    <w:name w:val="vol"/>
    <w:basedOn w:val="DefaultParagraphFont"/>
    <w:rsid w:val="000313B9"/>
  </w:style>
  <w:style w:type="character" w:customStyle="1" w:styleId="pagefirst">
    <w:name w:val="pagefirst"/>
    <w:basedOn w:val="DefaultParagraphFont"/>
    <w:rsid w:val="000313B9"/>
  </w:style>
  <w:style w:type="character" w:customStyle="1" w:styleId="pagelast">
    <w:name w:val="pagelast"/>
    <w:basedOn w:val="DefaultParagraphFont"/>
    <w:rsid w:val="000313B9"/>
  </w:style>
  <w:style w:type="paragraph" w:customStyle="1" w:styleId="MUC1">
    <w:name w:val="MUC 1"/>
    <w:basedOn w:val="Normal"/>
    <w:link w:val="MUC1Char"/>
    <w:qFormat/>
    <w:rsid w:val="00313795"/>
    <w:pPr>
      <w:spacing w:line="360" w:lineRule="auto"/>
      <w:jc w:val="center"/>
      <w:outlineLvl w:val="0"/>
    </w:pPr>
    <w:rPr>
      <w:rFonts w:eastAsiaTheme="minorHAnsi"/>
      <w:b/>
      <w:sz w:val="30"/>
      <w:szCs w:val="26"/>
      <w:lang w:val="nl-NL"/>
    </w:rPr>
  </w:style>
  <w:style w:type="character" w:customStyle="1" w:styleId="MUC1Char">
    <w:name w:val="MUC 1 Char"/>
    <w:basedOn w:val="DefaultParagraphFont"/>
    <w:link w:val="MUC1"/>
    <w:rsid w:val="00313795"/>
    <w:rPr>
      <w:rFonts w:cs="Times New Roman"/>
      <w:b/>
      <w:sz w:val="30"/>
      <w:szCs w:val="2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Cite"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A3"/>
    <w:pPr>
      <w:spacing w:after="0"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2D6E4B"/>
    <w:pPr>
      <w:keepNext/>
      <w:keepLines/>
      <w:shd w:val="clear" w:color="auto" w:fill="FFFFFF"/>
      <w:tabs>
        <w:tab w:val="left" w:pos="0"/>
        <w:tab w:val="left" w:pos="180"/>
        <w:tab w:val="left" w:pos="360"/>
      </w:tabs>
      <w:spacing w:line="360" w:lineRule="auto"/>
      <w:jc w:val="both"/>
      <w:outlineLvl w:val="0"/>
    </w:pPr>
    <w:rPr>
      <w:rFonts w:eastAsiaTheme="minorHAnsi"/>
      <w:bCs/>
      <w:iCs/>
      <w:color w:val="1F1F1F" w:themeColor="text1"/>
      <w:sz w:val="28"/>
      <w:szCs w:val="28"/>
      <w:lang w:val="fr-FR"/>
    </w:rPr>
  </w:style>
  <w:style w:type="paragraph" w:styleId="Heading2">
    <w:name w:val="heading 2"/>
    <w:basedOn w:val="Normal"/>
    <w:next w:val="Normal"/>
    <w:link w:val="Heading2Char"/>
    <w:uiPriority w:val="9"/>
    <w:qFormat/>
    <w:rsid w:val="00142A6E"/>
    <w:pPr>
      <w:keepNext/>
      <w:keepLines/>
      <w:spacing w:before="200"/>
      <w:outlineLvl w:val="1"/>
    </w:pPr>
    <w:rPr>
      <w:rFonts w:ascii="Cambria" w:hAnsi="Cambria"/>
      <w:b/>
      <w:bCs/>
      <w:sz w:val="26"/>
      <w:szCs w:val="26"/>
    </w:rPr>
  </w:style>
  <w:style w:type="paragraph" w:styleId="Heading3">
    <w:name w:val="heading 3"/>
    <w:basedOn w:val="Normal"/>
    <w:link w:val="Heading3Char"/>
    <w:autoRedefine/>
    <w:uiPriority w:val="9"/>
    <w:qFormat/>
    <w:rsid w:val="00142A6E"/>
    <w:pPr>
      <w:numPr>
        <w:ilvl w:val="2"/>
        <w:numId w:val="7"/>
      </w:numPr>
      <w:spacing w:line="360" w:lineRule="auto"/>
      <w:jc w:val="both"/>
      <w:outlineLvl w:val="2"/>
    </w:pPr>
    <w:rPr>
      <w:rFonts w:eastAsia="Calibri" w:cs="Calibri"/>
      <w:bCs/>
      <w:color w:val="000000"/>
      <w:sz w:val="28"/>
      <w:szCs w:val="28"/>
      <w:lang w:val="pt-BR"/>
    </w:rPr>
  </w:style>
  <w:style w:type="paragraph" w:styleId="Heading4">
    <w:name w:val="heading 4"/>
    <w:basedOn w:val="Normal"/>
    <w:next w:val="Normal"/>
    <w:link w:val="Heading4Char"/>
    <w:uiPriority w:val="9"/>
    <w:qFormat/>
    <w:rsid w:val="00142A6E"/>
    <w:pPr>
      <w:keepNext/>
      <w:keepLines/>
      <w:spacing w:before="200"/>
      <w:outlineLvl w:val="3"/>
    </w:pPr>
    <w:rPr>
      <w:rFonts w:ascii="Cambria" w:hAnsi="Cambria"/>
      <w:b/>
      <w:bCs/>
      <w:i/>
      <w:iCs/>
      <w:color w:val="4F81BD"/>
      <w:sz w:val="20"/>
      <w:szCs w:val="20"/>
    </w:rPr>
  </w:style>
  <w:style w:type="paragraph" w:styleId="Heading5">
    <w:name w:val="heading 5"/>
    <w:basedOn w:val="Normal"/>
    <w:next w:val="Normal"/>
    <w:link w:val="Heading5Char"/>
    <w:uiPriority w:val="9"/>
    <w:qFormat/>
    <w:rsid w:val="00142A6E"/>
    <w:pPr>
      <w:keepNext/>
      <w:keepLines/>
      <w:spacing w:before="200"/>
      <w:outlineLvl w:val="4"/>
    </w:pPr>
    <w:rPr>
      <w:rFonts w:ascii="Cambria" w:hAnsi="Cambria"/>
      <w:color w:val="243F60"/>
      <w:sz w:val="20"/>
      <w:szCs w:val="20"/>
    </w:rPr>
  </w:style>
  <w:style w:type="paragraph" w:styleId="Heading6">
    <w:name w:val="heading 6"/>
    <w:basedOn w:val="Normal"/>
    <w:next w:val="Normal"/>
    <w:link w:val="Heading6Char"/>
    <w:uiPriority w:val="9"/>
    <w:qFormat/>
    <w:rsid w:val="00142A6E"/>
    <w:pPr>
      <w:keepNext/>
      <w:keepLines/>
      <w:spacing w:before="200"/>
      <w:outlineLvl w:val="5"/>
    </w:pPr>
    <w:rPr>
      <w:rFonts w:ascii="Cambria" w:hAnsi="Cambria"/>
      <w:i/>
      <w:iCs/>
      <w:color w:val="243F60"/>
      <w:sz w:val="20"/>
      <w:szCs w:val="20"/>
    </w:rPr>
  </w:style>
  <w:style w:type="paragraph" w:styleId="Heading7">
    <w:name w:val="heading 7"/>
    <w:basedOn w:val="Normal"/>
    <w:next w:val="Normal"/>
    <w:link w:val="Heading7Char"/>
    <w:uiPriority w:val="9"/>
    <w:qFormat/>
    <w:rsid w:val="00142A6E"/>
    <w:pPr>
      <w:keepNext/>
      <w:keepLines/>
      <w:spacing w:before="200"/>
      <w:outlineLvl w:val="6"/>
    </w:pPr>
    <w:rPr>
      <w:rFonts w:ascii="Cambria" w:hAnsi="Cambria"/>
      <w:i/>
      <w:iCs/>
      <w:color w:val="404040"/>
      <w:sz w:val="20"/>
      <w:szCs w:val="20"/>
    </w:rPr>
  </w:style>
  <w:style w:type="paragraph" w:styleId="Heading8">
    <w:name w:val="heading 8"/>
    <w:basedOn w:val="Normal"/>
    <w:next w:val="Normal"/>
    <w:link w:val="Heading8Char"/>
    <w:uiPriority w:val="9"/>
    <w:qFormat/>
    <w:rsid w:val="00142A6E"/>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142A6E"/>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
    <w:name w:val="0D"/>
    <w:basedOn w:val="Normal"/>
    <w:qFormat/>
    <w:rsid w:val="00E169A3"/>
    <w:pPr>
      <w:spacing w:line="360" w:lineRule="auto"/>
      <w:jc w:val="center"/>
    </w:pPr>
    <w:rPr>
      <w:b/>
      <w:spacing w:val="-2"/>
      <w:sz w:val="28"/>
      <w:szCs w:val="28"/>
      <w:lang w:val="pt-BR"/>
    </w:rPr>
  </w:style>
  <w:style w:type="paragraph" w:customStyle="1" w:styleId="02D">
    <w:name w:val="02D"/>
    <w:basedOn w:val="Normal"/>
    <w:qFormat/>
    <w:rsid w:val="00E169A3"/>
    <w:pPr>
      <w:spacing w:line="360" w:lineRule="auto"/>
      <w:jc w:val="both"/>
    </w:pPr>
    <w:rPr>
      <w:rFonts w:cs="Arial"/>
      <w:b/>
      <w:sz w:val="28"/>
      <w:szCs w:val="28"/>
    </w:rPr>
  </w:style>
  <w:style w:type="paragraph" w:customStyle="1" w:styleId="03D">
    <w:name w:val="03D"/>
    <w:basedOn w:val="Normal"/>
    <w:qFormat/>
    <w:rsid w:val="00E169A3"/>
    <w:pPr>
      <w:spacing w:line="360" w:lineRule="auto"/>
      <w:jc w:val="both"/>
    </w:pPr>
    <w:rPr>
      <w:rFonts w:cs="Arial"/>
      <w:b/>
      <w:i/>
      <w:sz w:val="28"/>
      <w:szCs w:val="28"/>
    </w:rPr>
  </w:style>
  <w:style w:type="paragraph" w:customStyle="1" w:styleId="04D">
    <w:name w:val="04D"/>
    <w:basedOn w:val="Normal"/>
    <w:rsid w:val="00E169A3"/>
    <w:pPr>
      <w:spacing w:line="360" w:lineRule="auto"/>
      <w:jc w:val="both"/>
    </w:pPr>
    <w:rPr>
      <w:rFonts w:cs="Arial"/>
      <w:i/>
      <w:sz w:val="28"/>
      <w:szCs w:val="28"/>
    </w:rPr>
  </w:style>
  <w:style w:type="paragraph" w:customStyle="1" w:styleId="0H">
    <w:name w:val="0H"/>
    <w:basedOn w:val="Normal"/>
    <w:qFormat/>
    <w:rsid w:val="00E169A3"/>
    <w:pPr>
      <w:spacing w:line="360" w:lineRule="auto"/>
      <w:jc w:val="center"/>
    </w:pPr>
    <w:rPr>
      <w:rFonts w:cs="Arial"/>
      <w:sz w:val="28"/>
      <w:szCs w:val="28"/>
    </w:rPr>
  </w:style>
  <w:style w:type="paragraph" w:customStyle="1" w:styleId="0b">
    <w:name w:val="0b"/>
    <w:basedOn w:val="Normal"/>
    <w:rsid w:val="00E169A3"/>
    <w:pPr>
      <w:tabs>
        <w:tab w:val="left" w:pos="709"/>
      </w:tabs>
      <w:spacing w:line="360" w:lineRule="auto"/>
      <w:jc w:val="center"/>
    </w:pPr>
    <w:rPr>
      <w:rFonts w:cs="Arial"/>
      <w:sz w:val="28"/>
      <w:szCs w:val="28"/>
    </w:rPr>
  </w:style>
  <w:style w:type="paragraph" w:styleId="BodyText">
    <w:name w:val="Body Text"/>
    <w:basedOn w:val="Normal"/>
    <w:link w:val="BodyTextChar"/>
    <w:rsid w:val="00D74902"/>
    <w:pPr>
      <w:jc w:val="both"/>
    </w:pPr>
    <w:rPr>
      <w:sz w:val="28"/>
    </w:rPr>
  </w:style>
  <w:style w:type="character" w:customStyle="1" w:styleId="BodyTextChar">
    <w:name w:val="Body Text Char"/>
    <w:basedOn w:val="DefaultParagraphFont"/>
    <w:link w:val="BodyText"/>
    <w:rsid w:val="00D74902"/>
    <w:rPr>
      <w:rFonts w:eastAsia="Times New Roman" w:cs="Times New Roman"/>
      <w:szCs w:val="24"/>
    </w:rPr>
  </w:style>
  <w:style w:type="character" w:customStyle="1" w:styleId="fontstyle01">
    <w:name w:val="fontstyle01"/>
    <w:rsid w:val="00D74902"/>
    <w:rPr>
      <w:rFonts w:ascii="LiberationSerif" w:hAnsi="LiberationSerif" w:hint="default"/>
      <w:b w:val="0"/>
      <w:bCs w:val="0"/>
      <w:i w:val="0"/>
      <w:iCs w:val="0"/>
      <w:color w:val="000000"/>
      <w:sz w:val="30"/>
      <w:szCs w:val="30"/>
    </w:rPr>
  </w:style>
  <w:style w:type="character" w:customStyle="1" w:styleId="Heading1Char">
    <w:name w:val="Heading 1 Char"/>
    <w:basedOn w:val="DefaultParagraphFont"/>
    <w:link w:val="Heading1"/>
    <w:uiPriority w:val="9"/>
    <w:rsid w:val="002D6E4B"/>
    <w:rPr>
      <w:rFonts w:cs="Times New Roman"/>
      <w:bCs/>
      <w:iCs/>
      <w:color w:val="1F1F1F" w:themeColor="text1"/>
      <w:szCs w:val="28"/>
      <w:shd w:val="clear" w:color="auto" w:fill="FFFFFF"/>
      <w:lang w:val="fr-FR"/>
    </w:rPr>
  </w:style>
  <w:style w:type="character" w:customStyle="1" w:styleId="Heading2Char">
    <w:name w:val="Heading 2 Char"/>
    <w:basedOn w:val="DefaultParagraphFont"/>
    <w:link w:val="Heading2"/>
    <w:uiPriority w:val="9"/>
    <w:rsid w:val="00142A6E"/>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142A6E"/>
    <w:rPr>
      <w:rFonts w:eastAsia="Calibri" w:cs="Calibri"/>
      <w:bCs/>
      <w:color w:val="000000"/>
      <w:szCs w:val="28"/>
      <w:lang w:val="pt-BR"/>
    </w:rPr>
  </w:style>
  <w:style w:type="character" w:customStyle="1" w:styleId="Heading4Char">
    <w:name w:val="Heading 4 Char"/>
    <w:basedOn w:val="DefaultParagraphFont"/>
    <w:link w:val="Heading4"/>
    <w:uiPriority w:val="9"/>
    <w:rsid w:val="00142A6E"/>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142A6E"/>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142A6E"/>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142A6E"/>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142A6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142A6E"/>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142A6E"/>
  </w:style>
  <w:style w:type="paragraph" w:customStyle="1" w:styleId="3">
    <w:name w:val="3"/>
    <w:basedOn w:val="Normal"/>
    <w:link w:val="3Char"/>
    <w:rsid w:val="00142A6E"/>
    <w:pPr>
      <w:spacing w:after="120" w:line="360" w:lineRule="auto"/>
      <w:jc w:val="both"/>
    </w:pPr>
    <w:rPr>
      <w:rFonts w:ascii=".VnTime" w:hAnsi=".VnTime"/>
      <w:b/>
      <w:bCs/>
      <w:sz w:val="28"/>
      <w:szCs w:val="28"/>
      <w:lang w:val="fr-FR"/>
    </w:rPr>
  </w:style>
  <w:style w:type="character" w:customStyle="1" w:styleId="st">
    <w:name w:val="st"/>
    <w:basedOn w:val="DefaultParagraphFont"/>
    <w:rsid w:val="00142A6E"/>
  </w:style>
  <w:style w:type="character" w:customStyle="1" w:styleId="fontstyle21">
    <w:name w:val="fontstyle21"/>
    <w:basedOn w:val="DefaultParagraphFont"/>
    <w:rsid w:val="00142A6E"/>
    <w:rPr>
      <w:rFonts w:ascii="Times New Roman" w:hAnsi="Times New Roman" w:cs="Times New Roman" w:hint="default"/>
      <w:b w:val="0"/>
      <w:bCs w:val="0"/>
      <w:i w:val="0"/>
      <w:iCs w:val="0"/>
      <w:color w:val="000000"/>
      <w:sz w:val="28"/>
      <w:szCs w:val="28"/>
    </w:rPr>
  </w:style>
  <w:style w:type="paragraph" w:styleId="TOC1">
    <w:name w:val="toc 1"/>
    <w:basedOn w:val="Normal"/>
    <w:next w:val="Normal"/>
    <w:autoRedefine/>
    <w:uiPriority w:val="39"/>
    <w:unhideWhenUsed/>
    <w:rsid w:val="00FB68CF"/>
    <w:pPr>
      <w:tabs>
        <w:tab w:val="right" w:leader="dot" w:pos="8778"/>
      </w:tabs>
      <w:spacing w:line="360" w:lineRule="auto"/>
      <w:jc w:val="both"/>
    </w:pPr>
    <w:rPr>
      <w:rFonts w:eastAsia="Calibri"/>
      <w:noProof/>
      <w:spacing w:val="-14"/>
      <w:sz w:val="28"/>
      <w:szCs w:val="22"/>
      <w:lang w:val="fr-FR"/>
    </w:rPr>
  </w:style>
  <w:style w:type="paragraph" w:styleId="TOC2">
    <w:name w:val="toc 2"/>
    <w:basedOn w:val="Normal"/>
    <w:next w:val="Normal"/>
    <w:autoRedefine/>
    <w:uiPriority w:val="39"/>
    <w:unhideWhenUsed/>
    <w:rsid w:val="00142A6E"/>
    <w:pPr>
      <w:spacing w:line="360" w:lineRule="auto"/>
      <w:ind w:left="227"/>
      <w:jc w:val="both"/>
    </w:pPr>
    <w:rPr>
      <w:rFonts w:eastAsia="Calibri"/>
      <w:sz w:val="28"/>
      <w:szCs w:val="22"/>
    </w:rPr>
  </w:style>
  <w:style w:type="character" w:customStyle="1" w:styleId="fontstyle31">
    <w:name w:val="fontstyle31"/>
    <w:basedOn w:val="DefaultParagraphFont"/>
    <w:rsid w:val="00142A6E"/>
    <w:rPr>
      <w:rFonts w:ascii="Times New Roman" w:hAnsi="Times New Roman" w:cs="Times New Roman" w:hint="default"/>
      <w:b w:val="0"/>
      <w:bCs w:val="0"/>
      <w:i/>
      <w:iCs/>
      <w:color w:val="000000"/>
      <w:sz w:val="28"/>
      <w:szCs w:val="28"/>
    </w:rPr>
  </w:style>
  <w:style w:type="numbering" w:customStyle="1" w:styleId="NoList11">
    <w:name w:val="No List11"/>
    <w:next w:val="NoList"/>
    <w:uiPriority w:val="99"/>
    <w:semiHidden/>
    <w:unhideWhenUsed/>
    <w:rsid w:val="00142A6E"/>
  </w:style>
  <w:style w:type="paragraph" w:customStyle="1" w:styleId="z1">
    <w:name w:val="z1"/>
    <w:basedOn w:val="Normal"/>
    <w:qFormat/>
    <w:rsid w:val="00142A6E"/>
    <w:pPr>
      <w:widowControl w:val="0"/>
      <w:spacing w:line="360" w:lineRule="auto"/>
      <w:jc w:val="center"/>
    </w:pPr>
    <w:rPr>
      <w:rFonts w:eastAsia="Calibri"/>
      <w:b/>
      <w:sz w:val="26"/>
      <w:szCs w:val="26"/>
      <w:lang w:val="vi-VN"/>
    </w:rPr>
  </w:style>
  <w:style w:type="numbering" w:customStyle="1" w:styleId="NoList2">
    <w:name w:val="No List2"/>
    <w:next w:val="NoList"/>
    <w:uiPriority w:val="99"/>
    <w:semiHidden/>
    <w:unhideWhenUsed/>
    <w:rsid w:val="00142A6E"/>
  </w:style>
  <w:style w:type="numbering" w:styleId="111111">
    <w:name w:val="Outline List 2"/>
    <w:basedOn w:val="NoList"/>
    <w:rsid w:val="00142A6E"/>
    <w:pPr>
      <w:numPr>
        <w:numId w:val="1"/>
      </w:numPr>
    </w:pPr>
  </w:style>
  <w:style w:type="character" w:customStyle="1" w:styleId="apple-style-span">
    <w:name w:val="apple-style-span"/>
    <w:basedOn w:val="DefaultParagraphFont"/>
    <w:rsid w:val="00142A6E"/>
  </w:style>
  <w:style w:type="character" w:customStyle="1" w:styleId="apple-converted-space">
    <w:name w:val="apple-converted-space"/>
    <w:basedOn w:val="DefaultParagraphFont"/>
    <w:rsid w:val="00142A6E"/>
  </w:style>
  <w:style w:type="table" w:styleId="TableGrid">
    <w:name w:val="Table Grid"/>
    <w:basedOn w:val="TableNormal"/>
    <w:uiPriority w:val="59"/>
    <w:rsid w:val="00142A6E"/>
    <w:pPr>
      <w:spacing w:after="0" w:line="240" w:lineRule="auto"/>
    </w:pPr>
    <w:rPr>
      <w:rFonts w:eastAsia="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j-keyword-highlight">
    <w:name w:val="ej-keyword-highlight"/>
    <w:basedOn w:val="DefaultParagraphFont"/>
    <w:rsid w:val="00142A6E"/>
  </w:style>
  <w:style w:type="character" w:styleId="Hyperlink">
    <w:name w:val="Hyperlink"/>
    <w:uiPriority w:val="99"/>
    <w:rsid w:val="00142A6E"/>
    <w:rPr>
      <w:color w:val="0000FF"/>
      <w:u w:val="single"/>
    </w:rPr>
  </w:style>
  <w:style w:type="paragraph" w:styleId="Footer">
    <w:name w:val="footer"/>
    <w:basedOn w:val="Normal"/>
    <w:link w:val="FooterChar"/>
    <w:uiPriority w:val="99"/>
    <w:rsid w:val="00142A6E"/>
    <w:pPr>
      <w:tabs>
        <w:tab w:val="center" w:pos="4320"/>
        <w:tab w:val="right" w:pos="8640"/>
      </w:tabs>
    </w:pPr>
    <w:rPr>
      <w:rFonts w:eastAsia="Calibri"/>
      <w:sz w:val="28"/>
      <w:szCs w:val="28"/>
    </w:rPr>
  </w:style>
  <w:style w:type="character" w:customStyle="1" w:styleId="FooterChar">
    <w:name w:val="Footer Char"/>
    <w:basedOn w:val="DefaultParagraphFont"/>
    <w:link w:val="Footer"/>
    <w:uiPriority w:val="99"/>
    <w:rsid w:val="00142A6E"/>
    <w:rPr>
      <w:rFonts w:eastAsia="Calibri" w:cs="Times New Roman"/>
      <w:szCs w:val="28"/>
    </w:rPr>
  </w:style>
  <w:style w:type="character" w:styleId="PageNumber">
    <w:name w:val="page number"/>
    <w:basedOn w:val="DefaultParagraphFont"/>
    <w:rsid w:val="00142A6E"/>
  </w:style>
  <w:style w:type="character" w:customStyle="1" w:styleId="name">
    <w:name w:val="name"/>
    <w:basedOn w:val="DefaultParagraphFont"/>
    <w:rsid w:val="00142A6E"/>
  </w:style>
  <w:style w:type="character" w:customStyle="1" w:styleId="breadcrumb-iss-label">
    <w:name w:val="breadcrumb-iss-label"/>
    <w:basedOn w:val="DefaultParagraphFont"/>
    <w:rsid w:val="00142A6E"/>
  </w:style>
  <w:style w:type="character" w:customStyle="1" w:styleId="breadcrumb-vol-label">
    <w:name w:val="breadcrumb-vol-label"/>
    <w:basedOn w:val="DefaultParagraphFont"/>
    <w:rsid w:val="00142A6E"/>
  </w:style>
  <w:style w:type="character" w:customStyle="1" w:styleId="breadcrumbsubjects">
    <w:name w:val="breadcrumb_subjects"/>
    <w:basedOn w:val="DefaultParagraphFont"/>
    <w:rsid w:val="00142A6E"/>
  </w:style>
  <w:style w:type="character" w:customStyle="1" w:styleId="slug-pages3">
    <w:name w:val="slug-pages3"/>
    <w:basedOn w:val="DefaultParagraphFont"/>
    <w:rsid w:val="00142A6E"/>
  </w:style>
  <w:style w:type="paragraph" w:styleId="Header">
    <w:name w:val="header"/>
    <w:basedOn w:val="Normal"/>
    <w:link w:val="HeaderChar"/>
    <w:uiPriority w:val="99"/>
    <w:rsid w:val="00142A6E"/>
    <w:pPr>
      <w:tabs>
        <w:tab w:val="center" w:pos="4320"/>
        <w:tab w:val="right" w:pos="8640"/>
      </w:tabs>
    </w:pPr>
    <w:rPr>
      <w:rFonts w:eastAsia="Calibri"/>
      <w:sz w:val="28"/>
      <w:szCs w:val="28"/>
    </w:rPr>
  </w:style>
  <w:style w:type="character" w:customStyle="1" w:styleId="HeaderChar">
    <w:name w:val="Header Char"/>
    <w:basedOn w:val="DefaultParagraphFont"/>
    <w:link w:val="Header"/>
    <w:uiPriority w:val="99"/>
    <w:rsid w:val="00142A6E"/>
    <w:rPr>
      <w:rFonts w:eastAsia="Calibri" w:cs="Times New Roman"/>
      <w:szCs w:val="28"/>
    </w:rPr>
  </w:style>
  <w:style w:type="paragraph" w:styleId="TOC3">
    <w:name w:val="toc 3"/>
    <w:basedOn w:val="Normal"/>
    <w:next w:val="Normal"/>
    <w:autoRedefine/>
    <w:uiPriority w:val="39"/>
    <w:rsid w:val="00142A6E"/>
    <w:pPr>
      <w:tabs>
        <w:tab w:val="left" w:pos="1080"/>
        <w:tab w:val="left" w:pos="1260"/>
        <w:tab w:val="right" w:leader="dot" w:pos="8820"/>
      </w:tabs>
      <w:spacing w:line="360" w:lineRule="auto"/>
      <w:ind w:left="360"/>
    </w:pPr>
    <w:rPr>
      <w:rFonts w:eastAsia="Calibri" w:cs="Calibri"/>
      <w:noProof/>
      <w:sz w:val="28"/>
      <w:szCs w:val="28"/>
    </w:rPr>
  </w:style>
  <w:style w:type="paragraph" w:styleId="DocumentMap">
    <w:name w:val="Document Map"/>
    <w:basedOn w:val="Normal"/>
    <w:link w:val="DocumentMapChar"/>
    <w:semiHidden/>
    <w:rsid w:val="00142A6E"/>
    <w:pPr>
      <w:shd w:val="clear" w:color="auto" w:fill="000080"/>
    </w:pPr>
    <w:rPr>
      <w:rFonts w:ascii="Tahoma" w:eastAsia="Calibri" w:hAnsi="Tahoma"/>
      <w:sz w:val="20"/>
      <w:szCs w:val="20"/>
    </w:rPr>
  </w:style>
  <w:style w:type="character" w:customStyle="1" w:styleId="DocumentMapChar">
    <w:name w:val="Document Map Char"/>
    <w:basedOn w:val="DefaultParagraphFont"/>
    <w:link w:val="DocumentMap"/>
    <w:semiHidden/>
    <w:rsid w:val="00142A6E"/>
    <w:rPr>
      <w:rFonts w:ascii="Tahoma" w:eastAsia="Calibri" w:hAnsi="Tahoma" w:cs="Times New Roman"/>
      <w:sz w:val="20"/>
      <w:szCs w:val="20"/>
      <w:shd w:val="clear" w:color="auto" w:fill="000080"/>
    </w:rPr>
  </w:style>
  <w:style w:type="paragraph" w:styleId="TOC4">
    <w:name w:val="toc 4"/>
    <w:basedOn w:val="Normal"/>
    <w:next w:val="Normal"/>
    <w:autoRedefine/>
    <w:uiPriority w:val="39"/>
    <w:rsid w:val="00142A6E"/>
    <w:pPr>
      <w:tabs>
        <w:tab w:val="left" w:pos="1080"/>
        <w:tab w:val="left" w:pos="1680"/>
        <w:tab w:val="right" w:leader="dot" w:pos="8778"/>
      </w:tabs>
    </w:pPr>
    <w:rPr>
      <w:rFonts w:eastAsia="Calibri" w:cs="Calibri"/>
    </w:rPr>
  </w:style>
  <w:style w:type="paragraph" w:styleId="TOC5">
    <w:name w:val="toc 5"/>
    <w:basedOn w:val="Normal"/>
    <w:next w:val="Normal"/>
    <w:autoRedefine/>
    <w:uiPriority w:val="39"/>
    <w:rsid w:val="00142A6E"/>
    <w:pPr>
      <w:ind w:left="960"/>
    </w:pPr>
    <w:rPr>
      <w:rFonts w:eastAsia="Calibri" w:cs="Calibri"/>
    </w:rPr>
  </w:style>
  <w:style w:type="paragraph" w:styleId="TOC6">
    <w:name w:val="toc 6"/>
    <w:basedOn w:val="Normal"/>
    <w:next w:val="Normal"/>
    <w:autoRedefine/>
    <w:uiPriority w:val="39"/>
    <w:rsid w:val="00142A6E"/>
    <w:pPr>
      <w:tabs>
        <w:tab w:val="right" w:leader="dot" w:pos="8778"/>
      </w:tabs>
      <w:spacing w:line="360" w:lineRule="auto"/>
      <w:jc w:val="both"/>
    </w:pPr>
    <w:rPr>
      <w:rFonts w:eastAsia="Calibri" w:cs="Calibri"/>
      <w:noProof/>
      <w:spacing w:val="-4"/>
      <w:sz w:val="28"/>
      <w:szCs w:val="28"/>
    </w:rPr>
  </w:style>
  <w:style w:type="paragraph" w:styleId="TOC7">
    <w:name w:val="toc 7"/>
    <w:basedOn w:val="Normal"/>
    <w:next w:val="Normal"/>
    <w:autoRedefine/>
    <w:uiPriority w:val="39"/>
    <w:rsid w:val="00142A6E"/>
    <w:pPr>
      <w:tabs>
        <w:tab w:val="right" w:leader="dot" w:pos="8778"/>
      </w:tabs>
      <w:spacing w:line="300" w:lineRule="auto"/>
    </w:pPr>
    <w:rPr>
      <w:rFonts w:eastAsia="Calibri" w:cs="Calibri"/>
      <w:noProof/>
      <w:spacing w:val="-4"/>
      <w:sz w:val="28"/>
      <w:szCs w:val="28"/>
    </w:rPr>
  </w:style>
  <w:style w:type="paragraph" w:styleId="TOC8">
    <w:name w:val="toc 8"/>
    <w:basedOn w:val="Normal"/>
    <w:next w:val="Normal"/>
    <w:autoRedefine/>
    <w:uiPriority w:val="39"/>
    <w:rsid w:val="00142A6E"/>
    <w:pPr>
      <w:ind w:left="1680"/>
    </w:pPr>
    <w:rPr>
      <w:rFonts w:eastAsia="Calibri" w:cs="Calibri"/>
    </w:rPr>
  </w:style>
  <w:style w:type="paragraph" w:styleId="TOC9">
    <w:name w:val="toc 9"/>
    <w:basedOn w:val="Normal"/>
    <w:next w:val="Normal"/>
    <w:autoRedefine/>
    <w:uiPriority w:val="39"/>
    <w:rsid w:val="00142A6E"/>
    <w:pPr>
      <w:ind w:left="1920"/>
    </w:pPr>
    <w:rPr>
      <w:rFonts w:eastAsia="Calibri" w:cs="Calibri"/>
    </w:rPr>
  </w:style>
  <w:style w:type="paragraph" w:styleId="NormalWeb">
    <w:name w:val="Normal (Web)"/>
    <w:basedOn w:val="Normal"/>
    <w:uiPriority w:val="99"/>
    <w:rsid w:val="00142A6E"/>
    <w:pPr>
      <w:spacing w:before="100" w:beforeAutospacing="1" w:after="100" w:afterAutospacing="1"/>
    </w:pPr>
    <w:rPr>
      <w:rFonts w:eastAsia="Calibri" w:cs="Calibri"/>
      <w:color w:val="000000"/>
    </w:rPr>
  </w:style>
  <w:style w:type="character" w:styleId="Emphasis">
    <w:name w:val="Emphasis"/>
    <w:uiPriority w:val="20"/>
    <w:qFormat/>
    <w:rsid w:val="00142A6E"/>
    <w:rPr>
      <w:i/>
      <w:iCs/>
    </w:rPr>
  </w:style>
  <w:style w:type="character" w:customStyle="1" w:styleId="hps">
    <w:name w:val="hps"/>
    <w:basedOn w:val="DefaultParagraphFont"/>
    <w:rsid w:val="00142A6E"/>
  </w:style>
  <w:style w:type="character" w:styleId="Strong">
    <w:name w:val="Strong"/>
    <w:uiPriority w:val="22"/>
    <w:qFormat/>
    <w:rsid w:val="00142A6E"/>
    <w:rPr>
      <w:b/>
      <w:bCs/>
    </w:rPr>
  </w:style>
  <w:style w:type="character" w:customStyle="1" w:styleId="cit-title">
    <w:name w:val="cit-title"/>
    <w:basedOn w:val="DefaultParagraphFont"/>
    <w:rsid w:val="00142A6E"/>
  </w:style>
  <w:style w:type="character" w:styleId="HTMLCite">
    <w:name w:val="HTML Cite"/>
    <w:rsid w:val="00142A6E"/>
    <w:rPr>
      <w:i/>
      <w:iCs/>
    </w:rPr>
  </w:style>
  <w:style w:type="character" w:customStyle="1" w:styleId="cit-source">
    <w:name w:val="cit-source"/>
    <w:basedOn w:val="DefaultParagraphFont"/>
    <w:rsid w:val="00142A6E"/>
  </w:style>
  <w:style w:type="character" w:customStyle="1" w:styleId="cit-pub-date">
    <w:name w:val="cit-pub-date"/>
    <w:basedOn w:val="DefaultParagraphFont"/>
    <w:rsid w:val="00142A6E"/>
  </w:style>
  <w:style w:type="character" w:customStyle="1" w:styleId="cit-vol3">
    <w:name w:val="cit-vol3"/>
    <w:basedOn w:val="DefaultParagraphFont"/>
    <w:rsid w:val="00142A6E"/>
  </w:style>
  <w:style w:type="character" w:customStyle="1" w:styleId="cit-fpage">
    <w:name w:val="cit-fpage"/>
    <w:basedOn w:val="DefaultParagraphFont"/>
    <w:rsid w:val="00142A6E"/>
  </w:style>
  <w:style w:type="paragraph" w:styleId="BalloonText">
    <w:name w:val="Balloon Text"/>
    <w:basedOn w:val="Normal"/>
    <w:link w:val="BalloonTextChar"/>
    <w:uiPriority w:val="99"/>
    <w:semiHidden/>
    <w:unhideWhenUsed/>
    <w:rsid w:val="00142A6E"/>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142A6E"/>
    <w:rPr>
      <w:rFonts w:ascii="Tahoma" w:eastAsia="Calibri" w:hAnsi="Tahoma" w:cs="Times New Roman"/>
      <w:sz w:val="16"/>
      <w:szCs w:val="16"/>
    </w:rPr>
  </w:style>
  <w:style w:type="paragraph" w:styleId="ListParagraph">
    <w:name w:val="List Paragraph"/>
    <w:basedOn w:val="Normal"/>
    <w:link w:val="ListParagraphChar"/>
    <w:qFormat/>
    <w:rsid w:val="00142A6E"/>
    <w:pPr>
      <w:ind w:left="720"/>
      <w:contextualSpacing/>
    </w:pPr>
    <w:rPr>
      <w:rFonts w:eastAsia="Calibri" w:cs="Calibri"/>
      <w:sz w:val="28"/>
      <w:szCs w:val="28"/>
    </w:rPr>
  </w:style>
  <w:style w:type="character" w:customStyle="1" w:styleId="hpsatn">
    <w:name w:val="hps atn"/>
    <w:basedOn w:val="DefaultParagraphFont"/>
    <w:rsid w:val="00142A6E"/>
  </w:style>
  <w:style w:type="character" w:customStyle="1" w:styleId="citation-abbreviation">
    <w:name w:val="citation-abbreviation"/>
    <w:basedOn w:val="DefaultParagraphFont"/>
    <w:rsid w:val="00142A6E"/>
  </w:style>
  <w:style w:type="character" w:customStyle="1" w:styleId="citation-publication-date">
    <w:name w:val="citation-publication-date"/>
    <w:basedOn w:val="DefaultParagraphFont"/>
    <w:rsid w:val="00142A6E"/>
  </w:style>
  <w:style w:type="character" w:customStyle="1" w:styleId="citation-volume">
    <w:name w:val="citation-volume"/>
    <w:basedOn w:val="DefaultParagraphFont"/>
    <w:rsid w:val="00142A6E"/>
  </w:style>
  <w:style w:type="character" w:customStyle="1" w:styleId="citation-issue">
    <w:name w:val="citation-issue"/>
    <w:basedOn w:val="DefaultParagraphFont"/>
    <w:rsid w:val="00142A6E"/>
  </w:style>
  <w:style w:type="character" w:customStyle="1" w:styleId="citation-flpages">
    <w:name w:val="citation-flpages"/>
    <w:basedOn w:val="DefaultParagraphFont"/>
    <w:rsid w:val="00142A6E"/>
  </w:style>
  <w:style w:type="character" w:customStyle="1" w:styleId="modal">
    <w:name w:val="modal"/>
    <w:basedOn w:val="DefaultParagraphFont"/>
    <w:rsid w:val="00142A6E"/>
  </w:style>
  <w:style w:type="character" w:customStyle="1" w:styleId="normaltext">
    <w:name w:val="normaltext"/>
    <w:basedOn w:val="DefaultParagraphFont"/>
    <w:rsid w:val="00142A6E"/>
  </w:style>
  <w:style w:type="paragraph" w:styleId="TOCHeading">
    <w:name w:val="TOC Heading"/>
    <w:basedOn w:val="Heading1"/>
    <w:next w:val="Normal"/>
    <w:uiPriority w:val="39"/>
    <w:qFormat/>
    <w:rsid w:val="00142A6E"/>
    <w:pPr>
      <w:outlineLvl w:val="9"/>
    </w:pPr>
  </w:style>
  <w:style w:type="character" w:styleId="PlaceholderText">
    <w:name w:val="Placeholder Text"/>
    <w:uiPriority w:val="99"/>
    <w:semiHidden/>
    <w:rsid w:val="00142A6E"/>
    <w:rPr>
      <w:color w:val="808080"/>
    </w:rPr>
  </w:style>
  <w:style w:type="paragraph" w:styleId="NoSpacing">
    <w:name w:val="No Spacing"/>
    <w:uiPriority w:val="1"/>
    <w:qFormat/>
    <w:rsid w:val="00142A6E"/>
    <w:pPr>
      <w:spacing w:after="0" w:line="240" w:lineRule="auto"/>
    </w:pPr>
    <w:rPr>
      <w:rFonts w:eastAsia="Calibri" w:cs="Calibri"/>
      <w:szCs w:val="28"/>
    </w:rPr>
  </w:style>
  <w:style w:type="paragraph" w:customStyle="1" w:styleId="CharCharCharCharCharCharChar">
    <w:name w:val="Char Char Char Char Char Char Char"/>
    <w:basedOn w:val="Normal"/>
    <w:semiHidden/>
    <w:rsid w:val="00142A6E"/>
    <w:pPr>
      <w:spacing w:before="60" w:after="160" w:line="240" w:lineRule="exact"/>
      <w:ind w:firstLine="567"/>
      <w:jc w:val="both"/>
    </w:pPr>
    <w:rPr>
      <w:rFonts w:ascii="Arial" w:eastAsia="SimSun" w:hAnsi="Arial"/>
      <w:sz w:val="22"/>
      <w:szCs w:val="22"/>
    </w:rPr>
  </w:style>
  <w:style w:type="paragraph" w:customStyle="1" w:styleId="CharCharCharCharCharCharChar1">
    <w:name w:val="Char Char Char Char Char Char Char1"/>
    <w:basedOn w:val="Normal"/>
    <w:semiHidden/>
    <w:rsid w:val="00142A6E"/>
    <w:pPr>
      <w:spacing w:before="60" w:after="160" w:line="240" w:lineRule="exact"/>
      <w:ind w:firstLine="567"/>
      <w:jc w:val="both"/>
    </w:pPr>
    <w:rPr>
      <w:rFonts w:ascii="Arial" w:eastAsia="SimSun" w:hAnsi="Arial"/>
      <w:sz w:val="22"/>
      <w:szCs w:val="22"/>
    </w:rPr>
  </w:style>
  <w:style w:type="paragraph" w:customStyle="1" w:styleId="1">
    <w:name w:val="1"/>
    <w:basedOn w:val="Normal"/>
    <w:rsid w:val="00142A6E"/>
    <w:pPr>
      <w:tabs>
        <w:tab w:val="left" w:pos="700"/>
      </w:tabs>
      <w:spacing w:line="353" w:lineRule="auto"/>
      <w:jc w:val="center"/>
    </w:pPr>
    <w:rPr>
      <w:rFonts w:eastAsia="Calibri" w:cs="Calibri"/>
      <w:sz w:val="28"/>
      <w:szCs w:val="28"/>
    </w:rPr>
  </w:style>
  <w:style w:type="paragraph" w:customStyle="1" w:styleId="2">
    <w:name w:val="2"/>
    <w:basedOn w:val="Normal"/>
    <w:rsid w:val="00142A6E"/>
    <w:pPr>
      <w:spacing w:line="360" w:lineRule="auto"/>
      <w:ind w:firstLine="720"/>
      <w:jc w:val="both"/>
    </w:pPr>
    <w:rPr>
      <w:rFonts w:eastAsia="Calibri" w:cs="Calibri"/>
      <w:sz w:val="28"/>
      <w:szCs w:val="28"/>
      <w:lang w:val="fr-FR"/>
    </w:rPr>
  </w:style>
  <w:style w:type="character" w:styleId="CommentReference">
    <w:name w:val="annotation reference"/>
    <w:uiPriority w:val="99"/>
    <w:semiHidden/>
    <w:unhideWhenUsed/>
    <w:rsid w:val="00142A6E"/>
    <w:rPr>
      <w:sz w:val="16"/>
      <w:szCs w:val="16"/>
    </w:rPr>
  </w:style>
  <w:style w:type="paragraph" w:styleId="CommentText">
    <w:name w:val="annotation text"/>
    <w:basedOn w:val="Normal"/>
    <w:link w:val="CommentTextChar"/>
    <w:uiPriority w:val="99"/>
    <w:semiHidden/>
    <w:unhideWhenUsed/>
    <w:rsid w:val="00142A6E"/>
    <w:rPr>
      <w:rFonts w:eastAsia="Calibri"/>
      <w:sz w:val="20"/>
      <w:szCs w:val="20"/>
    </w:rPr>
  </w:style>
  <w:style w:type="character" w:customStyle="1" w:styleId="CommentTextChar">
    <w:name w:val="Comment Text Char"/>
    <w:basedOn w:val="DefaultParagraphFont"/>
    <w:link w:val="CommentText"/>
    <w:uiPriority w:val="99"/>
    <w:semiHidden/>
    <w:rsid w:val="00142A6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142A6E"/>
    <w:rPr>
      <w:b/>
      <w:bCs/>
    </w:rPr>
  </w:style>
  <w:style w:type="character" w:customStyle="1" w:styleId="CommentSubjectChar">
    <w:name w:val="Comment Subject Char"/>
    <w:basedOn w:val="CommentTextChar"/>
    <w:link w:val="CommentSubject"/>
    <w:uiPriority w:val="99"/>
    <w:semiHidden/>
    <w:rsid w:val="00142A6E"/>
    <w:rPr>
      <w:rFonts w:eastAsia="Calibri" w:cs="Times New Roman"/>
      <w:b/>
      <w:bCs/>
      <w:sz w:val="20"/>
      <w:szCs w:val="20"/>
    </w:rPr>
  </w:style>
  <w:style w:type="paragraph" w:customStyle="1" w:styleId="4">
    <w:name w:val="4"/>
    <w:basedOn w:val="Heading1"/>
    <w:rsid w:val="00142A6E"/>
  </w:style>
  <w:style w:type="paragraph" w:customStyle="1" w:styleId="5">
    <w:name w:val="5"/>
    <w:basedOn w:val="Heading1"/>
    <w:rsid w:val="00142A6E"/>
    <w:pPr>
      <w:numPr>
        <w:numId w:val="6"/>
      </w:numPr>
    </w:pPr>
  </w:style>
  <w:style w:type="paragraph" w:customStyle="1" w:styleId="6">
    <w:name w:val="6"/>
    <w:basedOn w:val="Heading2"/>
    <w:rsid w:val="00142A6E"/>
    <w:pPr>
      <w:numPr>
        <w:ilvl w:val="1"/>
        <w:numId w:val="6"/>
      </w:numPr>
      <w:ind w:left="1080"/>
      <w:jc w:val="both"/>
    </w:pPr>
    <w:rPr>
      <w:rFonts w:ascii="Times New Roman" w:hAnsi="Times New Roman"/>
      <w:sz w:val="28"/>
      <w:szCs w:val="28"/>
    </w:rPr>
  </w:style>
  <w:style w:type="paragraph" w:customStyle="1" w:styleId="7">
    <w:name w:val="7"/>
    <w:basedOn w:val="Heading3"/>
    <w:rsid w:val="00142A6E"/>
  </w:style>
  <w:style w:type="paragraph" w:customStyle="1" w:styleId="51">
    <w:name w:val="5.1"/>
    <w:basedOn w:val="Heading2"/>
    <w:rsid w:val="00142A6E"/>
    <w:pPr>
      <w:numPr>
        <w:ilvl w:val="1"/>
        <w:numId w:val="2"/>
      </w:numPr>
      <w:spacing w:before="0" w:line="360" w:lineRule="auto"/>
      <w:ind w:left="540" w:hanging="540"/>
    </w:pPr>
    <w:rPr>
      <w:rFonts w:ascii="Times New Roman" w:hAnsi="Times New Roman"/>
      <w:sz w:val="28"/>
      <w:szCs w:val="28"/>
      <w:lang w:val="vi-VN"/>
    </w:rPr>
  </w:style>
  <w:style w:type="paragraph" w:customStyle="1" w:styleId="61">
    <w:name w:val="6.1"/>
    <w:basedOn w:val="Heading3"/>
    <w:rsid w:val="00142A6E"/>
    <w:pPr>
      <w:tabs>
        <w:tab w:val="num" w:pos="585"/>
      </w:tabs>
      <w:ind w:left="585" w:hanging="585"/>
    </w:pPr>
  </w:style>
  <w:style w:type="paragraph" w:customStyle="1" w:styleId="62">
    <w:name w:val="6.2"/>
    <w:basedOn w:val="Heading3"/>
    <w:rsid w:val="00142A6E"/>
  </w:style>
  <w:style w:type="paragraph" w:customStyle="1" w:styleId="53">
    <w:name w:val="5.3"/>
    <w:basedOn w:val="Heading2"/>
    <w:rsid w:val="00142A6E"/>
    <w:pPr>
      <w:numPr>
        <w:ilvl w:val="1"/>
        <w:numId w:val="5"/>
      </w:numPr>
      <w:spacing w:before="0" w:line="384" w:lineRule="auto"/>
    </w:pPr>
    <w:rPr>
      <w:rFonts w:ascii="Times New Roman" w:hAnsi="Times New Roman"/>
      <w:sz w:val="28"/>
      <w:szCs w:val="28"/>
      <w:lang w:val="fr-FR"/>
    </w:rPr>
  </w:style>
  <w:style w:type="paragraph" w:customStyle="1" w:styleId="63">
    <w:name w:val="6.3"/>
    <w:basedOn w:val="Heading3"/>
    <w:rsid w:val="00142A6E"/>
    <w:pPr>
      <w:ind w:left="648" w:hanging="648"/>
    </w:pPr>
  </w:style>
  <w:style w:type="paragraph" w:customStyle="1" w:styleId="54">
    <w:name w:val="5.4"/>
    <w:basedOn w:val="Heading2"/>
    <w:rsid w:val="00142A6E"/>
    <w:pPr>
      <w:numPr>
        <w:ilvl w:val="1"/>
        <w:numId w:val="3"/>
      </w:numPr>
      <w:spacing w:before="0" w:line="360" w:lineRule="auto"/>
    </w:pPr>
    <w:rPr>
      <w:rFonts w:ascii="Times New Roman" w:hAnsi="Times New Roman"/>
      <w:sz w:val="28"/>
      <w:szCs w:val="28"/>
      <w:lang w:val="fr-FR"/>
    </w:rPr>
  </w:style>
  <w:style w:type="paragraph" w:customStyle="1" w:styleId="64">
    <w:name w:val="6.4"/>
    <w:basedOn w:val="Heading3"/>
    <w:rsid w:val="00142A6E"/>
    <w:pPr>
      <w:numPr>
        <w:numId w:val="3"/>
      </w:numPr>
    </w:pPr>
  </w:style>
  <w:style w:type="paragraph" w:customStyle="1" w:styleId="55">
    <w:name w:val="5.5"/>
    <w:basedOn w:val="Heading2"/>
    <w:rsid w:val="00142A6E"/>
    <w:pPr>
      <w:numPr>
        <w:ilvl w:val="1"/>
        <w:numId w:val="4"/>
      </w:numPr>
      <w:spacing w:before="0" w:line="360" w:lineRule="auto"/>
    </w:pPr>
    <w:rPr>
      <w:rFonts w:ascii="Times New Roman" w:hAnsi="Times New Roman"/>
      <w:sz w:val="28"/>
      <w:szCs w:val="28"/>
      <w:lang w:val="fr-FR"/>
    </w:rPr>
  </w:style>
  <w:style w:type="paragraph" w:customStyle="1" w:styleId="65">
    <w:name w:val="6.5"/>
    <w:basedOn w:val="Heading3"/>
    <w:rsid w:val="00142A6E"/>
    <w:pPr>
      <w:ind w:left="432" w:hanging="432"/>
    </w:pPr>
  </w:style>
  <w:style w:type="character" w:styleId="FollowedHyperlink">
    <w:name w:val="FollowedHyperlink"/>
    <w:uiPriority w:val="99"/>
    <w:semiHidden/>
    <w:unhideWhenUsed/>
    <w:rsid w:val="00142A6E"/>
    <w:rPr>
      <w:color w:val="800080"/>
      <w:u w:val="single"/>
    </w:rPr>
  </w:style>
  <w:style w:type="character" w:customStyle="1" w:styleId="atn">
    <w:name w:val="atn"/>
    <w:basedOn w:val="DefaultParagraphFont"/>
    <w:rsid w:val="00142A6E"/>
  </w:style>
  <w:style w:type="character" w:customStyle="1" w:styleId="ListParagraphChar">
    <w:name w:val="List Paragraph Char"/>
    <w:link w:val="ListParagraph"/>
    <w:rsid w:val="00142A6E"/>
    <w:rPr>
      <w:rFonts w:eastAsia="Calibri" w:cs="Calibri"/>
      <w:szCs w:val="28"/>
    </w:rPr>
  </w:style>
  <w:style w:type="character" w:customStyle="1" w:styleId="3Char">
    <w:name w:val="3 Char"/>
    <w:link w:val="3"/>
    <w:rsid w:val="00142A6E"/>
    <w:rPr>
      <w:rFonts w:ascii=".VnTime" w:eastAsia="Times New Roman" w:hAnsi=".VnTime" w:cs="Times New Roman"/>
      <w:b/>
      <w:bCs/>
      <w:szCs w:val="28"/>
      <w:lang w:val="fr-FR"/>
    </w:rPr>
  </w:style>
  <w:style w:type="paragraph" w:customStyle="1" w:styleId="21">
    <w:name w:val="2.1"/>
    <w:basedOn w:val="2"/>
    <w:rsid w:val="00142A6E"/>
    <w:pPr>
      <w:ind w:firstLine="0"/>
      <w:jc w:val="center"/>
    </w:pPr>
  </w:style>
  <w:style w:type="table" w:customStyle="1" w:styleId="TableGrid1">
    <w:name w:val="Table Grid1"/>
    <w:basedOn w:val="TableNormal"/>
    <w:next w:val="TableGrid"/>
    <w:uiPriority w:val="59"/>
    <w:rsid w:val="00142A6E"/>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guon">
    <w:name w:val="nguon"/>
    <w:basedOn w:val="Normal"/>
    <w:qFormat/>
    <w:rsid w:val="00142A6E"/>
    <w:pPr>
      <w:tabs>
        <w:tab w:val="left" w:pos="709"/>
      </w:tabs>
      <w:spacing w:line="360" w:lineRule="auto"/>
      <w:ind w:right="80"/>
      <w:jc w:val="center"/>
    </w:pPr>
    <w:rPr>
      <w:rFonts w:cs="Arial"/>
      <w:sz w:val="28"/>
      <w:szCs w:val="28"/>
    </w:rPr>
  </w:style>
  <w:style w:type="character" w:customStyle="1" w:styleId="fontstyle41">
    <w:name w:val="fontstyle41"/>
    <w:basedOn w:val="DefaultParagraphFont"/>
    <w:rsid w:val="00142A6E"/>
    <w:rPr>
      <w:rFonts w:ascii="Times New Roman" w:hAnsi="Times New Roman" w:cs="Times New Roman" w:hint="default"/>
      <w:b/>
      <w:bCs/>
      <w:i/>
      <w:iCs/>
      <w:color w:val="000000"/>
      <w:sz w:val="28"/>
      <w:szCs w:val="28"/>
    </w:rPr>
  </w:style>
  <w:style w:type="paragraph" w:customStyle="1" w:styleId="z3">
    <w:name w:val="z3"/>
    <w:basedOn w:val="Normal"/>
    <w:qFormat/>
    <w:rsid w:val="00142A6E"/>
    <w:pPr>
      <w:spacing w:line="360" w:lineRule="auto"/>
      <w:jc w:val="both"/>
    </w:pPr>
    <w:rPr>
      <w:rFonts w:eastAsia="Calibri"/>
      <w:b/>
      <w:sz w:val="26"/>
      <w:szCs w:val="26"/>
      <w:lang w:val="vi-VN"/>
    </w:rPr>
  </w:style>
  <w:style w:type="numbering" w:customStyle="1" w:styleId="1111111">
    <w:name w:val="1 / 1.1 / 1.1.11"/>
    <w:basedOn w:val="NoList"/>
    <w:next w:val="111111"/>
    <w:rsid w:val="00142A6E"/>
  </w:style>
  <w:style w:type="numbering" w:customStyle="1" w:styleId="NoList3">
    <w:name w:val="No List3"/>
    <w:next w:val="NoList"/>
    <w:uiPriority w:val="99"/>
    <w:semiHidden/>
    <w:unhideWhenUsed/>
    <w:rsid w:val="00142A6E"/>
  </w:style>
  <w:style w:type="paragraph" w:customStyle="1" w:styleId="a1">
    <w:name w:val="a1"/>
    <w:basedOn w:val="0D"/>
    <w:qFormat/>
    <w:rsid w:val="005B7808"/>
  </w:style>
  <w:style w:type="paragraph" w:customStyle="1" w:styleId="a2">
    <w:name w:val="a2"/>
    <w:basedOn w:val="02D"/>
    <w:qFormat/>
    <w:rsid w:val="009E336D"/>
    <w:rPr>
      <w:rFonts w:cs="Times New Roman"/>
      <w:caps/>
    </w:rPr>
  </w:style>
  <w:style w:type="paragraph" w:customStyle="1" w:styleId="a3">
    <w:name w:val="a3"/>
    <w:basedOn w:val="a2"/>
    <w:qFormat/>
    <w:rsid w:val="008B7536"/>
    <w:rPr>
      <w:caps w:val="0"/>
    </w:rPr>
  </w:style>
  <w:style w:type="paragraph" w:customStyle="1" w:styleId="ah">
    <w:name w:val="ah"/>
    <w:basedOn w:val="Normal"/>
    <w:link w:val="ahChar"/>
    <w:qFormat/>
    <w:rsid w:val="005B7808"/>
    <w:pPr>
      <w:tabs>
        <w:tab w:val="left" w:pos="-85"/>
        <w:tab w:val="left" w:pos="709"/>
        <w:tab w:val="center" w:pos="900"/>
      </w:tabs>
      <w:spacing w:line="360" w:lineRule="auto"/>
      <w:jc w:val="center"/>
    </w:pPr>
    <w:rPr>
      <w:sz w:val="28"/>
    </w:rPr>
  </w:style>
  <w:style w:type="paragraph" w:customStyle="1" w:styleId="a4">
    <w:name w:val="a4"/>
    <w:basedOn w:val="04D"/>
    <w:qFormat/>
    <w:rsid w:val="009C112D"/>
    <w:rPr>
      <w:rFonts w:cs="Times New Roman"/>
      <w:b/>
      <w:lang w:val="es-ES"/>
    </w:rPr>
  </w:style>
  <w:style w:type="paragraph" w:customStyle="1" w:styleId="ab">
    <w:name w:val="ab"/>
    <w:basedOn w:val="ah"/>
    <w:link w:val="abChar"/>
    <w:qFormat/>
    <w:rsid w:val="009C112D"/>
    <w:pPr>
      <w:tabs>
        <w:tab w:val="clear" w:pos="709"/>
        <w:tab w:val="clear" w:pos="900"/>
      </w:tabs>
    </w:pPr>
  </w:style>
  <w:style w:type="paragraph" w:customStyle="1" w:styleId="abd">
    <w:name w:val="abd"/>
    <w:basedOn w:val="ab"/>
    <w:link w:val="abdChar"/>
    <w:qFormat/>
    <w:rsid w:val="009E336D"/>
    <w:rPr>
      <w:rFonts w:eastAsia="Calibri"/>
      <w:lang w:val="fr-FR"/>
    </w:rPr>
  </w:style>
  <w:style w:type="character" w:customStyle="1" w:styleId="StyleStyleStyle2VnTime14ptVnTimeChar">
    <w:name w:val="Style Style Style 2 + .VnTime + 14 pt + .VnTime Char"/>
    <w:rsid w:val="00566F14"/>
    <w:rPr>
      <w:rFonts w:ascii=".VnTime" w:hAnsi=".VnTime" w:cs="Arial"/>
      <w:b/>
      <w:bCs/>
      <w:iCs/>
      <w:sz w:val="28"/>
      <w:szCs w:val="28"/>
      <w:lang w:val="en-US" w:eastAsia="en-US" w:bidi="ar-SA"/>
    </w:rPr>
  </w:style>
  <w:style w:type="numbering" w:customStyle="1" w:styleId="NoList4">
    <w:name w:val="No List4"/>
    <w:next w:val="NoList"/>
    <w:uiPriority w:val="99"/>
    <w:semiHidden/>
    <w:unhideWhenUsed/>
    <w:rsid w:val="00893922"/>
  </w:style>
  <w:style w:type="paragraph" w:customStyle="1" w:styleId="h3">
    <w:name w:val="h3"/>
    <w:basedOn w:val="Normal"/>
    <w:rsid w:val="00893922"/>
    <w:pPr>
      <w:spacing w:before="40" w:after="120" w:line="360" w:lineRule="auto"/>
      <w:jc w:val="both"/>
    </w:pPr>
    <w:rPr>
      <w:rFonts w:ascii=".VnTime" w:hAnsi=".VnTime"/>
      <w:b/>
      <w:bCs/>
      <w:sz w:val="28"/>
      <w:szCs w:val="28"/>
      <w:lang w:val="fr-FR"/>
    </w:rPr>
  </w:style>
  <w:style w:type="paragraph" w:customStyle="1" w:styleId="3T">
    <w:name w:val="@3T"/>
    <w:basedOn w:val="Normal"/>
    <w:rsid w:val="00893922"/>
    <w:pPr>
      <w:spacing w:line="360" w:lineRule="auto"/>
      <w:jc w:val="both"/>
      <w:outlineLvl w:val="0"/>
    </w:pPr>
    <w:rPr>
      <w:b/>
      <w:i/>
      <w:sz w:val="28"/>
      <w:szCs w:val="28"/>
      <w:lang w:val="nl-NL"/>
    </w:rPr>
  </w:style>
  <w:style w:type="paragraph" w:customStyle="1" w:styleId="HINH">
    <w:name w:val="@HINH"/>
    <w:basedOn w:val="Normal"/>
    <w:rsid w:val="00893922"/>
    <w:pPr>
      <w:spacing w:line="360" w:lineRule="auto"/>
      <w:jc w:val="center"/>
    </w:pPr>
    <w:rPr>
      <w:i/>
      <w:sz w:val="28"/>
      <w:szCs w:val="28"/>
      <w:lang w:val="fr-FR"/>
    </w:rPr>
  </w:style>
  <w:style w:type="character" w:customStyle="1" w:styleId="editsection">
    <w:name w:val="editsection"/>
    <w:basedOn w:val="DefaultParagraphFont"/>
    <w:rsid w:val="00893922"/>
  </w:style>
  <w:style w:type="paragraph" w:customStyle="1" w:styleId="a5">
    <w:name w:val="a5"/>
    <w:basedOn w:val="Normal"/>
    <w:qFormat/>
    <w:rsid w:val="00893922"/>
    <w:pPr>
      <w:spacing w:line="348" w:lineRule="auto"/>
      <w:jc w:val="both"/>
    </w:pPr>
    <w:rPr>
      <w:i/>
      <w:sz w:val="28"/>
      <w:szCs w:val="28"/>
      <w:lang w:val="nl-NL"/>
    </w:rPr>
  </w:style>
  <w:style w:type="character" w:customStyle="1" w:styleId="bkciteavail">
    <w:name w:val="bk_cite_avail"/>
    <w:basedOn w:val="DefaultParagraphFont"/>
    <w:rsid w:val="00893922"/>
  </w:style>
  <w:style w:type="paragraph" w:customStyle="1" w:styleId="HNH">
    <w:name w:val="HÌNH"/>
    <w:basedOn w:val="Normal"/>
    <w:link w:val="HNHChar"/>
    <w:qFormat/>
    <w:rsid w:val="00C15373"/>
    <w:pPr>
      <w:spacing w:line="360" w:lineRule="auto"/>
      <w:jc w:val="center"/>
    </w:pPr>
    <w:rPr>
      <w:sz w:val="26"/>
      <w:szCs w:val="26"/>
      <w:lang w:val="nl-NL"/>
    </w:rPr>
  </w:style>
  <w:style w:type="paragraph" w:customStyle="1" w:styleId="BNG">
    <w:name w:val="BẢNG"/>
    <w:basedOn w:val="Normal"/>
    <w:link w:val="BNGChar"/>
    <w:qFormat/>
    <w:rsid w:val="00250C2A"/>
    <w:pPr>
      <w:spacing w:line="360" w:lineRule="auto"/>
      <w:jc w:val="center"/>
    </w:pPr>
    <w:rPr>
      <w:rFonts w:eastAsiaTheme="minorHAnsi"/>
      <w:sz w:val="26"/>
      <w:szCs w:val="26"/>
    </w:rPr>
  </w:style>
  <w:style w:type="character" w:customStyle="1" w:styleId="HNHChar">
    <w:name w:val="HÌNH Char"/>
    <w:basedOn w:val="DefaultParagraphFont"/>
    <w:link w:val="HNH"/>
    <w:rsid w:val="00C15373"/>
    <w:rPr>
      <w:rFonts w:eastAsia="Times New Roman" w:cs="Times New Roman"/>
      <w:sz w:val="26"/>
      <w:szCs w:val="26"/>
      <w:lang w:val="nl-NL"/>
    </w:rPr>
  </w:style>
  <w:style w:type="paragraph" w:customStyle="1" w:styleId="BIU">
    <w:name w:val="BIỂU ĐỒ"/>
    <w:basedOn w:val="abd"/>
    <w:link w:val="BIUChar"/>
    <w:qFormat/>
    <w:rsid w:val="0073031E"/>
    <w:rPr>
      <w:color w:val="1F1F1F" w:themeColor="text1"/>
      <w:spacing w:val="-6"/>
      <w:sz w:val="26"/>
      <w:szCs w:val="26"/>
    </w:rPr>
  </w:style>
  <w:style w:type="character" w:customStyle="1" w:styleId="BNGChar">
    <w:name w:val="BẢNG Char"/>
    <w:basedOn w:val="DefaultParagraphFont"/>
    <w:link w:val="BNG"/>
    <w:rsid w:val="00250C2A"/>
    <w:rPr>
      <w:rFonts w:cs="Times New Roman"/>
      <w:sz w:val="26"/>
      <w:szCs w:val="26"/>
    </w:rPr>
  </w:style>
  <w:style w:type="paragraph" w:styleId="TableofFigures">
    <w:name w:val="table of figures"/>
    <w:basedOn w:val="Normal"/>
    <w:next w:val="Normal"/>
    <w:uiPriority w:val="99"/>
    <w:unhideWhenUsed/>
    <w:rsid w:val="00446AC2"/>
  </w:style>
  <w:style w:type="character" w:customStyle="1" w:styleId="ahChar">
    <w:name w:val="ah Char"/>
    <w:basedOn w:val="DefaultParagraphFont"/>
    <w:link w:val="ah"/>
    <w:rsid w:val="0073031E"/>
    <w:rPr>
      <w:rFonts w:eastAsia="Times New Roman" w:cs="Times New Roman"/>
      <w:szCs w:val="24"/>
    </w:rPr>
  </w:style>
  <w:style w:type="character" w:customStyle="1" w:styleId="abChar">
    <w:name w:val="ab Char"/>
    <w:basedOn w:val="ahChar"/>
    <w:link w:val="ab"/>
    <w:rsid w:val="0073031E"/>
    <w:rPr>
      <w:rFonts w:eastAsia="Times New Roman" w:cs="Times New Roman"/>
      <w:szCs w:val="24"/>
    </w:rPr>
  </w:style>
  <w:style w:type="character" w:customStyle="1" w:styleId="abdChar">
    <w:name w:val="abd Char"/>
    <w:basedOn w:val="abChar"/>
    <w:link w:val="abd"/>
    <w:rsid w:val="0073031E"/>
    <w:rPr>
      <w:rFonts w:eastAsia="Calibri" w:cs="Times New Roman"/>
      <w:szCs w:val="24"/>
      <w:lang w:val="fr-FR"/>
    </w:rPr>
  </w:style>
  <w:style w:type="character" w:customStyle="1" w:styleId="BIUChar">
    <w:name w:val="BIỂU ĐỒ Char"/>
    <w:basedOn w:val="abdChar"/>
    <w:link w:val="BIU"/>
    <w:rsid w:val="0073031E"/>
    <w:rPr>
      <w:rFonts w:eastAsia="Calibri" w:cs="Times New Roman"/>
      <w:color w:val="1F1F1F" w:themeColor="text1"/>
      <w:spacing w:val="-6"/>
      <w:sz w:val="26"/>
      <w:szCs w:val="26"/>
      <w:lang w:val="fr-FR"/>
    </w:rPr>
  </w:style>
  <w:style w:type="character" w:customStyle="1" w:styleId="hlfld-contribauthor">
    <w:name w:val="hlfld-contribauthor"/>
    <w:rsid w:val="008941D8"/>
  </w:style>
  <w:style w:type="character" w:customStyle="1" w:styleId="seriestitle">
    <w:name w:val="seriestitle"/>
    <w:rsid w:val="008941D8"/>
  </w:style>
  <w:style w:type="character" w:customStyle="1" w:styleId="doi">
    <w:name w:val="doi"/>
    <w:rsid w:val="008941D8"/>
  </w:style>
  <w:style w:type="character" w:customStyle="1" w:styleId="volume">
    <w:name w:val="volume"/>
    <w:rsid w:val="008941D8"/>
  </w:style>
  <w:style w:type="character" w:customStyle="1" w:styleId="issue">
    <w:name w:val="issue"/>
    <w:rsid w:val="008941D8"/>
  </w:style>
  <w:style w:type="character" w:customStyle="1" w:styleId="page-range">
    <w:name w:val="page-range"/>
    <w:rsid w:val="008941D8"/>
  </w:style>
  <w:style w:type="paragraph" w:customStyle="1" w:styleId="MUC2">
    <w:name w:val="MUC 2"/>
    <w:basedOn w:val="Normal"/>
    <w:link w:val="MUC2Char"/>
    <w:qFormat/>
    <w:rsid w:val="000313B9"/>
    <w:pPr>
      <w:spacing w:line="360" w:lineRule="auto"/>
      <w:jc w:val="both"/>
    </w:pPr>
    <w:rPr>
      <w:b/>
      <w:color w:val="1F1F1F" w:themeColor="text1"/>
      <w:spacing w:val="-2"/>
      <w:sz w:val="26"/>
      <w:szCs w:val="26"/>
      <w:lang w:val="nl-NL"/>
    </w:rPr>
  </w:style>
  <w:style w:type="character" w:customStyle="1" w:styleId="MUC2Char">
    <w:name w:val="MUC 2 Char"/>
    <w:basedOn w:val="DefaultParagraphFont"/>
    <w:link w:val="MUC2"/>
    <w:rsid w:val="000313B9"/>
    <w:rPr>
      <w:rFonts w:eastAsia="Times New Roman" w:cs="Times New Roman"/>
      <w:b/>
      <w:color w:val="1F1F1F" w:themeColor="text1"/>
      <w:spacing w:val="-2"/>
      <w:sz w:val="26"/>
      <w:szCs w:val="26"/>
      <w:lang w:val="nl-NL"/>
    </w:rPr>
  </w:style>
  <w:style w:type="paragraph" w:customStyle="1" w:styleId="MUC3">
    <w:name w:val="MUC 3"/>
    <w:basedOn w:val="3"/>
    <w:link w:val="MUC3Char"/>
    <w:qFormat/>
    <w:rsid w:val="000313B9"/>
    <w:pPr>
      <w:spacing w:after="0"/>
      <w:outlineLvl w:val="0"/>
    </w:pPr>
    <w:rPr>
      <w:rFonts w:ascii="Times New Roman" w:hAnsi="Times New Roman"/>
      <w:bCs w:val="0"/>
      <w:sz w:val="26"/>
      <w:szCs w:val="26"/>
      <w:lang w:val="nl-NL"/>
    </w:rPr>
  </w:style>
  <w:style w:type="character" w:customStyle="1" w:styleId="MUC3Char">
    <w:name w:val="MUC 3 Char"/>
    <w:link w:val="MUC3"/>
    <w:rsid w:val="000313B9"/>
    <w:rPr>
      <w:rFonts w:eastAsia="Times New Roman" w:cs="Times New Roman"/>
      <w:b/>
      <w:sz w:val="26"/>
      <w:szCs w:val="26"/>
      <w:lang w:val="nl-NL"/>
    </w:rPr>
  </w:style>
  <w:style w:type="character" w:customStyle="1" w:styleId="topictitlenomargin">
    <w:name w:val="topictitlenomargin"/>
    <w:basedOn w:val="DefaultParagraphFont"/>
    <w:rsid w:val="000313B9"/>
  </w:style>
  <w:style w:type="character" w:customStyle="1" w:styleId="author">
    <w:name w:val="author"/>
    <w:basedOn w:val="DefaultParagraphFont"/>
    <w:rsid w:val="000313B9"/>
  </w:style>
  <w:style w:type="character" w:customStyle="1" w:styleId="groupname">
    <w:name w:val="groupname"/>
    <w:basedOn w:val="DefaultParagraphFont"/>
    <w:rsid w:val="000313B9"/>
  </w:style>
  <w:style w:type="character" w:customStyle="1" w:styleId="articletitle">
    <w:name w:val="articletitle"/>
    <w:basedOn w:val="DefaultParagraphFont"/>
    <w:rsid w:val="000313B9"/>
  </w:style>
  <w:style w:type="character" w:customStyle="1" w:styleId="journaltitle">
    <w:name w:val="journaltitle"/>
    <w:basedOn w:val="DefaultParagraphFont"/>
    <w:rsid w:val="000313B9"/>
  </w:style>
  <w:style w:type="character" w:customStyle="1" w:styleId="pubyear">
    <w:name w:val="pubyear"/>
    <w:basedOn w:val="DefaultParagraphFont"/>
    <w:rsid w:val="000313B9"/>
  </w:style>
  <w:style w:type="character" w:customStyle="1" w:styleId="vol">
    <w:name w:val="vol"/>
    <w:basedOn w:val="DefaultParagraphFont"/>
    <w:rsid w:val="000313B9"/>
  </w:style>
  <w:style w:type="character" w:customStyle="1" w:styleId="pagefirst">
    <w:name w:val="pagefirst"/>
    <w:basedOn w:val="DefaultParagraphFont"/>
    <w:rsid w:val="000313B9"/>
  </w:style>
  <w:style w:type="character" w:customStyle="1" w:styleId="pagelast">
    <w:name w:val="pagelast"/>
    <w:basedOn w:val="DefaultParagraphFont"/>
    <w:rsid w:val="000313B9"/>
  </w:style>
  <w:style w:type="paragraph" w:customStyle="1" w:styleId="MUC1">
    <w:name w:val="MUC 1"/>
    <w:basedOn w:val="Normal"/>
    <w:link w:val="MUC1Char"/>
    <w:qFormat/>
    <w:rsid w:val="00313795"/>
    <w:pPr>
      <w:spacing w:line="360" w:lineRule="auto"/>
      <w:jc w:val="center"/>
      <w:outlineLvl w:val="0"/>
    </w:pPr>
    <w:rPr>
      <w:rFonts w:eastAsiaTheme="minorHAnsi"/>
      <w:b/>
      <w:sz w:val="30"/>
      <w:szCs w:val="26"/>
      <w:lang w:val="nl-NL"/>
    </w:rPr>
  </w:style>
  <w:style w:type="character" w:customStyle="1" w:styleId="MUC1Char">
    <w:name w:val="MUC 1 Char"/>
    <w:basedOn w:val="DefaultParagraphFont"/>
    <w:link w:val="MUC1"/>
    <w:rsid w:val="00313795"/>
    <w:rPr>
      <w:rFonts w:cs="Times New Roman"/>
      <w:b/>
      <w:sz w:val="30"/>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79782">
      <w:bodyDiv w:val="1"/>
      <w:marLeft w:val="0"/>
      <w:marRight w:val="0"/>
      <w:marTop w:val="0"/>
      <w:marBottom w:val="0"/>
      <w:divBdr>
        <w:top w:val="none" w:sz="0" w:space="0" w:color="auto"/>
        <w:left w:val="none" w:sz="0" w:space="0" w:color="auto"/>
        <w:bottom w:val="none" w:sz="0" w:space="0" w:color="auto"/>
        <w:right w:val="none" w:sz="0" w:space="0" w:color="auto"/>
      </w:divBdr>
    </w:div>
    <w:div w:id="834881101">
      <w:bodyDiv w:val="1"/>
      <w:marLeft w:val="0"/>
      <w:marRight w:val="0"/>
      <w:marTop w:val="0"/>
      <w:marBottom w:val="0"/>
      <w:divBdr>
        <w:top w:val="none" w:sz="0" w:space="0" w:color="auto"/>
        <w:left w:val="none" w:sz="0" w:space="0" w:color="auto"/>
        <w:bottom w:val="none" w:sz="0" w:space="0" w:color="auto"/>
        <w:right w:val="none" w:sz="0" w:space="0" w:color="auto"/>
      </w:divBdr>
    </w:div>
    <w:div w:id="868682433">
      <w:bodyDiv w:val="1"/>
      <w:marLeft w:val="0"/>
      <w:marRight w:val="0"/>
      <w:marTop w:val="0"/>
      <w:marBottom w:val="0"/>
      <w:divBdr>
        <w:top w:val="none" w:sz="0" w:space="0" w:color="auto"/>
        <w:left w:val="none" w:sz="0" w:space="0" w:color="auto"/>
        <w:bottom w:val="none" w:sz="0" w:space="0" w:color="auto"/>
        <w:right w:val="none" w:sz="0" w:space="0" w:color="auto"/>
      </w:divBdr>
    </w:div>
    <w:div w:id="1007370501">
      <w:bodyDiv w:val="1"/>
      <w:marLeft w:val="0"/>
      <w:marRight w:val="0"/>
      <w:marTop w:val="0"/>
      <w:marBottom w:val="0"/>
      <w:divBdr>
        <w:top w:val="none" w:sz="0" w:space="0" w:color="auto"/>
        <w:left w:val="none" w:sz="0" w:space="0" w:color="auto"/>
        <w:bottom w:val="none" w:sz="0" w:space="0" w:color="auto"/>
        <w:right w:val="none" w:sz="0" w:space="0" w:color="auto"/>
      </w:divBdr>
    </w:div>
    <w:div w:id="1213465551">
      <w:bodyDiv w:val="1"/>
      <w:marLeft w:val="0"/>
      <w:marRight w:val="0"/>
      <w:marTop w:val="0"/>
      <w:marBottom w:val="0"/>
      <w:divBdr>
        <w:top w:val="none" w:sz="0" w:space="0" w:color="auto"/>
        <w:left w:val="none" w:sz="0" w:space="0" w:color="auto"/>
        <w:bottom w:val="none" w:sz="0" w:space="0" w:color="auto"/>
        <w:right w:val="none" w:sz="0" w:space="0" w:color="auto"/>
      </w:divBdr>
    </w:div>
    <w:div w:id="173265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PCTEA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H0</c:v>
                </c:pt>
                <c:pt idx="1">
                  <c:v>H0,5</c:v>
                </c:pt>
                <c:pt idx="2">
                  <c:v>H4</c:v>
                </c:pt>
                <c:pt idx="3">
                  <c:v>H8</c:v>
                </c:pt>
                <c:pt idx="4">
                  <c:v>H12</c:v>
                </c:pt>
                <c:pt idx="5">
                  <c:v>H18</c:v>
                </c:pt>
                <c:pt idx="6">
                  <c:v>H24</c:v>
                </c:pt>
                <c:pt idx="7">
                  <c:v>H30</c:v>
                </c:pt>
                <c:pt idx="8">
                  <c:v>H36</c:v>
                </c:pt>
                <c:pt idx="9">
                  <c:v>H42</c:v>
                </c:pt>
                <c:pt idx="10">
                  <c:v>H48</c:v>
                </c:pt>
              </c:strCache>
            </c:strRef>
          </c:cat>
          <c:val>
            <c:numRef>
              <c:f>Sheet1!$B$2:$B$12</c:f>
              <c:numCache>
                <c:formatCode>General</c:formatCode>
                <c:ptCount val="11"/>
                <c:pt idx="0">
                  <c:v>5.0599999999999996</c:v>
                </c:pt>
                <c:pt idx="1">
                  <c:v>2</c:v>
                </c:pt>
                <c:pt idx="2">
                  <c:v>1.57</c:v>
                </c:pt>
                <c:pt idx="3">
                  <c:v>1.1399999999999999</c:v>
                </c:pt>
                <c:pt idx="4">
                  <c:v>1.23</c:v>
                </c:pt>
                <c:pt idx="5">
                  <c:v>1.91</c:v>
                </c:pt>
                <c:pt idx="6">
                  <c:v>1.4</c:v>
                </c:pt>
                <c:pt idx="7">
                  <c:v>1.71</c:v>
                </c:pt>
                <c:pt idx="8">
                  <c:v>1.29</c:v>
                </c:pt>
                <c:pt idx="9">
                  <c:v>1.37</c:v>
                </c:pt>
                <c:pt idx="10">
                  <c:v>1.4</c:v>
                </c:pt>
              </c:numCache>
            </c:numRef>
          </c:val>
          <c:smooth val="0"/>
          <c:extLst xmlns:c16r2="http://schemas.microsoft.com/office/drawing/2015/06/chart">
            <c:ext xmlns:c16="http://schemas.microsoft.com/office/drawing/2014/chart" uri="{C3380CC4-5D6E-409C-BE32-E72D297353CC}">
              <c16:uniqueId val="{00000000-1D8C-D541-BC32-73C1374C6760}"/>
            </c:ext>
          </c:extLst>
        </c:ser>
        <c:ser>
          <c:idx val="1"/>
          <c:order val="1"/>
          <c:tx>
            <c:strRef>
              <c:f>Sheet1!$C$1</c:f>
              <c:strCache>
                <c:ptCount val="1"/>
                <c:pt idx="0">
                  <c:v>IV-PCA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H0</c:v>
                </c:pt>
                <c:pt idx="1">
                  <c:v>H0,5</c:v>
                </c:pt>
                <c:pt idx="2">
                  <c:v>H4</c:v>
                </c:pt>
                <c:pt idx="3">
                  <c:v>H8</c:v>
                </c:pt>
                <c:pt idx="4">
                  <c:v>H12</c:v>
                </c:pt>
                <c:pt idx="5">
                  <c:v>H18</c:v>
                </c:pt>
                <c:pt idx="6">
                  <c:v>H24</c:v>
                </c:pt>
                <c:pt idx="7">
                  <c:v>H30</c:v>
                </c:pt>
                <c:pt idx="8">
                  <c:v>H36</c:v>
                </c:pt>
                <c:pt idx="9">
                  <c:v>H42</c:v>
                </c:pt>
                <c:pt idx="10">
                  <c:v>H48</c:v>
                </c:pt>
              </c:strCache>
            </c:strRef>
          </c:cat>
          <c:val>
            <c:numRef>
              <c:f>Sheet1!$C$2:$C$12</c:f>
              <c:numCache>
                <c:formatCode>General</c:formatCode>
                <c:ptCount val="11"/>
                <c:pt idx="0">
                  <c:v>5.6</c:v>
                </c:pt>
                <c:pt idx="1">
                  <c:v>2.91</c:v>
                </c:pt>
                <c:pt idx="2">
                  <c:v>2.8</c:v>
                </c:pt>
                <c:pt idx="3">
                  <c:v>2.54</c:v>
                </c:pt>
                <c:pt idx="4">
                  <c:v>2.66</c:v>
                </c:pt>
                <c:pt idx="5">
                  <c:v>2.29</c:v>
                </c:pt>
                <c:pt idx="6">
                  <c:v>2.17</c:v>
                </c:pt>
                <c:pt idx="7">
                  <c:v>2.37</c:v>
                </c:pt>
                <c:pt idx="8">
                  <c:v>2.2000000000000002</c:v>
                </c:pt>
                <c:pt idx="9">
                  <c:v>1.91</c:v>
                </c:pt>
                <c:pt idx="10">
                  <c:v>1.65</c:v>
                </c:pt>
              </c:numCache>
            </c:numRef>
          </c:val>
          <c:smooth val="0"/>
          <c:extLst xmlns:c16r2="http://schemas.microsoft.com/office/drawing/2015/06/chart">
            <c:ext xmlns:c16="http://schemas.microsoft.com/office/drawing/2014/chart" uri="{C3380CC4-5D6E-409C-BE32-E72D297353CC}">
              <c16:uniqueId val="{00000001-1D8C-D541-BC32-73C1374C6760}"/>
            </c:ext>
          </c:extLst>
        </c:ser>
        <c:dLbls>
          <c:showLegendKey val="0"/>
          <c:showVal val="0"/>
          <c:showCatName val="0"/>
          <c:showSerName val="0"/>
          <c:showPercent val="0"/>
          <c:showBubbleSize val="0"/>
        </c:dLbls>
        <c:marker val="1"/>
        <c:smooth val="0"/>
        <c:axId val="81567744"/>
        <c:axId val="81569280"/>
      </c:lineChart>
      <c:catAx>
        <c:axId val="8156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569280"/>
        <c:crosses val="autoZero"/>
        <c:auto val="1"/>
        <c:lblAlgn val="ctr"/>
        <c:lblOffset val="100"/>
        <c:noMultiLvlLbl val="0"/>
      </c:catAx>
      <c:valAx>
        <c:axId val="8156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56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PCTEA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3704945515507122E-2"/>
                  <c:y val="0.1102629346904156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144-6B46-A2C5-5A562C1AA0A1}"/>
                </c:ext>
              </c:extLst>
            </c:dLbl>
            <c:dLbl>
              <c:idx val="1"/>
              <c:layout>
                <c:manualLayout>
                  <c:x val="-7.0410729253981577E-2"/>
                  <c:y val="6.78541136556403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8144-6B46-A2C5-5A562C1AA0A1}"/>
                </c:ext>
              </c:extLst>
            </c:dLbl>
            <c:dLbl>
              <c:idx val="2"/>
              <c:layout>
                <c:manualLayout>
                  <c:x val="-5.3646269907795474E-2"/>
                  <c:y val="5.9372349448685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144-6B46-A2C5-5A562C1AA0A1}"/>
                </c:ext>
              </c:extLst>
            </c:dLbl>
            <c:dLbl>
              <c:idx val="3"/>
              <c:layout>
                <c:manualLayout>
                  <c:x val="-4.3587594300083819E-2"/>
                  <c:y val="6.78541136556403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8144-6B46-A2C5-5A562C1AA0A1}"/>
                </c:ext>
              </c:extLst>
            </c:dLbl>
            <c:dLbl>
              <c:idx val="4"/>
              <c:layout>
                <c:manualLayout>
                  <c:x val="-3.6881810561609447E-2"/>
                  <c:y val="5.9372349448685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144-6B46-A2C5-5A562C1AA0A1}"/>
                </c:ext>
              </c:extLst>
            </c:dLbl>
            <c:dLbl>
              <c:idx val="5"/>
              <c:layout>
                <c:manualLayout>
                  <c:x val="-3.0176026823134954E-2"/>
                  <c:y val="8.48176420695504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8144-6B46-A2C5-5A562C1AA0A1}"/>
                </c:ext>
              </c:extLst>
            </c:dLbl>
            <c:dLbl>
              <c:idx val="6"/>
              <c:layout>
                <c:manualLayout>
                  <c:x val="-2.0117351215423303E-2"/>
                  <c:y val="7.63358778625954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8144-6B46-A2C5-5A562C1AA0A1}"/>
                </c:ext>
              </c:extLst>
            </c:dLbl>
            <c:dLbl>
              <c:idx val="7"/>
              <c:layout>
                <c:manualLayout>
                  <c:x val="-3.6881810561609385E-2"/>
                  <c:y val="8.48176420695504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8144-6B46-A2C5-5A562C1AA0A1}"/>
                </c:ext>
              </c:extLst>
            </c:dLbl>
            <c:dLbl>
              <c:idx val="8"/>
              <c:layout>
                <c:manualLayout>
                  <c:x val="-4.3587594300083819E-2"/>
                  <c:y val="5.9372349448685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8144-6B46-A2C5-5A562C1AA0A1}"/>
                </c:ext>
              </c:extLst>
            </c:dLbl>
            <c:dLbl>
              <c:idx val="9"/>
              <c:layout>
                <c:manualLayout>
                  <c:x val="-3.6881810561609385E-2"/>
                  <c:y val="6.78541136556403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8144-6B46-A2C5-5A562C1AA0A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H0</c:v>
                </c:pt>
                <c:pt idx="1">
                  <c:v>H0,5</c:v>
                </c:pt>
                <c:pt idx="2">
                  <c:v>H4</c:v>
                </c:pt>
                <c:pt idx="3">
                  <c:v>H8</c:v>
                </c:pt>
                <c:pt idx="4">
                  <c:v>H12</c:v>
                </c:pt>
                <c:pt idx="5">
                  <c:v>H18</c:v>
                </c:pt>
                <c:pt idx="6">
                  <c:v>H24</c:v>
                </c:pt>
                <c:pt idx="7">
                  <c:v>H30</c:v>
                </c:pt>
                <c:pt idx="8">
                  <c:v>H36</c:v>
                </c:pt>
                <c:pt idx="9">
                  <c:v>H42</c:v>
                </c:pt>
                <c:pt idx="10">
                  <c:v>H48</c:v>
                </c:pt>
              </c:strCache>
            </c:strRef>
          </c:cat>
          <c:val>
            <c:numRef>
              <c:f>Sheet1!$B$2:$B$12</c:f>
              <c:numCache>
                <c:formatCode>General</c:formatCode>
                <c:ptCount val="11"/>
                <c:pt idx="0">
                  <c:v>6.03</c:v>
                </c:pt>
                <c:pt idx="1">
                  <c:v>3.03</c:v>
                </c:pt>
                <c:pt idx="2">
                  <c:v>2.6</c:v>
                </c:pt>
                <c:pt idx="3">
                  <c:v>2.17</c:v>
                </c:pt>
                <c:pt idx="4">
                  <c:v>2.23</c:v>
                </c:pt>
                <c:pt idx="5">
                  <c:v>3.03</c:v>
                </c:pt>
                <c:pt idx="6">
                  <c:v>2.4</c:v>
                </c:pt>
                <c:pt idx="7">
                  <c:v>2.74</c:v>
                </c:pt>
                <c:pt idx="8">
                  <c:v>2.34</c:v>
                </c:pt>
                <c:pt idx="9">
                  <c:v>2.37</c:v>
                </c:pt>
                <c:pt idx="10">
                  <c:v>2.4</c:v>
                </c:pt>
              </c:numCache>
            </c:numRef>
          </c:val>
          <c:smooth val="0"/>
          <c:extLst xmlns:c16r2="http://schemas.microsoft.com/office/drawing/2015/06/chart">
            <c:ext xmlns:c16="http://schemas.microsoft.com/office/drawing/2014/chart" uri="{C3380CC4-5D6E-409C-BE32-E72D297353CC}">
              <c16:uniqueId val="{00000000-236E-4C5D-9898-172F1F7DC6DE}"/>
            </c:ext>
          </c:extLst>
        </c:ser>
        <c:ser>
          <c:idx val="1"/>
          <c:order val="1"/>
          <c:tx>
            <c:strRef>
              <c:f>Sheet1!$C$1</c:f>
              <c:strCache>
                <c:ptCount val="1"/>
                <c:pt idx="0">
                  <c:v>IV-PCA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3528918692372015E-3"/>
                  <c:y val="-4.24088210347752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144-6B46-A2C5-5A562C1AA0A1}"/>
                </c:ext>
              </c:extLst>
            </c:dLbl>
            <c:dLbl>
              <c:idx val="1"/>
              <c:layout>
                <c:manualLayout>
                  <c:x val="0"/>
                  <c:y val="-6.78541136556403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144-6B46-A2C5-5A562C1AA0A1}"/>
                </c:ext>
              </c:extLst>
            </c:dLbl>
            <c:dLbl>
              <c:idx val="2"/>
              <c:layout>
                <c:manualLayout>
                  <c:x val="3.3528918692372171E-3"/>
                  <c:y val="-5.93723494486853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144-6B46-A2C5-5A562C1AA0A1}"/>
                </c:ext>
              </c:extLst>
            </c:dLbl>
            <c:dLbl>
              <c:idx val="3"/>
              <c:layout>
                <c:manualLayout>
                  <c:x val="6.7057837384744343E-3"/>
                  <c:y val="-8.48176420695504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144-6B46-A2C5-5A562C1AA0A1}"/>
                </c:ext>
              </c:extLst>
            </c:dLbl>
            <c:dLbl>
              <c:idx val="4"/>
              <c:layout>
                <c:manualLayout>
                  <c:x val="3.3528918692371555E-3"/>
                  <c:y val="-5.9372349448685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144-6B46-A2C5-5A562C1AA0A1}"/>
                </c:ext>
              </c:extLst>
            </c:dLbl>
            <c:dLbl>
              <c:idx val="5"/>
              <c:layout>
                <c:manualLayout>
                  <c:x val="3.3528918692372171E-3"/>
                  <c:y val="-9.32994062765055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144-6B46-A2C5-5A562C1AA0A1}"/>
                </c:ext>
              </c:extLst>
            </c:dLbl>
            <c:dLbl>
              <c:idx val="6"/>
              <c:layout>
                <c:manualLayout>
                  <c:x val="0"/>
                  <c:y val="-9.329940627650555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144-6B46-A2C5-5A562C1AA0A1}"/>
                </c:ext>
              </c:extLst>
            </c:dLbl>
            <c:dLbl>
              <c:idx val="7"/>
              <c:layout>
                <c:manualLayout>
                  <c:x val="-1.2293794834902792E-16"/>
                  <c:y val="-5.9372349448685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144-6B46-A2C5-5A562C1AA0A1}"/>
                </c:ext>
              </c:extLst>
            </c:dLbl>
            <c:dLbl>
              <c:idx val="8"/>
              <c:layout>
                <c:manualLayout>
                  <c:x val="0"/>
                  <c:y val="-6.78541136556404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144-6B46-A2C5-5A562C1AA0A1}"/>
                </c:ext>
              </c:extLst>
            </c:dLbl>
            <c:dLbl>
              <c:idx val="9"/>
              <c:layout>
                <c:manualLayout>
                  <c:x val="0"/>
                  <c:y val="-3.3927056827820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144-6B46-A2C5-5A562C1AA0A1}"/>
                </c:ext>
              </c:extLst>
            </c:dLbl>
            <c:dLbl>
              <c:idx val="10"/>
              <c:layout>
                <c:manualLayout>
                  <c:x val="0"/>
                  <c:y val="-0.1102629346904156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144-6B46-A2C5-5A562C1AA0A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H0</c:v>
                </c:pt>
                <c:pt idx="1">
                  <c:v>H0,5</c:v>
                </c:pt>
                <c:pt idx="2">
                  <c:v>H4</c:v>
                </c:pt>
                <c:pt idx="3">
                  <c:v>H8</c:v>
                </c:pt>
                <c:pt idx="4">
                  <c:v>H12</c:v>
                </c:pt>
                <c:pt idx="5">
                  <c:v>H18</c:v>
                </c:pt>
                <c:pt idx="6">
                  <c:v>H24</c:v>
                </c:pt>
                <c:pt idx="7">
                  <c:v>H30</c:v>
                </c:pt>
                <c:pt idx="8">
                  <c:v>H36</c:v>
                </c:pt>
                <c:pt idx="9">
                  <c:v>H42</c:v>
                </c:pt>
                <c:pt idx="10">
                  <c:v>H48</c:v>
                </c:pt>
              </c:strCache>
            </c:strRef>
          </c:cat>
          <c:val>
            <c:numRef>
              <c:f>Sheet1!$C$2:$C$12</c:f>
              <c:numCache>
                <c:formatCode>General</c:formatCode>
                <c:ptCount val="11"/>
                <c:pt idx="0">
                  <c:v>6.63</c:v>
                </c:pt>
                <c:pt idx="1">
                  <c:v>3.91</c:v>
                </c:pt>
                <c:pt idx="2">
                  <c:v>3.77</c:v>
                </c:pt>
                <c:pt idx="3">
                  <c:v>3.57</c:v>
                </c:pt>
                <c:pt idx="4">
                  <c:v>3.66</c:v>
                </c:pt>
                <c:pt idx="5">
                  <c:v>3.29</c:v>
                </c:pt>
                <c:pt idx="6">
                  <c:v>3.17</c:v>
                </c:pt>
                <c:pt idx="7">
                  <c:v>3.37</c:v>
                </c:pt>
                <c:pt idx="8">
                  <c:v>3.23</c:v>
                </c:pt>
                <c:pt idx="9">
                  <c:v>3.03</c:v>
                </c:pt>
                <c:pt idx="10">
                  <c:v>2.71</c:v>
                </c:pt>
              </c:numCache>
            </c:numRef>
          </c:val>
          <c:smooth val="0"/>
          <c:extLst xmlns:c16r2="http://schemas.microsoft.com/office/drawing/2015/06/chart">
            <c:ext xmlns:c16="http://schemas.microsoft.com/office/drawing/2014/chart" uri="{C3380CC4-5D6E-409C-BE32-E72D297353CC}">
              <c16:uniqueId val="{00000001-236E-4C5D-9898-172F1F7DC6DE}"/>
            </c:ext>
          </c:extLst>
        </c:ser>
        <c:dLbls>
          <c:showLegendKey val="0"/>
          <c:showVal val="0"/>
          <c:showCatName val="0"/>
          <c:showSerName val="0"/>
          <c:showPercent val="0"/>
          <c:showBubbleSize val="0"/>
        </c:dLbls>
        <c:marker val="1"/>
        <c:smooth val="0"/>
        <c:axId val="74207616"/>
        <c:axId val="74209152"/>
      </c:lineChart>
      <c:catAx>
        <c:axId val="7420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209152"/>
        <c:crosses val="autoZero"/>
        <c:auto val="1"/>
        <c:lblAlgn val="ctr"/>
        <c:lblOffset val="100"/>
        <c:noMultiLvlLbl val="0"/>
      </c:catAx>
      <c:valAx>
        <c:axId val="7420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20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B0879-BBB3-4250-896C-FFEDBC7A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6350</Words>
  <Characters>36196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2022-06-30T07:10:00Z</cp:lastPrinted>
  <dcterms:created xsi:type="dcterms:W3CDTF">2022-11-03T07:23:00Z</dcterms:created>
  <dcterms:modified xsi:type="dcterms:W3CDTF">2022-11-03T07:23:00Z</dcterms:modified>
</cp:coreProperties>
</file>